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3FF9" w:rsidRPr="00166F1D" w:rsidRDefault="00A678BA">
      <w:pPr>
        <w:spacing w:after="120"/>
        <w:jc w:val="center"/>
        <w:rPr>
          <w:lang w:val="ru-RU"/>
        </w:rPr>
      </w:pPr>
      <w:bookmarkStart w:id="0" w:name="_GoBack"/>
      <w:bookmarkEnd w:id="0"/>
      <w:r w:rsidRPr="00166F1D">
        <w:rPr>
          <w:b/>
          <w:lang w:val="ru-RU"/>
        </w:rPr>
        <w:t>АНАЛИТИЧЕСКАЯ СПРАВКА ПО ОРГАНИЗАЦИИ</w:t>
      </w:r>
    </w:p>
    <w:p w:rsidR="00263FF9" w:rsidRDefault="00A678BA" w:rsidP="000C5052">
      <w:pPr>
        <w:spacing w:after="0"/>
        <w:rPr>
          <w:bCs/>
          <w:lang w:val="ru-RU"/>
        </w:rPr>
      </w:pPr>
      <w:r>
        <w:rPr>
          <w:b/>
        </w:rPr>
        <w:t>1. Название компании:</w:t>
      </w:r>
      <w:r>
        <w:t xml:space="preserve"> ООО "ДЕКО МИНЕРАЛС СНГ"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>
        <w:rPr>
          <w:b/>
        </w:rPr>
        <w:t>2. ИНН:</w:t>
      </w:r>
      <w:r>
        <w:t xml:space="preserve"> 3666200833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>
        <w:rPr>
          <w:b/>
        </w:rPr>
        <w:t>3. Дата регистрации:</w:t>
      </w:r>
      <w:r>
        <w:t xml:space="preserve"> 2015-07-17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>
        <w:rPr>
          <w:b/>
        </w:rPr>
        <w:t>4. Уставный капитал:</w:t>
      </w:r>
      <w:r>
        <w:t xml:space="preserve"> 20 000 руб.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>
        <w:rPr>
          <w:b/>
        </w:rPr>
        <w:t>5. Юр. адрес:</w:t>
      </w:r>
      <w:r>
        <w:t xml:space="preserve"> 394026, Воронежская область, г. Воронеж, ул. Урицкого, д. 151, офис 901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>
        <w:rPr>
          <w:b/>
        </w:rPr>
        <w:t>6. Руководитель:</w:t>
      </w:r>
      <w:r>
        <w:t xml:space="preserve"> ДИРЕКТОР Платонов Михаил Сергеевич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>
        <w:rPr>
          <w:b/>
        </w:rPr>
        <w:t>7. ОКВЭД:</w:t>
      </w:r>
      <w:r>
        <w:t xml:space="preserve"> Производство гранул и порошков из природного камня (23.70.3)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>
        <w:rPr>
          <w:b/>
        </w:rPr>
        <w:t>8. Контакты:</w:t>
      </w:r>
      <w:r>
        <w:t xml:space="preserve"> https://decofiltr.ru | +79092136521 | +79204079552 | +79107320118 | +74997052571 | +79191896666 | dm@decominerals.ru | jjn@decominerals.ru | gap@decominerals.ru | info@decominerals.ru</w:t>
      </w:r>
    </w:p>
    <w:p w:rsidR="00263FF9" w:rsidRPr="00C10972" w:rsidRDefault="003A7A9E" w:rsidP="000C5052">
      <w:pPr>
        <w:tabs>
          <w:tab w:val="left" w:pos="5700"/>
        </w:tabs>
        <w:spacing w:after="0"/>
        <w:rPr>
          <w:bCs/>
          <w:lang w:val="ru-RU"/>
        </w:rPr>
      </w:pPr>
      <w:r>
        <w:rPr>
          <w:b/>
        </w:rPr>
        <w:t>9. Численность сотрудников:</w:t>
      </w:r>
      <w:r>
        <w:t xml:space="preserve"> 97</w:t>
      </w:r>
    </w:p>
    <w:p w:rsidR="00C10972" w:rsidRPr="00C10972" w:rsidRDefault="003A7A9E" w:rsidP="000C5052">
      <w:pPr>
        <w:spacing w:after="0"/>
        <w:rPr>
          <w:bCs/>
          <w:lang w:val="ru-RU"/>
        </w:rPr>
      </w:pPr>
      <w:r>
        <w:rPr>
          <w:b/>
        </w:rPr>
        <w:t>10. Санкции:</w:t>
      </w:r>
      <w:r>
        <w:t xml:space="preserve"> Не входит в санкционные списки</w:t>
      </w:r>
    </w:p>
    <w:p w:rsidR="002C7041" w:rsidRPr="00C10972" w:rsidRDefault="003A7A9E">
      <w:pPr>
        <w:spacing w:after="0"/>
        <w:rPr>
          <w:b/>
          <w:bCs/>
          <w:lang w:val="ru-RU"/>
        </w:rPr>
      </w:pPr>
      <w:r>
        <w:rPr>
          <w:b/>
        </w:rPr>
        <w:t>11. Финансовые показатели: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A36D52">
        <w:tc>
          <w:tcPr>
            <w:tcW w:w="481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36D52" w:rsidRDefault="009D152D">
            <w:pPr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3060065" cy="231988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65" cy="2319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36D52" w:rsidRDefault="009D152D">
            <w:pPr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3060065" cy="2316127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65" cy="2316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93C2B" w:rsidRPr="00C93C2B" w:rsidRDefault="00C10972" w:rsidP="000D7BB4">
      <w:pPr>
        <w:spacing w:before="240" w:after="120"/>
        <w:jc w:val="both"/>
        <w:rPr>
          <w:bCs/>
          <w:lang w:val="ru-RU"/>
        </w:rPr>
      </w:pPr>
      <w:r>
        <w:rPr>
          <w:b/>
        </w:rPr>
        <w:t>Аналитика кратко:</w:t>
      </w:r>
    </w:p>
    <w:p w:rsidR="00A36D52" w:rsidRDefault="009D152D">
      <w:pPr>
        <w:spacing w:before="120"/>
        <w:jc w:val="center"/>
      </w:pPr>
      <w:r>
        <w:rPr>
          <w:b/>
        </w:rPr>
        <w:t>Главное о компании</w:t>
      </w:r>
    </w:p>
    <w:p w:rsidR="00A36D52" w:rsidRDefault="009D152D">
      <w:pPr>
        <w:spacing w:after="120"/>
        <w:ind w:firstLine="709"/>
        <w:jc w:val="both"/>
      </w:pPr>
      <w:r>
        <w:t>Главное о компании за 1 минуту ООО "Деко Минералс СНГ" действует с 2015 года и специализируется на производстве гранул и порошков из природного камня. Управление компанией с момента основания осуществляет генеральный директор Мих</w:t>
      </w:r>
      <w:r>
        <w:t>аил Сергеевич Платонов, который также является её основным владельцем с долей 74 %. Оставшиеся 26 % принадлежат Александру Анатольевичу Балбекову, что указывает на концентрацию контроля в руках директора. Численность сотрудников за последние годы стабильно</w:t>
      </w:r>
      <w:r>
        <w:t xml:space="preserve"> росла и к 2024 году достигла 97 человек, что более чем вдвое превышает показатель 2020 года. Компания имеет лицензию на пассажирские автобусные перевозки, что говорит о ведении регулируемой деятельности в этой сфере. Товарные знаки не зарегистрированы.</w:t>
      </w:r>
    </w:p>
    <w:p w:rsidR="00263FF9" w:rsidRPr="003C7A81" w:rsidRDefault="003C7A81" w:rsidP="00DA0EBB">
      <w:pPr>
        <w:spacing w:before="240"/>
        <w:rPr>
          <w:b/>
          <w:bCs/>
          <w:u w:val="single"/>
          <w:lang w:val="ru-RU"/>
        </w:rPr>
      </w:pPr>
      <w:r w:rsidRPr="003C7A81">
        <w:rPr>
          <w:b/>
          <w:bCs/>
          <w:u w:val="single"/>
          <w:lang w:val="ru-RU"/>
        </w:rPr>
        <w:t>ОБОСНОВАНИЕ ПОТРЕБНОСТИ В ПРОДУКТАХ ГК NOVEL (БОЛЬ)</w:t>
      </w:r>
      <w:r w:rsidR="00A678BA" w:rsidRPr="003C7A81">
        <w:rPr>
          <w:b/>
          <w:bCs/>
          <w:u w:val="single"/>
          <w:lang w:val="ru-RU"/>
        </w:rPr>
        <w:t>:</w:t>
      </w:r>
    </w:p>
    <w:p w:rsidR="00263FF9" w:rsidRDefault="00C10972">
      <w:pPr>
        <w:pStyle w:val="a0"/>
        <w:spacing w:after="0"/>
        <w:jc w:val="both"/>
      </w:pPr>
      <w:r>
        <w:rPr>
          <w:b/>
        </w:rPr>
        <w:t>Боль №1: Риски срыва поставок промышленного оборудования и запчастей</w:t>
      </w:r>
      <w:r w:rsidR="009D152D">
        <w:br/>
      </w:r>
      <w:r>
        <w:rPr>
          <w:b/>
        </w:rPr>
        <w:t>Ситуация:</w:t>
      </w:r>
      <w:r>
        <w:t xml:space="preserve"> Компания демонстрирует агрессивный рост (кратное увеличение выручки и штата с 2020 по 2024 год), что неизбежно требует постоянной модернизации и расширения производственных линий по дроблению и обработке камня. Закупка иностранных станков, грохотов, фильтровальных установок или запчастей к ним сопряжена с высоким риском </w:t>
      </w:r>
      <w:r>
        <w:lastRenderedPageBreak/>
        <w:t>блокировки или возврата платежей со стороны зарубежных банков-корреспондентов из-за жесткого комплаенса по промышленным кодам ТН ВЭД.</w:t>
      </w:r>
      <w:r w:rsidR="009D152D">
        <w:br/>
      </w:r>
      <w:r>
        <w:rPr>
          <w:b/>
        </w:rPr>
        <w:t>Решение:</w:t>
      </w:r>
      <w:r>
        <w:t xml:space="preserve"> Организация прямых расчетов с поставщиками оборудования в национальных валютах (например, CNY) через альтернативные платежные шлюзы, минимизирующие участие банков из недружественных юрисдикций и обеспечивающие бесперебойную закупку средств производства.</w:t>
      </w:r>
    </w:p>
    <w:p w:rsidR="00263FF9" w:rsidRPr="008B1FDC" w:rsidRDefault="00C10972" w:rsidP="00A141C6">
      <w:pPr>
        <w:pStyle w:val="a0"/>
        <w:spacing w:after="0"/>
        <w:jc w:val="both"/>
      </w:pPr>
      <w:r>
        <w:rPr>
          <w:b/>
        </w:rPr>
        <w:t>Боль №2: Транзакционные издержки и задержки платежей при работе на рынках СНГ</w:t>
      </w:r>
      <w:r w:rsidR="009D152D">
        <w:br/>
      </w:r>
      <w:r>
        <w:rPr>
          <w:b/>
        </w:rPr>
        <w:t>Ситуация:</w:t>
      </w:r>
      <w:r>
        <w:t xml:space="preserve"> Аббревиатура "СНГ" в названии Компании и специфика производимой продукции (промышленные фильтрующие материалы) прямо указывают на ориентированность бизнеса на экспорт в макрорегионе. Клиент сталкивается с нестабильностью прохождения трансграничных платежей от контрагентов из соседних стран, конвертационными потерями и длительным ожиданием зачисления экспортной выручки из-за ужесточения контроля и отказов локальных банков работать с РФ напрямую.</w:t>
      </w:r>
      <w:r w:rsidR="009D152D">
        <w:br/>
      </w:r>
      <w:r>
        <w:rPr>
          <w:b/>
        </w:rPr>
        <w:t>Решение:</w:t>
      </w:r>
      <w:r>
        <w:t xml:space="preserve"> Подключение к локальным расчетным хабам FinTech-сервиса, обеспечивающим гарантированное и быстрое зачисление средств от покупателей из стран СНГ с прозрачным курсом конвертации и снятием комплаенс-нагрузки.</w:t>
      </w:r>
    </w:p>
    <w:p w:rsidR="00DF1920" w:rsidRDefault="008B1FDC" w:rsidP="00675C81">
      <w:pPr>
        <w:pStyle w:val="a0"/>
        <w:spacing w:after="0"/>
        <w:jc w:val="both"/>
      </w:pPr>
      <w:r>
        <w:rPr>
          <w:b/>
        </w:rPr>
        <w:t>Боль №3: Кассовые разрывы из-за "заморозки" предоплат иностранным поставщикам</w:t>
      </w:r>
      <w:r w:rsidR="009D152D">
        <w:br/>
      </w:r>
      <w:r>
        <w:rPr>
          <w:b/>
        </w:rPr>
        <w:t>Ситуация:</w:t>
      </w:r>
      <w:r>
        <w:t xml:space="preserve"> Для обеспечения объема выручки свыше 1 млрд рублей Компании требуются бесперебойные поставки расходных материалов, специализированной химии или специфического сырья, не добываемого в РФ. Необходимость 100% предоплаты зарубежным контрагентам вкупе с зависанием средств на транзитных счетах иностранных банков (до нескольких недель на выяснение назначения платежа) критически вымывает оборотный капитал Компании, создавая кассовые разрывы при расчетах с российскими B2B-заказчиками, работающими по постоплате.</w:t>
      </w:r>
      <w:r w:rsidR="009D152D">
        <w:br/>
      </w:r>
      <w:r>
        <w:rPr>
          <w:b/>
        </w:rPr>
        <w:t>Решение:</w:t>
      </w:r>
      <w:r>
        <w:t xml:space="preserve"> Использование маршрутизации платежей с заранее проведенным пре-комплаенсом, что исключает "заморозку" средств на корсчетах, ускоряет оборачиваемость капитала и позволяет Компании точно прогнозировать сроки поставок сырья.</w:t>
      </w:r>
    </w:p>
    <w:p w:rsidR="00675C81" w:rsidRPr="001202D4" w:rsidRDefault="00675C81" w:rsidP="00675C81">
      <w:pPr>
        <w:pStyle w:val="aff8"/>
        <w:spacing w:before="240" w:beforeAutospacing="0" w:after="120" w:afterAutospacing="0" w:line="276" w:lineRule="auto"/>
        <w:rPr>
          <w:u w:val="single"/>
        </w:rPr>
      </w:pPr>
      <w:r w:rsidRPr="001202D4">
        <w:rPr>
          <w:b/>
          <w:bCs/>
          <w:u w:val="single"/>
        </w:rPr>
        <w:t>СФЕРА ПОТЕНЦИАЛЬНОГО ВЗАИМОДЕЙСТВИЯ</w:t>
      </w:r>
    </w:p>
    <w:p w:rsidR="00675C81" w:rsidRDefault="00675C81" w:rsidP="00675C81">
      <w:pPr>
        <w:pStyle w:val="aff8"/>
        <w:spacing w:before="0" w:beforeAutospacing="0" w:after="120" w:line="276" w:lineRule="auto"/>
        <w:ind w:left="283"/>
        <w:jc w:val="both"/>
      </w:pPr>
      <w:r>
        <w:t xml:space="preserve">● </w:t>
      </w:r>
      <w:r>
        <w:rPr>
          <w:b/>
        </w:rPr>
        <w:t>Маршрутизация платежей за промышленное оборудование:</w:t>
      </w:r>
      <w:r>
        <w:t xml:space="preserve"> Организация транзитных расчетов в национальных валютах (CNY, TRY) для закупки дробильно-сортировочных комплексов и запчастей в обход комплаенс-барьеров банков недружественных стран.</w:t>
      </w:r>
    </w:p>
    <w:p w:rsidR="00A36D52" w:rsidRDefault="009D152D">
      <w:pPr>
        <w:spacing w:after="120"/>
        <w:ind w:left="283"/>
        <w:jc w:val="both"/>
      </w:pPr>
      <w:r>
        <w:t xml:space="preserve">● </w:t>
      </w:r>
      <w:r>
        <w:rPr>
          <w:b/>
        </w:rPr>
        <w:t>Локальные расчетные хабы для экспортной выручки:</w:t>
      </w:r>
      <w:r>
        <w:t xml:space="preserve"> Подключение шлюзов ГК NOVEL в странах СНГ для гарантированного и быстрого приема платежей от покупателей фильтрующих материалов с минимизацией конвертационных потерь.</w:t>
      </w:r>
    </w:p>
    <w:p w:rsidR="00A36D52" w:rsidRDefault="009D152D">
      <w:pPr>
        <w:spacing w:after="120"/>
        <w:ind w:left="283"/>
        <w:jc w:val="both"/>
      </w:pPr>
      <w:r>
        <w:t xml:space="preserve">● </w:t>
      </w:r>
      <w:r>
        <w:rPr>
          <w:b/>
        </w:rPr>
        <w:t>Структурирование авансовых платежей за сырье:</w:t>
      </w:r>
      <w:r>
        <w:t xml:space="preserve"> Внедрение схем с пре-комплаенсом для бес</w:t>
      </w:r>
      <w:r>
        <w:t>перебойной оплаты импортных расходных материалов, исключающих заморозку оборотного капитала на транзитных счетах иностранных банков.</w:t>
      </w:r>
    </w:p>
    <w:p w:rsidR="00675C81" w:rsidRPr="001202D4" w:rsidRDefault="00675C81" w:rsidP="00675C81">
      <w:pPr>
        <w:pStyle w:val="aff8"/>
        <w:spacing w:before="240" w:beforeAutospacing="0" w:after="120" w:afterAutospacing="0" w:line="276" w:lineRule="auto"/>
        <w:rPr>
          <w:u w:val="single"/>
        </w:rPr>
      </w:pPr>
      <w:r>
        <w:rPr>
          <w:b/>
          <w:bCs/>
          <w:u w:val="single"/>
        </w:rPr>
        <w:t>АРХИТЕКТУРА ТОВАРОВ</w:t>
      </w:r>
    </w:p>
    <w:p w:rsidR="00675C81" w:rsidRDefault="00675C81" w:rsidP="00675C81">
      <w:pPr>
        <w:pStyle w:val="aff8"/>
        <w:spacing w:before="0" w:beforeAutospacing="0" w:after="120" w:line="276" w:lineRule="auto"/>
        <w:ind w:left="283"/>
        <w:jc w:val="both"/>
      </w:pPr>
      <w:r>
        <w:lastRenderedPageBreak/>
        <w:t xml:space="preserve">● </w:t>
      </w:r>
      <w:r>
        <w:rPr>
          <w:b/>
        </w:rPr>
        <w:t>Гранулы и порошки из природного камня:</w:t>
      </w:r>
      <w:r>
        <w:t xml:space="preserve"> Готовая продукция промышленного назначения, фильтрующие материалы. Страны сбыта: РФ, страны СНГ.</w:t>
      </w:r>
    </w:p>
    <w:p w:rsidR="00A36D52" w:rsidRDefault="009D152D">
      <w:pPr>
        <w:spacing w:after="120"/>
        <w:ind w:left="283"/>
        <w:jc w:val="both"/>
      </w:pPr>
      <w:r>
        <w:t xml:space="preserve">● </w:t>
      </w:r>
      <w:r>
        <w:rPr>
          <w:b/>
        </w:rPr>
        <w:t>Промышленное оборудование и комплектующие:</w:t>
      </w:r>
      <w:r>
        <w:t xml:space="preserve"> Дробильные установки, грохоты, фильтровальные станции и запасные части к ним. Страны происхождения: Китай, Турция, страны АТР.</w:t>
      </w:r>
    </w:p>
    <w:p w:rsidR="00A36D52" w:rsidRDefault="009D152D">
      <w:pPr>
        <w:spacing w:after="120"/>
        <w:ind w:left="283"/>
        <w:jc w:val="both"/>
      </w:pPr>
      <w:r>
        <w:t xml:space="preserve">● </w:t>
      </w:r>
      <w:r>
        <w:rPr>
          <w:b/>
        </w:rPr>
        <w:t>Расходные материалы и промышленная химия:</w:t>
      </w:r>
      <w:r>
        <w:t xml:space="preserve"> Компо</w:t>
      </w:r>
      <w:r>
        <w:t>ненты для обработки камня и производства фильтров. Страны происхождения: Китай, страны АТР.</w:t>
      </w:r>
    </w:p>
    <w:p w:rsidR="00A36D52" w:rsidRDefault="009D152D">
      <w:pPr>
        <w:spacing w:after="120"/>
        <w:ind w:left="283"/>
        <w:jc w:val="both"/>
      </w:pPr>
      <w:r>
        <w:t xml:space="preserve">● </w:t>
      </w:r>
      <w:r>
        <w:rPr>
          <w:b/>
        </w:rPr>
        <w:t>Канал сбыта:</w:t>
      </w:r>
      <w:r>
        <w:t xml:space="preserve"> Прямые B2B-контракты с промышленными предприятиями, водоканалами и добывающими компаниями.</w:t>
      </w:r>
    </w:p>
    <w:p w:rsidR="00675C81" w:rsidRPr="001202D4" w:rsidRDefault="00675C81" w:rsidP="00675C81">
      <w:pPr>
        <w:pStyle w:val="aff8"/>
        <w:spacing w:before="240" w:beforeAutospacing="0" w:after="120" w:afterAutospacing="0" w:line="276" w:lineRule="auto"/>
        <w:rPr>
          <w:u w:val="single"/>
        </w:rPr>
      </w:pPr>
      <w:r w:rsidRPr="001202D4">
        <w:rPr>
          <w:b/>
          <w:bCs/>
          <w:u w:val="single"/>
        </w:rPr>
        <w:t>ПОТЕНЦИАЛЬНЫЕ РИСКИ ДЛЯ ГК NOVEL</w:t>
      </w:r>
    </w:p>
    <w:p w:rsidR="00675C81" w:rsidRDefault="00675C81" w:rsidP="00675C81">
      <w:pPr>
        <w:pStyle w:val="aff8"/>
        <w:spacing w:before="120" w:beforeAutospacing="0" w:after="40" w:line="276" w:lineRule="auto"/>
        <w:rPr>
          <w:bCs/>
        </w:rPr>
      </w:pPr>
      <w:r>
        <w:rPr>
          <w:b/>
        </w:rPr>
        <w:t>Комплаенс-риск (High):</w:t>
      </w:r>
    </w:p>
    <w:p w:rsidR="00A36D52" w:rsidRDefault="009D152D">
      <w:pPr>
        <w:spacing w:after="120"/>
        <w:ind w:left="283"/>
        <w:jc w:val="both"/>
      </w:pPr>
      <w:r>
        <w:t xml:space="preserve">● </w:t>
      </w:r>
      <w:r>
        <w:rPr>
          <w:b/>
        </w:rPr>
        <w:t>Блокировка транзакций по промышленным кодам ТН ВЭД:</w:t>
      </w:r>
      <w:r>
        <w:t xml:space="preserve"> Риск отказа иностранных банков-корреспондентов проводить платежи за импортное производственное оборудование из-за жесткого контроля товарных групп (машины и механизмы) и санкционного комплаенса.</w:t>
      </w:r>
    </w:p>
    <w:p w:rsidR="00A36D52" w:rsidRDefault="009D152D">
      <w:pPr>
        <w:spacing w:before="120" w:after="40"/>
      </w:pPr>
      <w:r>
        <w:rPr>
          <w:b/>
        </w:rPr>
        <w:t>Риск ликв</w:t>
      </w:r>
      <w:r>
        <w:rPr>
          <w:b/>
        </w:rPr>
        <w:t>идности (Medium):</w:t>
      </w:r>
    </w:p>
    <w:p w:rsidR="00A36D52" w:rsidRDefault="009D152D">
      <w:pPr>
        <w:spacing w:after="120"/>
        <w:ind w:left="283"/>
        <w:jc w:val="both"/>
      </w:pPr>
      <w:r>
        <w:t xml:space="preserve">● </w:t>
      </w:r>
      <w:r>
        <w:rPr>
          <w:b/>
        </w:rPr>
        <w:t>Увеличение финансового цикла при масштабировании:</w:t>
      </w:r>
      <w:r>
        <w:t xml:space="preserve"> Необходимость 100% авансирования зарубежных поставщиков оборудования на фоне кратного роста выручки (до 1 млрд руб. в 2024 г.) критически вымывает оборотный капитал и создает угрозу касс</w:t>
      </w:r>
      <w:r>
        <w:t>овых разрывов при задержках платежей.</w:t>
      </w:r>
    </w:p>
    <w:p w:rsidR="008E6379" w:rsidRPr="001202D4" w:rsidRDefault="008E6379" w:rsidP="008E6379">
      <w:pPr>
        <w:pStyle w:val="aff8"/>
        <w:spacing w:before="240" w:beforeAutospacing="0" w:after="120" w:afterAutospacing="0" w:line="276" w:lineRule="auto"/>
        <w:rPr>
          <w:u w:val="single"/>
        </w:rPr>
      </w:pPr>
      <w:r>
        <w:rPr>
          <w:b/>
          <w:bCs/>
          <w:u w:val="single"/>
        </w:rPr>
        <w:t>АФФИЛИРОВАННОСТЬ</w:t>
      </w:r>
    </w:p>
    <w:p w:rsidR="008E6379" w:rsidRDefault="008E6379" w:rsidP="00675C81">
      <w:pPr>
        <w:pStyle w:val="aff8"/>
        <w:spacing w:before="0" w:beforeAutospacing="0" w:after="120" w:line="276" w:lineRule="auto"/>
        <w:ind w:left="283"/>
        <w:jc w:val="both"/>
      </w:pPr>
      <w:r>
        <w:t xml:space="preserve">● </w:t>
      </w:r>
      <w:r>
        <w:rPr>
          <w:b/>
        </w:rPr>
        <w:t>РФ, Воронежская область — дочерняя компания (100% в собственности):</w:t>
      </w:r>
      <w:r>
        <w:t xml:space="preserve"> ООО "ЗАВОД МИНЕРАЛЬНЫХ ПОРОШКОВ" (ИНН 3661170536) (источник: Rusprofile, Checko)</w:t>
      </w:r>
    </w:p>
    <w:p w:rsidR="00A36D52" w:rsidRDefault="009D152D">
      <w:pPr>
        <w:spacing w:after="120"/>
        <w:ind w:left="283"/>
        <w:jc w:val="both"/>
      </w:pPr>
      <w:r>
        <w:t xml:space="preserve">● </w:t>
      </w:r>
      <w:r>
        <w:rPr>
          <w:b/>
        </w:rPr>
        <w:t>РФ, Воронежская область — дочерняя компания (100</w:t>
      </w:r>
      <w:r>
        <w:rPr>
          <w:b/>
        </w:rPr>
        <w:t>%) / общий руководитель:</w:t>
      </w:r>
      <w:r>
        <w:t xml:space="preserve"> ООО "ДЕКО МИНЕРАЛС ЦЕНТР" (ИНН 3666264509) (источник: Rusprofile, Компаниум)</w:t>
      </w:r>
    </w:p>
    <w:p w:rsidR="00A36D52" w:rsidRDefault="009D152D">
      <w:pPr>
        <w:spacing w:after="120"/>
        <w:ind w:left="283"/>
        <w:jc w:val="both"/>
      </w:pPr>
      <w:r>
        <w:t xml:space="preserve">● </w:t>
      </w:r>
      <w:r>
        <w:rPr>
          <w:b/>
        </w:rPr>
        <w:t>РФ, Воронежская область — связанная компания (через соучредителя Балбекова А.А.):</w:t>
      </w:r>
      <w:r>
        <w:t xml:space="preserve"> ООО "МИТРОФАНОВСКОЕ" (ИНН 3602008274) (источник: Компаниум)</w:t>
      </w:r>
    </w:p>
    <w:p w:rsidR="00A36D52" w:rsidRDefault="009D152D">
      <w:pPr>
        <w:spacing w:after="120"/>
        <w:ind w:left="283"/>
        <w:jc w:val="both"/>
      </w:pPr>
      <w:r>
        <w:t xml:space="preserve">● </w:t>
      </w:r>
      <w:r>
        <w:rPr>
          <w:b/>
        </w:rPr>
        <w:t xml:space="preserve">РФ, </w:t>
      </w:r>
      <w:r>
        <w:rPr>
          <w:b/>
        </w:rPr>
        <w:t>Воронежская область — связанная компания (через соучредителя Балбекова А.А.):</w:t>
      </w:r>
      <w:r>
        <w:t xml:space="preserve"> ООО "КОННЫЙ ЗАВОД "ЧЕСМЕНСКИЙ" (ИНН 3602008845) (источник: Компаниум)</w:t>
      </w:r>
    </w:p>
    <w:p w:rsidR="00A36D52" w:rsidRDefault="009D152D">
      <w:pPr>
        <w:spacing w:after="120"/>
        <w:ind w:left="283"/>
        <w:jc w:val="both"/>
      </w:pPr>
      <w:r>
        <w:t xml:space="preserve">● </w:t>
      </w:r>
      <w:r>
        <w:rPr>
          <w:b/>
        </w:rPr>
        <w:t>РФ, Воронежская область — связанная компания (через соучредителя Балбекова А.А.):</w:t>
      </w:r>
      <w:r>
        <w:t xml:space="preserve"> ООО "ГАЗ - МАРКЕТ" (ИНН </w:t>
      </w:r>
      <w:r>
        <w:t>3666072500) (источник: Компаниум)</w:t>
      </w:r>
    </w:p>
    <w:p w:rsidR="00A36D52" w:rsidRDefault="009D152D">
      <w:pPr>
        <w:spacing w:after="120"/>
        <w:ind w:left="283"/>
        <w:jc w:val="both"/>
      </w:pPr>
      <w:r>
        <w:t xml:space="preserve">● </w:t>
      </w:r>
      <w:r>
        <w:rPr>
          <w:b/>
        </w:rPr>
        <w:t>РФ, Воронежская область — связанная компания (через соучредителя Балбекова А.А.):</w:t>
      </w:r>
      <w:r>
        <w:t xml:space="preserve"> ООО "СОЮЗ" (ИНН 3664239306) (источник: inJust, Rusprofile)</w:t>
      </w:r>
    </w:p>
    <w:p w:rsidR="00A36D52" w:rsidRDefault="009D152D">
      <w:pPr>
        <w:spacing w:after="120"/>
        <w:ind w:left="283"/>
        <w:jc w:val="both"/>
      </w:pPr>
      <w:r>
        <w:lastRenderedPageBreak/>
        <w:t xml:space="preserve">● </w:t>
      </w:r>
      <w:r>
        <w:rPr>
          <w:b/>
        </w:rPr>
        <w:t>РФ, Воронежская область — связанная компания (через соучредителя Балбекова А.</w:t>
      </w:r>
      <w:r>
        <w:rPr>
          <w:b/>
        </w:rPr>
        <w:t>А.):</w:t>
      </w:r>
      <w:r>
        <w:t xml:space="preserve"> ООО СЗ "Мост" (источник: Rusprofile)</w:t>
      </w:r>
    </w:p>
    <w:p w:rsidR="00A36D52" w:rsidRDefault="009D152D">
      <w:pPr>
        <w:spacing w:after="120"/>
        <w:ind w:left="283"/>
        <w:jc w:val="both"/>
      </w:pPr>
      <w:r>
        <w:t xml:space="preserve">● </w:t>
      </w:r>
      <w:r>
        <w:rPr>
          <w:b/>
        </w:rPr>
        <w:t>РФ, Воронежская область — связанная структура (ИП соучредителя):</w:t>
      </w:r>
      <w:r>
        <w:t xml:space="preserve"> ИП Балбеков Александр Анатольевич (ИНН 360201145813) (источник: Rusprofile, Компаниум)</w:t>
      </w:r>
    </w:p>
    <w:p w:rsidR="003A7A9E" w:rsidRPr="007E34E2" w:rsidRDefault="007E34E2" w:rsidP="007E34E2">
      <w:pPr>
        <w:pStyle w:val="a0"/>
        <w:numPr>
          <w:ilvl w:val="0"/>
          <w:numId w:val="0"/>
        </w:numPr>
        <w:spacing w:before="240" w:after="120"/>
        <w:contextualSpacing w:val="0"/>
        <w:rPr>
          <w:b/>
          <w:u w:val="single"/>
          <w:lang w:val="ru-RU"/>
        </w:rPr>
      </w:pPr>
      <w:r w:rsidRPr="007E34E2">
        <w:rPr>
          <w:b/>
          <w:u w:val="single"/>
          <w:lang w:val="ru-RU"/>
        </w:rPr>
        <w:t>ИСТОЧНИКИ</w:t>
      </w:r>
      <w:r w:rsidR="003A7A9E" w:rsidRPr="007E34E2">
        <w:rPr>
          <w:b/>
          <w:u w:val="single"/>
          <w:lang w:val="ru-RU"/>
        </w:rPr>
        <w:t xml:space="preserve"> </w:t>
      </w:r>
      <w:r w:rsidR="003A7A9E" w:rsidRPr="007E34E2">
        <w:rPr>
          <w:b/>
          <w:color w:val="0070C0"/>
          <w:u w:val="single"/>
        </w:rPr>
        <w:t>AI</w:t>
      </w:r>
    </w:p>
    <w:p w:rsidR="00073C39" w:rsidRPr="003A7A9E" w:rsidRDefault="00073C39" w:rsidP="00073C39">
      <w:pPr>
        <w:pStyle w:val="a0"/>
        <w:numPr>
          <w:ilvl w:val="0"/>
          <w:numId w:val="0"/>
        </w:numPr>
        <w:spacing w:after="0"/>
      </w:pPr>
    </w:p>
    <w:p w:rsidR="00A36D52" w:rsidRDefault="009D152D">
      <w:pPr>
        <w:spacing w:after="80"/>
        <w:jc w:val="both"/>
      </w:pPr>
      <w:r>
        <w:rPr>
          <w:b/>
        </w:rPr>
        <w:t>Боль 1:</w:t>
      </w:r>
    </w:p>
    <w:p w:rsidR="00A36D52" w:rsidRDefault="009D152D">
      <w:pPr>
        <w:spacing w:after="80"/>
        <w:jc w:val="both"/>
      </w:pPr>
      <w:r>
        <w:t>Тип: ГИПОТЕЗА</w:t>
      </w:r>
    </w:p>
    <w:p w:rsidR="00A36D52" w:rsidRDefault="009D152D">
      <w:pPr>
        <w:spacing w:after="80"/>
        <w:jc w:val="both"/>
      </w:pPr>
      <w:r>
        <w:t>Основание: ОКВЭД 23.70.3</w:t>
      </w:r>
      <w:r>
        <w:t xml:space="preserve"> (производство) + кратный рост выручки (с 88 млн до 1 млрд руб.) и штата (до 97 чел.), что физически невозможно без закупки и обслуживания промышленных производственных линий.</w:t>
      </w:r>
    </w:p>
    <w:p w:rsidR="00A36D52" w:rsidRDefault="009D152D">
      <w:pPr>
        <w:spacing w:after="80"/>
        <w:jc w:val="both"/>
      </w:pPr>
      <w:r>
        <w:rPr>
          <w:u w:val="single"/>
        </w:rPr>
        <w:t>Ссылка</w:t>
      </w:r>
      <w:r>
        <w:t>: https://www.rusprofile.ru/search?query=3666200833</w:t>
      </w:r>
    </w:p>
    <w:p w:rsidR="00A36D52" w:rsidRDefault="009D152D">
      <w:pPr>
        <w:spacing w:after="80"/>
        <w:jc w:val="both"/>
      </w:pPr>
      <w:r>
        <w:rPr>
          <w:b/>
        </w:rPr>
        <w:t>Боль 2:</w:t>
      </w:r>
    </w:p>
    <w:p w:rsidR="00A36D52" w:rsidRDefault="009D152D">
      <w:pPr>
        <w:spacing w:after="80"/>
        <w:jc w:val="both"/>
      </w:pPr>
      <w:r>
        <w:t>Тип: ГИПОТЕЗА</w:t>
      </w:r>
    </w:p>
    <w:p w:rsidR="00A36D52" w:rsidRDefault="009D152D">
      <w:pPr>
        <w:spacing w:after="80"/>
        <w:jc w:val="both"/>
      </w:pPr>
      <w:r>
        <w:t>Основание: Наличие аббревиатуры "СНГ" в официальном наименовании юридического лица (ООО "ДЕКО МИНЕРАЛС СНГ"), что является маркером внешнеэкономической деятельности в данном регионе.</w:t>
      </w:r>
    </w:p>
    <w:p w:rsidR="00A36D52" w:rsidRDefault="009D152D">
      <w:pPr>
        <w:spacing w:after="80"/>
        <w:jc w:val="both"/>
      </w:pPr>
      <w:r>
        <w:rPr>
          <w:u w:val="single"/>
        </w:rPr>
        <w:t>Ссылка</w:t>
      </w:r>
      <w:r>
        <w:t>: https://checko.ru/search?query=1153668037533</w:t>
      </w:r>
    </w:p>
    <w:p w:rsidR="00A36D52" w:rsidRDefault="009D152D">
      <w:pPr>
        <w:spacing w:after="80"/>
        <w:jc w:val="both"/>
      </w:pPr>
      <w:r>
        <w:rPr>
          <w:b/>
        </w:rPr>
        <w:t>Боль 3:</w:t>
      </w:r>
    </w:p>
    <w:p w:rsidR="00A36D52" w:rsidRDefault="009D152D">
      <w:pPr>
        <w:spacing w:after="80"/>
        <w:jc w:val="both"/>
      </w:pPr>
      <w:r>
        <w:t>Тип: ГИПОТЕЗ</w:t>
      </w:r>
      <w:r>
        <w:t>А</w:t>
      </w:r>
    </w:p>
    <w:p w:rsidR="00A36D52" w:rsidRDefault="009D152D">
      <w:pPr>
        <w:spacing w:after="80"/>
        <w:jc w:val="both"/>
      </w:pPr>
      <w:r>
        <w:t>Основание: Производственный цикл и масштаб выручки (1 млрд руб.). Любое крупное производство фильтрующих элементов (домен decofiltr.ru) зависит от импорта расходников или оборудования, где стандартная практика — предоплата, а задержки платежей бьют по ли</w:t>
      </w:r>
      <w:r>
        <w:t>квидности.</w:t>
      </w:r>
    </w:p>
    <w:p w:rsidR="00A36D52" w:rsidRDefault="009D152D">
      <w:pPr>
        <w:spacing w:after="80"/>
        <w:jc w:val="both"/>
      </w:pPr>
      <w:r>
        <w:rPr>
          <w:u w:val="single"/>
        </w:rPr>
        <w:t>Ссылка</w:t>
      </w:r>
      <w:r>
        <w:t>: https://decofiltr.ru</w:t>
      </w:r>
    </w:p>
    <w:p w:rsidR="00A36D52" w:rsidRDefault="009D152D">
      <w:pPr>
        <w:spacing w:after="80"/>
        <w:jc w:val="both"/>
      </w:pPr>
      <w:r>
        <w:rPr>
          <w:b/>
        </w:rPr>
        <w:t>Раздел Sphere:</w:t>
      </w:r>
      <w:r>
        <w:t xml:space="preserve"> Сформирован на основе подтвержденной производственной бизнес-модели, необходимости импорта средств производства и фокуса на рынки СНГ. Источник: ОКВЭД 23.70.3, наименование юрлица. Уровень уверенности:</w:t>
      </w:r>
      <w:r>
        <w:t xml:space="preserve"> Высокий.</w:t>
      </w:r>
    </w:p>
    <w:p w:rsidR="00A36D52" w:rsidRDefault="009D152D">
      <w:pPr>
        <w:spacing w:after="80"/>
        <w:jc w:val="both"/>
      </w:pPr>
      <w:r>
        <w:rPr>
          <w:b/>
        </w:rPr>
        <w:t>Раздел Architecture:</w:t>
      </w:r>
      <w:r>
        <w:t xml:space="preserve"> Номенклатура выведена из профильного ОКВЭД, штата (97 сотрудников) и домена компании (decofiltr.ru). Источник: Rusprofile, официальный сайт. Уровень уверенности: Высокий.</w:t>
      </w:r>
    </w:p>
    <w:p w:rsidR="00A36D52" w:rsidRDefault="009D152D">
      <w:pPr>
        <w:spacing w:after="80"/>
        <w:jc w:val="both"/>
      </w:pPr>
      <w:r>
        <w:rPr>
          <w:b/>
        </w:rPr>
        <w:t>Раздел Risks:</w:t>
      </w:r>
      <w:r>
        <w:t xml:space="preserve"> Оценка базируется на динамике финансовых</w:t>
      </w:r>
      <w:r>
        <w:t xml:space="preserve"> показателей (рост выручки с 88 млн до 1 млрд руб. за 4 года) и текущей специфике трансграничных расчетов для обрабатывающих производств. Источник: Checko (финансовая отчетность). Уровень уверенности: Высокий.</w:t>
      </w:r>
    </w:p>
    <w:sectPr w:rsidR="00A36D52" w:rsidSect="00C36119">
      <w:pgSz w:w="11906" w:h="16838"/>
      <w:pgMar w:top="1134" w:right="1134" w:bottom="1134" w:left="1134" w:header="4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152D" w:rsidRDefault="009D152D" w:rsidP="00CB1F90">
      <w:pPr>
        <w:spacing w:after="0" w:line="240" w:lineRule="auto"/>
      </w:pPr>
      <w:r>
        <w:separator/>
      </w:r>
    </w:p>
  </w:endnote>
  <w:endnote w:type="continuationSeparator" w:id="0">
    <w:p w:rsidR="009D152D" w:rsidRDefault="009D152D" w:rsidP="00CB1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152D" w:rsidRDefault="009D152D" w:rsidP="00CB1F90">
      <w:pPr>
        <w:spacing w:after="0" w:line="240" w:lineRule="auto"/>
      </w:pPr>
      <w:r>
        <w:separator/>
      </w:r>
    </w:p>
  </w:footnote>
  <w:footnote w:type="continuationSeparator" w:id="0">
    <w:p w:rsidR="009D152D" w:rsidRDefault="009D152D" w:rsidP="00CB1F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11705FF"/>
    <w:multiLevelType w:val="multilevel"/>
    <w:tmpl w:val="889E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15A21"/>
    <w:multiLevelType w:val="multilevel"/>
    <w:tmpl w:val="184C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5A05"/>
    <w:rsid w:val="0006063C"/>
    <w:rsid w:val="00073C39"/>
    <w:rsid w:val="00091E59"/>
    <w:rsid w:val="000C5052"/>
    <w:rsid w:val="000D7BB4"/>
    <w:rsid w:val="00125B89"/>
    <w:rsid w:val="0015074B"/>
    <w:rsid w:val="00166F1D"/>
    <w:rsid w:val="001B111C"/>
    <w:rsid w:val="00263FF9"/>
    <w:rsid w:val="0029639D"/>
    <w:rsid w:val="002C7041"/>
    <w:rsid w:val="00326F90"/>
    <w:rsid w:val="00332950"/>
    <w:rsid w:val="00380367"/>
    <w:rsid w:val="003A7A9E"/>
    <w:rsid w:val="003C7A81"/>
    <w:rsid w:val="003E486F"/>
    <w:rsid w:val="00475FA6"/>
    <w:rsid w:val="005241C6"/>
    <w:rsid w:val="00543E34"/>
    <w:rsid w:val="005F7B68"/>
    <w:rsid w:val="00612436"/>
    <w:rsid w:val="00675C81"/>
    <w:rsid w:val="00694926"/>
    <w:rsid w:val="006B76B7"/>
    <w:rsid w:val="00703D76"/>
    <w:rsid w:val="00707A16"/>
    <w:rsid w:val="0079286A"/>
    <w:rsid w:val="007E34E2"/>
    <w:rsid w:val="008152CA"/>
    <w:rsid w:val="00843427"/>
    <w:rsid w:val="008B1FDC"/>
    <w:rsid w:val="008C5985"/>
    <w:rsid w:val="008E6379"/>
    <w:rsid w:val="00957DD3"/>
    <w:rsid w:val="009D152D"/>
    <w:rsid w:val="00A06524"/>
    <w:rsid w:val="00A141C6"/>
    <w:rsid w:val="00A27184"/>
    <w:rsid w:val="00A36D52"/>
    <w:rsid w:val="00A678BA"/>
    <w:rsid w:val="00A723F0"/>
    <w:rsid w:val="00A76783"/>
    <w:rsid w:val="00AA1D8D"/>
    <w:rsid w:val="00B25909"/>
    <w:rsid w:val="00B40600"/>
    <w:rsid w:val="00B47730"/>
    <w:rsid w:val="00BC4082"/>
    <w:rsid w:val="00C017C7"/>
    <w:rsid w:val="00C10972"/>
    <w:rsid w:val="00C36119"/>
    <w:rsid w:val="00C93C2B"/>
    <w:rsid w:val="00CB0664"/>
    <w:rsid w:val="00CB1F90"/>
    <w:rsid w:val="00CC668E"/>
    <w:rsid w:val="00DA0EBB"/>
    <w:rsid w:val="00DF1920"/>
    <w:rsid w:val="00DF5035"/>
    <w:rsid w:val="00E171FE"/>
    <w:rsid w:val="00E8017F"/>
    <w:rsid w:val="00EC674A"/>
    <w:rsid w:val="00F35BB8"/>
    <w:rsid w:val="00F43AC1"/>
    <w:rsid w:val="00F86BA0"/>
    <w:rsid w:val="00FC61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  <w15:docId w15:val="{0D4D1C73-B903-E44D-8762-527614FD8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675C81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54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D81A18-FEA7-4690-9FC1-AB4F769B2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1270</Words>
  <Characters>7242</Characters>
  <Application>Microsoft Office Word</Application>
  <DocSecurity>0</DocSecurity>
  <Lines>60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2026-03-19T08:40:00Z</dcterms:created>
  <dcterms:modified xsi:type="dcterms:W3CDTF">2026-03-19T08:40:00Z</dcterms:modified>
  <cp:category/>
</cp:coreProperties>
</file>