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8"/>
        <w:gridCol w:w="2890"/>
        <w:gridCol w:w="2918"/>
      </w:tblGrid>
      <w:tr w:rsidR="00620FD5" w:rsidRPr="000607F6" w14:paraId="030A8B89" w14:textId="77777777" w:rsidTr="00620FD5">
        <w:tc>
          <w:tcPr>
            <w:tcW w:w="3018" w:type="dxa"/>
          </w:tcPr>
          <w:p w14:paraId="1356CF47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echo</w:t>
            </w:r>
          </w:p>
          <w:p w14:paraId="045A88D9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slová oddelené medzerou na štandardný výstup</w:t>
            </w:r>
            <w:bookmarkStart w:id="0" w:name="_GoBack"/>
            <w:bookmarkEnd w:id="0"/>
          </w:p>
        </w:tc>
        <w:tc>
          <w:tcPr>
            <w:tcW w:w="3019" w:type="dxa"/>
          </w:tcPr>
          <w:p w14:paraId="2040AD33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cat</w:t>
            </w:r>
            <w:proofErr w:type="spellEnd"/>
          </w:p>
          <w:p w14:paraId="6C413220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 xml:space="preserve">výpis obsahu súboru </w:t>
            </w:r>
          </w:p>
        </w:tc>
        <w:tc>
          <w:tcPr>
            <w:tcW w:w="3019" w:type="dxa"/>
          </w:tcPr>
          <w:p w14:paraId="1C2CE319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wc</w:t>
            </w:r>
            <w:proofErr w:type="spellEnd"/>
          </w:p>
          <w:p w14:paraId="0110F819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počet riadkov / slov / znakov / bajtov</w:t>
            </w:r>
          </w:p>
        </w:tc>
      </w:tr>
      <w:tr w:rsidR="00620FD5" w:rsidRPr="000607F6" w14:paraId="529AB7AD" w14:textId="77777777" w:rsidTr="00620FD5">
        <w:tc>
          <w:tcPr>
            <w:tcW w:w="3018" w:type="dxa"/>
          </w:tcPr>
          <w:p w14:paraId="4697BFF1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head</w:t>
            </w:r>
            <w:proofErr w:type="spellEnd"/>
          </w:p>
          <w:p w14:paraId="46AB563B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prvých N riadkov / znakov / bajtov</w:t>
            </w:r>
          </w:p>
        </w:tc>
        <w:tc>
          <w:tcPr>
            <w:tcW w:w="3019" w:type="dxa"/>
          </w:tcPr>
          <w:p w14:paraId="3617E037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tail</w:t>
            </w:r>
            <w:proofErr w:type="spellEnd"/>
          </w:p>
          <w:p w14:paraId="4D015C18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posledných N riadkov / znakov / bajtov</w:t>
            </w:r>
          </w:p>
        </w:tc>
        <w:tc>
          <w:tcPr>
            <w:tcW w:w="3019" w:type="dxa"/>
          </w:tcPr>
          <w:p w14:paraId="4836F4D0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cut</w:t>
            </w:r>
            <w:proofErr w:type="spellEnd"/>
          </w:p>
          <w:p w14:paraId="7F5A9F35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vysekávanie položiek podľa jednoznakového oddeľovača</w:t>
            </w:r>
          </w:p>
        </w:tc>
      </w:tr>
      <w:tr w:rsidR="00620FD5" w:rsidRPr="000607F6" w14:paraId="679CA201" w14:textId="77777777" w:rsidTr="00620FD5">
        <w:tc>
          <w:tcPr>
            <w:tcW w:w="3018" w:type="dxa"/>
          </w:tcPr>
          <w:p w14:paraId="148558C4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grep</w:t>
            </w:r>
          </w:p>
          <w:p w14:paraId="5AAB26C7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vyhľadávanie a filtrovanie podľa regulárneho výrazu</w:t>
            </w:r>
          </w:p>
        </w:tc>
        <w:tc>
          <w:tcPr>
            <w:tcW w:w="3019" w:type="dxa"/>
          </w:tcPr>
          <w:p w14:paraId="72FB7662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awk</w:t>
            </w:r>
            <w:proofErr w:type="spellEnd"/>
          </w:p>
          <w:p w14:paraId="33F9827E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 xml:space="preserve">vylepšený </w:t>
            </w:r>
            <w:proofErr w:type="spellStart"/>
            <w:r w:rsidRPr="000607F6">
              <w:rPr>
                <w:rFonts w:ascii="CamingoCode" w:eastAsia="Fixedsys Excelsior 3.01" w:hAnsi="CamingoCode" w:cs="Fixedsys Excelsior 3.01"/>
                <w:sz w:val="20"/>
                <w:szCs w:val="20"/>
                <w:lang w:val="sk-SK"/>
              </w:rPr>
              <w:t>cut</w:t>
            </w:r>
            <w:proofErr w:type="spellEnd"/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 xml:space="preserve"> s podporou viacerých oddeľovačov a pokročilými funkciami nad stĺpcami</w:t>
            </w:r>
          </w:p>
        </w:tc>
        <w:tc>
          <w:tcPr>
            <w:tcW w:w="3019" w:type="dxa"/>
          </w:tcPr>
          <w:p w14:paraId="060FDD0A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nl</w:t>
            </w:r>
            <w:proofErr w:type="spellEnd"/>
          </w:p>
          <w:p w14:paraId="299F8421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počítanie riadkov</w:t>
            </w:r>
          </w:p>
        </w:tc>
      </w:tr>
      <w:tr w:rsidR="00620FD5" w:rsidRPr="000607F6" w14:paraId="6B4055C5" w14:textId="77777777" w:rsidTr="00620FD5">
        <w:tc>
          <w:tcPr>
            <w:tcW w:w="3018" w:type="dxa"/>
          </w:tcPr>
          <w:p w14:paraId="7EFFED28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sed</w:t>
            </w:r>
          </w:p>
          <w:p w14:paraId="3B3A0DD8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nahrádzanie textu v riadkoch</w:t>
            </w:r>
          </w:p>
        </w:tc>
        <w:tc>
          <w:tcPr>
            <w:tcW w:w="3019" w:type="dxa"/>
          </w:tcPr>
          <w:p w14:paraId="3D31EA1D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tr</w:t>
            </w:r>
            <w:proofErr w:type="spellEnd"/>
          </w:p>
          <w:p w14:paraId="3EEF41C9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nahrádzanie jednotlivých znakov, mazanie znakov</w:t>
            </w:r>
          </w:p>
        </w:tc>
        <w:tc>
          <w:tcPr>
            <w:tcW w:w="3019" w:type="dxa"/>
          </w:tcPr>
          <w:p w14:paraId="7BBBA165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uniq</w:t>
            </w:r>
            <w:proofErr w:type="spellEnd"/>
          </w:p>
          <w:p w14:paraId="682B96AD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rušenie duplicitných riadkov</w:t>
            </w:r>
          </w:p>
        </w:tc>
      </w:tr>
      <w:tr w:rsidR="00620FD5" w:rsidRPr="000607F6" w14:paraId="3B990317" w14:textId="77777777" w:rsidTr="00620FD5">
        <w:tc>
          <w:tcPr>
            <w:tcW w:w="3018" w:type="dxa"/>
          </w:tcPr>
          <w:p w14:paraId="1E274820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sort</w:t>
            </w:r>
          </w:p>
          <w:p w14:paraId="6406BA48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 w:rsidRPr="000607F6">
              <w:rPr>
                <w:rFonts w:ascii="CamingoCode" w:eastAsia="Fixedsys Excelsior 3.01" w:hAnsi="CamingoCode" w:cs="Fixedsys Excelsior 3.01"/>
                <w:lang w:val="sk-SK"/>
              </w:rPr>
              <w:t>triedenie podľa položiek</w:t>
            </w:r>
          </w:p>
        </w:tc>
        <w:tc>
          <w:tcPr>
            <w:tcW w:w="3019" w:type="dxa"/>
          </w:tcPr>
          <w:p w14:paraId="64617C87" w14:textId="3DBE3F80" w:rsidR="00620FD5" w:rsidRDefault="000607F6" w:rsidP="000607F6">
            <w:pPr>
              <w:spacing w:before="100" w:beforeAutospacing="1" w:after="100" w:afterAutospacing="1"/>
              <w:jc w:val="center"/>
              <w:rPr>
                <w:rFonts w:ascii="CamingoCode" w:eastAsia="Fixedsys Excelsior 3.01" w:hAnsi="CamingoCode" w:cs="Fixedsys Excelsior 3.01"/>
                <w:b/>
                <w:lang w:val="sk-SK"/>
              </w:rPr>
            </w:pPr>
            <w:proofErr w:type="spellStart"/>
            <w:r>
              <w:rPr>
                <w:rFonts w:ascii="CamingoCode" w:eastAsia="Fixedsys Excelsior 3.01" w:hAnsi="CamingoCode" w:cs="Fixedsys Excelsior 3.01"/>
                <w:b/>
                <w:lang w:val="sk-SK"/>
              </w:rPr>
              <w:t>p</w:t>
            </w:r>
            <w:r w:rsidRPr="000607F6">
              <w:rPr>
                <w:rFonts w:ascii="CamingoCode" w:eastAsia="Fixedsys Excelsior 3.01" w:hAnsi="CamingoCode" w:cs="Fixedsys Excelsior 3.01"/>
                <w:b/>
                <w:lang w:val="sk-SK"/>
              </w:rPr>
              <w:t>rintf</w:t>
            </w:r>
            <w:proofErr w:type="spellEnd"/>
          </w:p>
          <w:p w14:paraId="71254102" w14:textId="3ACB3D7D" w:rsidR="000607F6" w:rsidRPr="000607F6" w:rsidRDefault="000607F6" w:rsidP="000607F6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  <w:r>
              <w:rPr>
                <w:rFonts w:ascii="CamingoCode" w:eastAsia="Fixedsys Excelsior 3.01" w:hAnsi="CamingoCode" w:cs="Fixedsys Excelsior 3.01"/>
                <w:lang w:val="sk-SK"/>
              </w:rPr>
              <w:t>formátovaný výpis textu</w:t>
            </w:r>
          </w:p>
        </w:tc>
        <w:tc>
          <w:tcPr>
            <w:tcW w:w="3019" w:type="dxa"/>
          </w:tcPr>
          <w:p w14:paraId="3D3BD64C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ascii="CamingoCode" w:eastAsia="Fixedsys Excelsior 3.01" w:hAnsi="CamingoCode" w:cs="Fixedsys Excelsior 3.01"/>
                <w:lang w:val="sk-SK"/>
              </w:rPr>
            </w:pPr>
          </w:p>
        </w:tc>
      </w:tr>
    </w:tbl>
    <w:p w14:paraId="78186F41" w14:textId="77777777" w:rsidR="00DD161F" w:rsidRPr="000607F6" w:rsidRDefault="00DD161F" w:rsidP="00620FD5">
      <w:pPr>
        <w:rPr>
          <w:rFonts w:ascii="CamingoCode" w:eastAsia="Fixedsys Excelsior 3.01" w:hAnsi="CamingoCode" w:cs="Fixedsys Excelsior 3.01"/>
        </w:rPr>
      </w:pPr>
    </w:p>
    <w:sectPr w:rsidR="00DD161F" w:rsidRPr="000607F6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218"/>
    <w:multiLevelType w:val="multilevel"/>
    <w:tmpl w:val="E1B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D5"/>
    <w:rsid w:val="000607F6"/>
    <w:rsid w:val="000A00DB"/>
    <w:rsid w:val="005B199B"/>
    <w:rsid w:val="00620FD5"/>
    <w:rsid w:val="00A435A1"/>
    <w:rsid w:val="00DD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CF19A"/>
  <w14:defaultImageDpi w14:val="32767"/>
  <w15:chartTrackingRefBased/>
  <w15:docId w15:val="{CBF0D30D-95E2-7E49-9A7E-0F22A44D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0F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0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2</cp:revision>
  <cp:lastPrinted>2018-10-29T05:38:00Z</cp:lastPrinted>
  <dcterms:created xsi:type="dcterms:W3CDTF">2018-10-29T05:33:00Z</dcterms:created>
  <dcterms:modified xsi:type="dcterms:W3CDTF">2019-01-31T11:14:00Z</dcterms:modified>
</cp:coreProperties>
</file>