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8195C" w14:textId="7BA5EB4E" w:rsidR="00257AC4" w:rsidRDefault="00B1514E" w:rsidP="00B909B7">
      <w:pPr>
        <w:spacing w:after="0"/>
        <w:jc w:val="both"/>
      </w:pPr>
      <w:r>
        <w:t>Обработка содержит код, который формирует 2 вектора (вектор-столбец и вектор-строку) и производит их перемножение.</w:t>
      </w:r>
    </w:p>
    <w:p w14:paraId="6801D70C" w14:textId="77777777" w:rsidR="00F0170F" w:rsidRDefault="00F0170F" w:rsidP="00B909B7">
      <w:pPr>
        <w:spacing w:after="0"/>
        <w:jc w:val="both"/>
      </w:pPr>
    </w:p>
    <w:p w14:paraId="27411B61" w14:textId="65C24861" w:rsidR="00F0170F" w:rsidRDefault="00F0170F" w:rsidP="00B909B7">
      <w:pPr>
        <w:spacing w:after="0" w:line="240" w:lineRule="auto"/>
        <w:jc w:val="both"/>
      </w:pPr>
      <w:r>
        <w:t>Исходные данные</w:t>
      </w:r>
      <w:r w:rsidR="00D14197">
        <w:t xml:space="preserve"> и условия</w:t>
      </w:r>
      <w:r>
        <w:t xml:space="preserve">: </w:t>
      </w:r>
    </w:p>
    <w:p w14:paraId="5A51F2C9" w14:textId="77777777" w:rsidR="00F0170F" w:rsidRPr="00F0170F" w:rsidRDefault="00F0170F" w:rsidP="00B909B7">
      <w:pPr>
        <w:numPr>
          <w:ilvl w:val="0"/>
          <w:numId w:val="1"/>
        </w:numPr>
        <w:spacing w:after="0" w:line="240" w:lineRule="auto"/>
        <w:jc w:val="both"/>
      </w:pPr>
      <w:r w:rsidRPr="00F0170F">
        <w:t xml:space="preserve">На форме три реквизита с типом </w:t>
      </w:r>
      <w:proofErr w:type="spellStart"/>
      <w:r w:rsidRPr="00F0170F">
        <w:t>ТаблицаЗначений</w:t>
      </w:r>
      <w:proofErr w:type="spellEnd"/>
      <w:r w:rsidRPr="00F0170F">
        <w:t xml:space="preserve"> - вектор-строка, вектор-столбец и результат.</w:t>
      </w:r>
    </w:p>
    <w:p w14:paraId="14DBE6FC" w14:textId="77777777" w:rsidR="00F0170F" w:rsidRPr="00F0170F" w:rsidRDefault="00F0170F" w:rsidP="00B909B7">
      <w:pPr>
        <w:numPr>
          <w:ilvl w:val="0"/>
          <w:numId w:val="1"/>
        </w:numPr>
        <w:spacing w:after="0" w:line="240" w:lineRule="auto"/>
        <w:jc w:val="both"/>
      </w:pPr>
      <w:r w:rsidRPr="00F0170F">
        <w:t>Ещё один реквизит (Число) задаёт размерность.</w:t>
      </w:r>
    </w:p>
    <w:p w14:paraId="5338FC7B" w14:textId="161868D0" w:rsidR="00F0170F" w:rsidRPr="00F0170F" w:rsidRDefault="00F0170F" w:rsidP="00B909B7">
      <w:pPr>
        <w:numPr>
          <w:ilvl w:val="0"/>
          <w:numId w:val="1"/>
        </w:numPr>
        <w:spacing w:after="0" w:line="240" w:lineRule="auto"/>
        <w:jc w:val="both"/>
      </w:pPr>
      <w:r w:rsidRPr="00F0170F">
        <w:t xml:space="preserve">На форме три </w:t>
      </w:r>
      <w:r w:rsidR="00D14197">
        <w:t>т</w:t>
      </w:r>
      <w:r w:rsidRPr="00F0170F">
        <w:t>аблицы (вектор-строка, вектор-столбец и результат), поле ввода (размерность)</w:t>
      </w:r>
      <w:r w:rsidR="00967FAE">
        <w:t>.</w:t>
      </w:r>
    </w:p>
    <w:p w14:paraId="4C3AD798" w14:textId="77777777" w:rsidR="00F0170F" w:rsidRPr="00F0170F" w:rsidRDefault="00F0170F" w:rsidP="00B909B7">
      <w:pPr>
        <w:numPr>
          <w:ilvl w:val="0"/>
          <w:numId w:val="1"/>
        </w:numPr>
        <w:spacing w:after="0" w:line="240" w:lineRule="auto"/>
        <w:jc w:val="both"/>
      </w:pPr>
      <w:r w:rsidRPr="00F0170F">
        <w:t>Вектор-строка отображен горизонтально, вектор-столбец - вертикально.</w:t>
      </w:r>
    </w:p>
    <w:p w14:paraId="086DC50E" w14:textId="1C0B7B74" w:rsidR="00F0170F" w:rsidRPr="00F0170F" w:rsidRDefault="00F0170F" w:rsidP="00B909B7">
      <w:pPr>
        <w:numPr>
          <w:ilvl w:val="0"/>
          <w:numId w:val="1"/>
        </w:numPr>
        <w:spacing w:after="0" w:line="240" w:lineRule="auto"/>
        <w:jc w:val="both"/>
      </w:pPr>
      <w:r w:rsidRPr="00F0170F">
        <w:t>При изменении размерности размерность изменяется</w:t>
      </w:r>
      <w:r w:rsidR="00D14197">
        <w:t>.</w:t>
      </w:r>
    </w:p>
    <w:p w14:paraId="762D4D99" w14:textId="7F8BDDA4" w:rsidR="00F0170F" w:rsidRPr="00F0170F" w:rsidRDefault="00F0170F" w:rsidP="00B909B7">
      <w:pPr>
        <w:numPr>
          <w:ilvl w:val="0"/>
          <w:numId w:val="1"/>
        </w:numPr>
        <w:spacing w:after="0" w:line="240" w:lineRule="auto"/>
        <w:jc w:val="both"/>
      </w:pPr>
      <w:r w:rsidRPr="00F0170F">
        <w:t xml:space="preserve">Кнопка на форме </w:t>
      </w:r>
      <w:r w:rsidR="00D14197">
        <w:t>–</w:t>
      </w:r>
      <w:r w:rsidRPr="00F0170F">
        <w:t xml:space="preserve"> </w:t>
      </w:r>
      <w:r w:rsidR="00D14197">
        <w:t>«</w:t>
      </w:r>
      <w:r w:rsidRPr="00F0170F">
        <w:t>Заполнить</w:t>
      </w:r>
      <w:r w:rsidR="00D14197">
        <w:t>»</w:t>
      </w:r>
      <w:r w:rsidRPr="00F0170F">
        <w:t>: при нажатии заполняет таблицы случайными числами</w:t>
      </w:r>
      <w:r w:rsidR="00D14197">
        <w:t>.</w:t>
      </w:r>
    </w:p>
    <w:p w14:paraId="4306EA88" w14:textId="0623D83E" w:rsidR="00F0170F" w:rsidRPr="00F0170F" w:rsidRDefault="00F0170F" w:rsidP="00B909B7">
      <w:pPr>
        <w:numPr>
          <w:ilvl w:val="0"/>
          <w:numId w:val="1"/>
        </w:numPr>
        <w:spacing w:after="0" w:line="240" w:lineRule="auto"/>
        <w:jc w:val="both"/>
      </w:pPr>
      <w:r w:rsidRPr="00F0170F">
        <w:t xml:space="preserve">Кнопка на форме </w:t>
      </w:r>
      <w:r w:rsidR="00D14197">
        <w:t>–</w:t>
      </w:r>
      <w:r w:rsidRPr="00F0170F">
        <w:t xml:space="preserve"> </w:t>
      </w:r>
      <w:r w:rsidR="00D14197">
        <w:t>«</w:t>
      </w:r>
      <w:r w:rsidRPr="00F0170F">
        <w:t>Решить на клиенте</w:t>
      </w:r>
      <w:r w:rsidR="00D14197">
        <w:t>»</w:t>
      </w:r>
      <w:r w:rsidRPr="00F0170F">
        <w:t>: при нажатии заполняет результат, используется только клиентский код.</w:t>
      </w:r>
    </w:p>
    <w:p w14:paraId="7B60384C" w14:textId="33C2C7E0" w:rsidR="00F0170F" w:rsidRPr="00F0170F" w:rsidRDefault="00F0170F" w:rsidP="00B909B7">
      <w:pPr>
        <w:numPr>
          <w:ilvl w:val="0"/>
          <w:numId w:val="1"/>
        </w:numPr>
        <w:spacing w:after="0" w:line="240" w:lineRule="auto"/>
        <w:jc w:val="both"/>
      </w:pPr>
      <w:r w:rsidRPr="00F0170F">
        <w:t xml:space="preserve">Кнопка на форме </w:t>
      </w:r>
      <w:r w:rsidR="00D14197">
        <w:t>–</w:t>
      </w:r>
      <w:r w:rsidRPr="00F0170F">
        <w:t xml:space="preserve"> </w:t>
      </w:r>
      <w:r w:rsidR="00D14197">
        <w:t>«</w:t>
      </w:r>
      <w:r w:rsidRPr="00F0170F">
        <w:t>Решить на сервере</w:t>
      </w:r>
      <w:r w:rsidR="00D14197">
        <w:t>»</w:t>
      </w:r>
      <w:r w:rsidRPr="00F0170F">
        <w:t xml:space="preserve">: при нажатии заполняет результат, используется серверный вызов, манипуляции происходят с объектами типа </w:t>
      </w:r>
      <w:proofErr w:type="spellStart"/>
      <w:r w:rsidRPr="00F0170F">
        <w:t>ТаблицаЗначений</w:t>
      </w:r>
      <w:proofErr w:type="spellEnd"/>
      <w:r w:rsidR="00D14197">
        <w:t>.</w:t>
      </w:r>
    </w:p>
    <w:p w14:paraId="15C00F17" w14:textId="77777777" w:rsidR="00F0170F" w:rsidRDefault="00F0170F" w:rsidP="00B909B7">
      <w:pPr>
        <w:spacing w:after="0"/>
        <w:jc w:val="both"/>
      </w:pPr>
    </w:p>
    <w:p w14:paraId="0D21407F" w14:textId="49A85454" w:rsidR="00F0170F" w:rsidRDefault="00F0170F" w:rsidP="00B909B7">
      <w:pPr>
        <w:spacing w:after="0"/>
        <w:jc w:val="both"/>
      </w:pPr>
      <w:r>
        <w:t xml:space="preserve">Основные </w:t>
      </w:r>
      <w:r w:rsidR="00EB31FA">
        <w:t>моменты реализации</w:t>
      </w:r>
      <w:r>
        <w:t>:</w:t>
      </w:r>
    </w:p>
    <w:p w14:paraId="6C78EB41" w14:textId="370D79F6" w:rsidR="00D14197" w:rsidRDefault="00F0170F" w:rsidP="00B909B7">
      <w:pPr>
        <w:pStyle w:val="a3"/>
        <w:numPr>
          <w:ilvl w:val="0"/>
          <w:numId w:val="2"/>
        </w:numPr>
        <w:spacing w:after="0"/>
        <w:jc w:val="both"/>
      </w:pPr>
      <w:r>
        <w:t>Сформирована архитектура</w:t>
      </w:r>
      <w:r w:rsidR="00D14197">
        <w:t xml:space="preserve"> решения. Имеется </w:t>
      </w:r>
      <w:r w:rsidR="00C1355F">
        <w:t>2</w:t>
      </w:r>
      <w:r w:rsidR="00D14197">
        <w:t xml:space="preserve"> основных </w:t>
      </w:r>
      <w:r w:rsidR="00C1355F">
        <w:t xml:space="preserve">подготовительных </w:t>
      </w:r>
      <w:r w:rsidR="00D14197">
        <w:t>действия</w:t>
      </w:r>
      <w:r w:rsidR="00C1355F">
        <w:t xml:space="preserve"> (перед непосредственным перемножением)</w:t>
      </w:r>
      <w:r w:rsidR="00D14197">
        <w:t xml:space="preserve">, связанных с таблицами: </w:t>
      </w:r>
    </w:p>
    <w:p w14:paraId="0E9866F5" w14:textId="76CB0D48" w:rsidR="00F0170F" w:rsidRDefault="00D14197" w:rsidP="00B909B7">
      <w:pPr>
        <w:pStyle w:val="a3"/>
        <w:spacing w:after="0"/>
        <w:jc w:val="both"/>
      </w:pPr>
      <w:r>
        <w:t>- формирование размерности</w:t>
      </w:r>
      <w:r w:rsidR="00C1355F">
        <w:t xml:space="preserve"> таблиц</w:t>
      </w:r>
      <w:r>
        <w:t>,</w:t>
      </w:r>
    </w:p>
    <w:p w14:paraId="50B1A31C" w14:textId="19C57B77" w:rsidR="00D14197" w:rsidRDefault="00D14197" w:rsidP="00B909B7">
      <w:pPr>
        <w:pStyle w:val="a3"/>
        <w:spacing w:after="0"/>
        <w:jc w:val="both"/>
      </w:pPr>
      <w:r>
        <w:t>- заполнение</w:t>
      </w:r>
      <w:r w:rsidR="00C1355F">
        <w:t xml:space="preserve"> таблиц</w:t>
      </w:r>
      <w:r w:rsidR="00967FAE">
        <w:t xml:space="preserve"> случайными числами</w:t>
      </w:r>
      <w:r w:rsidR="00C1355F">
        <w:t>.</w:t>
      </w:r>
    </w:p>
    <w:p w14:paraId="29DC6650" w14:textId="68B4EA86" w:rsidR="00D14197" w:rsidRDefault="00D14197" w:rsidP="00B909B7">
      <w:pPr>
        <w:pStyle w:val="a3"/>
        <w:spacing w:after="0"/>
        <w:jc w:val="both"/>
      </w:pPr>
      <w:r>
        <w:t xml:space="preserve">Данные операции являются общими для всех таблиц, поэтому </w:t>
      </w:r>
      <w:r w:rsidR="00C1355F">
        <w:t>определил</w:t>
      </w:r>
      <w:r>
        <w:t xml:space="preserve"> их в отдельные </w:t>
      </w:r>
      <w:proofErr w:type="spellStart"/>
      <w:r w:rsidR="00967FAE">
        <w:t>верхнеуровневые</w:t>
      </w:r>
      <w:proofErr w:type="spellEnd"/>
      <w:r w:rsidR="00967FAE">
        <w:t xml:space="preserve"> </w:t>
      </w:r>
      <w:r>
        <w:t>процедуры</w:t>
      </w:r>
      <w:r w:rsidR="00C1355F">
        <w:t xml:space="preserve"> (</w:t>
      </w:r>
      <w:proofErr w:type="spellStart"/>
      <w:r w:rsidR="00C1355F" w:rsidRPr="00C1355F">
        <w:t>ДобавитьСтрокиВоВсеТаблицы</w:t>
      </w:r>
      <w:proofErr w:type="spellEnd"/>
      <w:r w:rsidR="00C1355F">
        <w:t xml:space="preserve">, </w:t>
      </w:r>
      <w:proofErr w:type="spellStart"/>
      <w:r w:rsidR="00C1355F">
        <w:t>ДобавитьСтолбцы</w:t>
      </w:r>
      <w:proofErr w:type="spellEnd"/>
      <w:r w:rsidR="00C1355F">
        <w:t>), чтобы</w:t>
      </w:r>
      <w:r>
        <w:t xml:space="preserve"> </w:t>
      </w:r>
      <w:r w:rsidR="00B909B7">
        <w:t xml:space="preserve">далее </w:t>
      </w:r>
      <w:r>
        <w:t>в них «воздействовать» уже на каждую из таблиц</w:t>
      </w:r>
      <w:r w:rsidR="00CF5EE8">
        <w:t xml:space="preserve"> соответствующими операциями</w:t>
      </w:r>
      <w:r>
        <w:t>.</w:t>
      </w:r>
      <w:r w:rsidR="00967FAE">
        <w:t xml:space="preserve"> </w:t>
      </w:r>
    </w:p>
    <w:p w14:paraId="09D0DCD3" w14:textId="405085C7" w:rsidR="00F0170F" w:rsidRDefault="00967FAE" w:rsidP="00B909B7">
      <w:pPr>
        <w:pStyle w:val="a3"/>
        <w:numPr>
          <w:ilvl w:val="0"/>
          <w:numId w:val="2"/>
        </w:numPr>
        <w:spacing w:after="0"/>
        <w:jc w:val="both"/>
      </w:pPr>
      <w:r>
        <w:t>Решение можно выполнить как на клиенте</w:t>
      </w:r>
      <w:r w:rsidR="00EB31FA">
        <w:t xml:space="preserve"> (работа с типом данных Д</w:t>
      </w:r>
      <w:proofErr w:type="spellStart"/>
      <w:r w:rsidR="00EB31FA">
        <w:t>анныеФормыКоллекция</w:t>
      </w:r>
      <w:proofErr w:type="spellEnd"/>
      <w:r w:rsidR="00EB31FA">
        <w:t>)</w:t>
      </w:r>
      <w:r>
        <w:t>, так и на сервере</w:t>
      </w:r>
      <w:r w:rsidR="00EB31FA">
        <w:t xml:space="preserve"> (преобразование в тип данных </w:t>
      </w:r>
      <w:proofErr w:type="spellStart"/>
      <w:r w:rsidR="00EB31FA">
        <w:t>ТаблицаЗначений</w:t>
      </w:r>
      <w:proofErr w:type="spellEnd"/>
      <w:r w:rsidR="00EB31FA">
        <w:t>)</w:t>
      </w:r>
      <w:r>
        <w:t xml:space="preserve">. </w:t>
      </w:r>
    </w:p>
    <w:p w14:paraId="4FB85322" w14:textId="4F006A8A" w:rsidR="00967FAE" w:rsidRDefault="00B909B7" w:rsidP="00967FAE">
      <w:pPr>
        <w:pStyle w:val="a3"/>
        <w:numPr>
          <w:ilvl w:val="0"/>
          <w:numId w:val="2"/>
        </w:numPr>
        <w:spacing w:after="0"/>
      </w:pPr>
      <w:r>
        <w:t>Учтён пользовательский сценарий – нажатие команд до заполнения размерности.</w:t>
      </w:r>
    </w:p>
    <w:p w14:paraId="01A4F9A1" w14:textId="77777777" w:rsidR="00F0170F" w:rsidRDefault="00F0170F" w:rsidP="00F0170F">
      <w:pPr>
        <w:spacing w:after="0"/>
      </w:pPr>
    </w:p>
    <w:p w14:paraId="174AF3C1" w14:textId="5E042000" w:rsidR="00216982" w:rsidRPr="00B1514E" w:rsidRDefault="00216982" w:rsidP="00F0170F">
      <w:pPr>
        <w:spacing w:after="0"/>
      </w:pPr>
    </w:p>
    <w:sectPr w:rsidR="00216982" w:rsidRPr="00B151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F922B5"/>
    <w:multiLevelType w:val="hybridMultilevel"/>
    <w:tmpl w:val="17B4D8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FC0D16"/>
    <w:multiLevelType w:val="multilevel"/>
    <w:tmpl w:val="4C141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533"/>
    <w:rsid w:val="001228F9"/>
    <w:rsid w:val="00216982"/>
    <w:rsid w:val="00257AC4"/>
    <w:rsid w:val="00414533"/>
    <w:rsid w:val="00967FAE"/>
    <w:rsid w:val="00B1514E"/>
    <w:rsid w:val="00B909B7"/>
    <w:rsid w:val="00C1355F"/>
    <w:rsid w:val="00CF5EE8"/>
    <w:rsid w:val="00D14197"/>
    <w:rsid w:val="00EB31FA"/>
    <w:rsid w:val="00F01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B9A70"/>
  <w15:chartTrackingRefBased/>
  <w15:docId w15:val="{9F39D793-5976-4343-BCD2-69E28C5D8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17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205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2024-02-04T15:12:00Z</dcterms:created>
  <dcterms:modified xsi:type="dcterms:W3CDTF">2024-02-04T19:29:00Z</dcterms:modified>
</cp:coreProperties>
</file>