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36A99" w14:textId="1B2397A7" w:rsidR="00773AD4" w:rsidRPr="006B137B" w:rsidRDefault="00350AA7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t xml:space="preserve">Bit error rate = 1 – (total number of bits received correctly) / </w:t>
      </w:r>
      <w:r w:rsidR="00573F53">
        <w:rPr>
          <w:rFonts w:ascii="Consolas" w:hAnsi="Consolas" w:cs="Times New Roman"/>
        </w:rPr>
        <w:br/>
      </w:r>
      <w:r w:rsidRPr="006B137B">
        <w:rPr>
          <w:rFonts w:ascii="Consolas" w:hAnsi="Consolas" w:cs="Times New Roman"/>
        </w:rPr>
        <w:t>(total number of transmitted bits)</w:t>
      </w:r>
    </w:p>
    <w:p w14:paraId="3E918D92" w14:textId="43A5F35D" w:rsidR="00350AA7" w:rsidRPr="006B137B" w:rsidRDefault="00350AA7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t>Data-rate = Total number of bits received correctly per second</w:t>
      </w:r>
    </w:p>
    <w:p w14:paraId="45A4ED6E" w14:textId="7BC9C81F" w:rsidR="00221C8F" w:rsidRPr="006B137B" w:rsidRDefault="00221C8F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  <w:b/>
          <w:bCs/>
          <w:u w:val="single"/>
        </w:rPr>
        <w:t>Implementation details</w:t>
      </w:r>
      <w:r w:rsidRPr="006B137B">
        <w:rPr>
          <w:rFonts w:ascii="Consolas" w:hAnsi="Consolas" w:cs="Times New Roman"/>
        </w:rPr>
        <w:t xml:space="preserve">: </w:t>
      </w:r>
    </w:p>
    <w:p w14:paraId="62076C7A" w14:textId="7BA13717" w:rsidR="00350AA7" w:rsidRPr="006B137B" w:rsidRDefault="002C1346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t>We use a grid of size 1</w:t>
      </w:r>
      <w:r w:rsidR="00001895" w:rsidRPr="006B137B">
        <w:rPr>
          <w:rFonts w:ascii="Consolas" w:hAnsi="Consolas" w:cs="Times New Roman"/>
        </w:rPr>
        <w:t xml:space="preserve">. I’m testing this on an Nokia 7.1, which is an Android phone and </w:t>
      </w:r>
      <w:r w:rsidR="00371CD3" w:rsidRPr="006B137B">
        <w:rPr>
          <w:rFonts w:ascii="Consolas" w:hAnsi="Consolas" w:cs="Times New Roman"/>
        </w:rPr>
        <w:t>its camera can’t achieve 60 fps, so I’m doing these experiments with 30 fps, which is kind of sad</w:t>
      </w:r>
      <w:r w:rsidR="002979D3" w:rsidRPr="006B137B">
        <w:rPr>
          <w:rFonts w:ascii="Consolas" w:hAnsi="Consolas" w:cs="Times New Roman"/>
        </w:rPr>
        <w:t xml:space="preserve"> (feels Android man)</w:t>
      </w:r>
      <w:r w:rsidR="00371CD3" w:rsidRPr="006B137B">
        <w:rPr>
          <w:rFonts w:ascii="Consolas" w:hAnsi="Consolas" w:cs="Times New Roman"/>
        </w:rPr>
        <w:t xml:space="preserve">. </w:t>
      </w:r>
      <w:r w:rsidR="00570965" w:rsidRPr="006B137B">
        <w:rPr>
          <w:rFonts w:ascii="Consolas" w:hAnsi="Consolas" w:cs="Times New Roman"/>
        </w:rPr>
        <w:t xml:space="preserve">This means that the video has to be 30 fps in order to actually capture anything. </w:t>
      </w:r>
      <w:r w:rsidR="00901B75" w:rsidRPr="006B137B">
        <w:rPr>
          <w:rFonts w:ascii="Consolas" w:hAnsi="Consolas" w:cs="Times New Roman"/>
        </w:rPr>
        <w:t>The camera quality is also sort of bad, so the results aren’t very great.</w:t>
      </w:r>
      <w:r w:rsidR="00315430" w:rsidRPr="006B137B">
        <w:rPr>
          <w:rFonts w:ascii="Consolas" w:hAnsi="Consolas" w:cs="Times New Roman"/>
        </w:rPr>
        <w:t xml:space="preserve"> </w:t>
      </w:r>
    </w:p>
    <w:p w14:paraId="50E50894" w14:textId="51983CD5" w:rsidR="000B790D" w:rsidRPr="006B137B" w:rsidRDefault="005C6A50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t xml:space="preserve">Anyways, each test goes through </w:t>
      </w:r>
      <w:r w:rsidR="006F13A8" w:rsidRPr="006B137B">
        <w:rPr>
          <w:rFonts w:ascii="Consolas" w:hAnsi="Consolas" w:cs="Times New Roman"/>
        </w:rPr>
        <w:t xml:space="preserve">one </w:t>
      </w:r>
      <w:r w:rsidR="00221C8F" w:rsidRPr="006B137B">
        <w:rPr>
          <w:rFonts w:ascii="Consolas" w:hAnsi="Consolas" w:cs="Times New Roman"/>
        </w:rPr>
        <w:t xml:space="preserve">round of “preamble” detection where it </w:t>
      </w:r>
      <w:r w:rsidR="00144AF3" w:rsidRPr="006B137B">
        <w:rPr>
          <w:rFonts w:ascii="Consolas" w:hAnsi="Consolas" w:cs="Times New Roman"/>
        </w:rPr>
        <w:t xml:space="preserve">detects </w:t>
      </w:r>
      <w:r w:rsidR="00901B75" w:rsidRPr="006B137B">
        <w:rPr>
          <w:rFonts w:ascii="Consolas" w:hAnsi="Consolas" w:cs="Times New Roman"/>
        </w:rPr>
        <w:t>the starting screen, which is initially blank.</w:t>
      </w:r>
      <w:r w:rsidR="00BE7FF6" w:rsidRPr="006B137B">
        <w:rPr>
          <w:rFonts w:ascii="Consolas" w:hAnsi="Consolas" w:cs="Times New Roman"/>
        </w:rPr>
        <w:t xml:space="preserve"> </w:t>
      </w:r>
    </w:p>
    <w:p w14:paraId="71B4BBE8" w14:textId="7ED0B0B7" w:rsidR="0004292C" w:rsidRPr="006B137B" w:rsidRDefault="00BE7FF6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t xml:space="preserve">After that, we go through the detection </w:t>
      </w:r>
      <w:r w:rsidR="00ED1844" w:rsidRPr="006B137B">
        <w:rPr>
          <w:rFonts w:ascii="Consolas" w:hAnsi="Consolas" w:cs="Times New Roman"/>
        </w:rPr>
        <w:t xml:space="preserve">using BFSK </w:t>
      </w:r>
      <w:r w:rsidR="00056A75" w:rsidRPr="006B137B">
        <w:rPr>
          <w:rFonts w:ascii="Consolas" w:hAnsi="Consolas" w:cs="Times New Roman"/>
        </w:rPr>
        <w:t xml:space="preserve">and at the end, it returns to the preamble </w:t>
      </w:r>
      <w:r w:rsidR="001C75A0">
        <w:rPr>
          <w:rFonts w:ascii="Consolas" w:hAnsi="Consolas" w:cs="Times New Roman"/>
        </w:rPr>
        <w:t>phase</w:t>
      </w:r>
      <w:r w:rsidR="0004292C" w:rsidRPr="006B137B">
        <w:rPr>
          <w:rFonts w:ascii="Consolas" w:hAnsi="Consolas" w:cs="Times New Roman"/>
        </w:rPr>
        <w:t xml:space="preserve"> and the detection terminates. </w:t>
      </w:r>
      <w:r w:rsidR="00844907" w:rsidRPr="006B137B">
        <w:rPr>
          <w:rFonts w:ascii="Consolas" w:hAnsi="Consolas" w:cs="Times New Roman"/>
        </w:rPr>
        <w:t xml:space="preserve">We subtract the average intensity detected from every sample and perform FFT from that. </w:t>
      </w:r>
      <w:r w:rsidR="008772C7" w:rsidRPr="006B137B">
        <w:rPr>
          <w:rFonts w:ascii="Consolas" w:hAnsi="Consolas" w:cs="Times New Roman"/>
        </w:rPr>
        <w:t>Another approach that probably</w:t>
      </w:r>
      <w:r w:rsidR="008544B8">
        <w:rPr>
          <w:rFonts w:ascii="Consolas" w:hAnsi="Consolas" w:cs="Times New Roman"/>
        </w:rPr>
        <w:t xml:space="preserve"> would’ve</w:t>
      </w:r>
      <w:r w:rsidR="008772C7" w:rsidRPr="006B137B">
        <w:rPr>
          <w:rFonts w:ascii="Consolas" w:hAnsi="Consolas" w:cs="Times New Roman"/>
        </w:rPr>
        <w:t xml:space="preserve"> worked better is if I took the (minimum + maximum) / 2 and subtracted by that.</w:t>
      </w:r>
      <w:r w:rsidR="00B30D50">
        <w:rPr>
          <w:rFonts w:ascii="Consolas" w:hAnsi="Consolas" w:cs="Times New Roman"/>
        </w:rPr>
        <w:t xml:space="preserve"> </w:t>
      </w:r>
    </w:p>
    <w:p w14:paraId="31A6FFD0" w14:textId="54E545B4" w:rsidR="00944F30" w:rsidRPr="006B137B" w:rsidRDefault="00304678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t xml:space="preserve">The string I am detecting is: </w:t>
      </w:r>
      <w:r w:rsidR="00894648">
        <w:rPr>
          <w:rFonts w:ascii="Consolas" w:hAnsi="Consolas" w:cs="Times New Roman"/>
        </w:rPr>
        <w:t>‘</w:t>
      </w:r>
      <w:r w:rsidRPr="006B137B">
        <w:rPr>
          <w:rFonts w:ascii="Consolas" w:hAnsi="Consolas" w:cs="Times New Roman"/>
        </w:rPr>
        <w:t>plzwork</w:t>
      </w:r>
      <w:r w:rsidR="00894648">
        <w:rPr>
          <w:rFonts w:ascii="Consolas" w:hAnsi="Consolas" w:cs="Times New Roman"/>
        </w:rPr>
        <w:t>’</w:t>
      </w:r>
      <w:r w:rsidR="00922172" w:rsidRPr="006B137B">
        <w:rPr>
          <w:rFonts w:ascii="Consolas" w:hAnsi="Consolas" w:cs="Times New Roman"/>
        </w:rPr>
        <w:t xml:space="preserve">, which has </w:t>
      </w:r>
      <w:r w:rsidR="0038068F" w:rsidRPr="006B137B">
        <w:rPr>
          <w:rFonts w:ascii="Consolas" w:hAnsi="Consolas" w:cs="Times New Roman"/>
        </w:rPr>
        <w:t>a binary representation of</w:t>
      </w:r>
      <w:r w:rsidR="00BB5AA5" w:rsidRPr="006B137B">
        <w:rPr>
          <w:rFonts w:ascii="Consolas" w:hAnsi="Consolas" w:cs="Times New Roman"/>
        </w:rPr>
        <w:t xml:space="preserve">: </w:t>
      </w:r>
      <w:r w:rsidR="005C0DBD" w:rsidRPr="006B137B">
        <w:rPr>
          <w:rFonts w:ascii="Consolas" w:hAnsi="Consolas" w:cs="Times New Roman"/>
        </w:rPr>
        <w:t>01110000011011000111101001110111011011110111001001101011</w:t>
      </w:r>
      <w:r w:rsidR="00BE5C37" w:rsidRPr="006B137B">
        <w:rPr>
          <w:rFonts w:ascii="Consolas" w:hAnsi="Consolas" w:cs="Times New Roman"/>
        </w:rPr>
        <w:t>, which has 56 bits</w:t>
      </w:r>
      <w:r w:rsidR="00944F30" w:rsidRPr="006B137B">
        <w:rPr>
          <w:rFonts w:ascii="Consolas" w:hAnsi="Consolas" w:cs="Times New Roman"/>
        </w:rPr>
        <w:t xml:space="preserve"> and </w:t>
      </w:r>
      <w:r w:rsidR="007140F0" w:rsidRPr="006B137B">
        <w:rPr>
          <w:rFonts w:ascii="Consolas" w:hAnsi="Consolas" w:cs="Times New Roman"/>
        </w:rPr>
        <w:t xml:space="preserve">was translated in </w:t>
      </w:r>
      <m:oMath>
        <m:r>
          <w:rPr>
            <w:rFonts w:ascii="Cambria Math" w:hAnsi="Cambria Math" w:cs="Times New Roman"/>
          </w:rPr>
          <m:t xml:space="preserve">56 </m:t>
        </m:r>
        <m:r>
          <m:rPr>
            <m:sty m:val="p"/>
          </m:rPr>
          <w:rPr>
            <w:rFonts w:ascii="Cambria Math" w:hAnsi="Cambria Math" w:cs="Times New Roman"/>
          </w:rPr>
          <m:t>bits</m:t>
        </m:r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6 </m:t>
            </m:r>
            <m:f>
              <m:fPr>
                <m:ctrlPr>
                  <w:rPr>
                    <w:rFonts w:ascii="Cambria Math" w:hAnsi="Cambria Math" w:cs="Times New Roman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frames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bit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30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fps</m:t>
            </m:r>
          </m:den>
        </m:f>
        <m:r>
          <w:rPr>
            <w:rFonts w:ascii="Cambria Math" w:hAnsi="Cambria Math" w:cs="Times New Roman"/>
          </w:rPr>
          <m:t>=11.2</m:t>
        </m:r>
      </m:oMath>
      <w:r w:rsidR="007140F0" w:rsidRPr="006B137B">
        <w:rPr>
          <w:rFonts w:ascii="Consolas" w:hAnsi="Consolas" w:cs="Times New Roman"/>
        </w:rPr>
        <w:t xml:space="preserve"> seconds</w:t>
      </w:r>
      <w:r w:rsidR="007C452A">
        <w:rPr>
          <w:rFonts w:ascii="Consolas" w:hAnsi="Consolas" w:cs="Times New Roman"/>
        </w:rPr>
        <w:t xml:space="preserve"> of video</w:t>
      </w:r>
      <w:r w:rsidR="00410399">
        <w:rPr>
          <w:rFonts w:ascii="Consolas" w:hAnsi="Consolas" w:cs="Times New Roman"/>
        </w:rPr>
        <w:t xml:space="preserve"> </w:t>
      </w:r>
      <w:r w:rsidR="00695DA9">
        <w:rPr>
          <w:rFonts w:ascii="Consolas" w:hAnsi="Consolas" w:cs="Times New Roman"/>
        </w:rPr>
        <w:t xml:space="preserve">written </w:t>
      </w:r>
      <w:r w:rsidR="00410399">
        <w:rPr>
          <w:rFonts w:ascii="Consolas" w:hAnsi="Consolas" w:cs="Times New Roman"/>
        </w:rPr>
        <w:t>using OpenCV VideoWriter</w:t>
      </w:r>
      <w:r w:rsidR="007140F0" w:rsidRPr="006B137B">
        <w:rPr>
          <w:rFonts w:ascii="Consolas" w:hAnsi="Consolas" w:cs="Times New Roman"/>
        </w:rPr>
        <w:t>.</w:t>
      </w:r>
    </w:p>
    <w:p w14:paraId="56F3B784" w14:textId="0EBD35B5" w:rsidR="00304678" w:rsidRPr="006B137B" w:rsidRDefault="00B104FF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t xml:space="preserve">I would </w:t>
      </w:r>
      <w:r w:rsidR="00FE571A">
        <w:rPr>
          <w:rFonts w:ascii="Consolas" w:hAnsi="Consolas" w:cs="Times New Roman"/>
        </w:rPr>
        <w:t xml:space="preserve">have </w:t>
      </w:r>
      <w:r w:rsidRPr="006B137B">
        <w:rPr>
          <w:rFonts w:ascii="Consolas" w:hAnsi="Consolas" w:cs="Times New Roman"/>
        </w:rPr>
        <w:t>use</w:t>
      </w:r>
      <w:r w:rsidR="00FE571A">
        <w:rPr>
          <w:rFonts w:ascii="Consolas" w:hAnsi="Consolas" w:cs="Times New Roman"/>
        </w:rPr>
        <w:t>d</w:t>
      </w:r>
      <w:r w:rsidRPr="006B137B">
        <w:rPr>
          <w:rFonts w:ascii="Consolas" w:hAnsi="Consolas" w:cs="Times New Roman"/>
        </w:rPr>
        <w:t xml:space="preserve"> a longer string, </w:t>
      </w:r>
      <w:r w:rsidR="00315430" w:rsidRPr="006B137B">
        <w:rPr>
          <w:rFonts w:ascii="Consolas" w:hAnsi="Consolas" w:cs="Times New Roman"/>
        </w:rPr>
        <w:t xml:space="preserve">but it’s running at 30 fps, so </w:t>
      </w:r>
      <w:r w:rsidR="00E370C4" w:rsidRPr="006B137B">
        <w:rPr>
          <w:rFonts w:ascii="Consolas" w:hAnsi="Consolas" w:cs="Times New Roman"/>
        </w:rPr>
        <w:t>that would’ve taken more time.</w:t>
      </w:r>
      <w:r w:rsidR="00495813" w:rsidRPr="006B137B">
        <w:rPr>
          <w:rFonts w:ascii="Consolas" w:hAnsi="Consolas" w:cs="Times New Roman"/>
        </w:rPr>
        <w:t xml:space="preserve"> </w:t>
      </w:r>
      <w:r w:rsidR="005E39DF" w:rsidRPr="006B137B">
        <w:rPr>
          <w:rFonts w:ascii="Consolas" w:hAnsi="Consolas" w:cs="Times New Roman"/>
        </w:rPr>
        <w:t xml:space="preserve">I may run with a longer string if I have time, but this is what I have.  </w:t>
      </w:r>
    </w:p>
    <w:p w14:paraId="5AE5856E" w14:textId="3830970D" w:rsidR="009E4167" w:rsidRPr="00420942" w:rsidRDefault="00420942">
      <w:pPr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</w:rPr>
        <w:t xml:space="preserve">Also note that we calculate </w:t>
      </w:r>
      <w:r w:rsidR="00EB661F">
        <w:rPr>
          <w:rFonts w:ascii="Consolas" w:eastAsiaTheme="minorEastAsia" w:hAnsi="Consolas" w:cs="Times New Roman"/>
        </w:rPr>
        <w:t>intensities as the sum of the color channels for each pixel in our image, as described in the paper.</w:t>
      </w:r>
    </w:p>
    <w:p w14:paraId="26EEA661" w14:textId="4E8B8E79" w:rsidR="00705547" w:rsidRPr="006B137B" w:rsidRDefault="00705547">
      <w:pPr>
        <w:rPr>
          <w:rFonts w:ascii="Consolas" w:eastAsiaTheme="minorEastAsia" w:hAnsi="Consolas" w:cs="Times New Roman"/>
          <w:b/>
          <w:bCs/>
          <w:u w:val="single"/>
        </w:rPr>
      </w:pPr>
      <w:r w:rsidRPr="006B137B">
        <w:rPr>
          <w:rFonts w:ascii="Consolas" w:eastAsiaTheme="minorEastAsia" w:hAnsi="Consolas" w:cs="Times New Roman"/>
          <w:b/>
          <w:bCs/>
          <w:u w:val="single"/>
        </w:rPr>
        <w:br w:type="page"/>
      </w:r>
    </w:p>
    <w:p w14:paraId="145BF49A" w14:textId="2EC108B3" w:rsidR="00464CBC" w:rsidRPr="006B137B" w:rsidRDefault="00464CBC">
      <w:pPr>
        <w:rPr>
          <w:rFonts w:ascii="Consolas" w:eastAsiaTheme="minorEastAsia" w:hAnsi="Consolas" w:cs="Times New Roman"/>
          <w:b/>
          <w:bCs/>
          <w:u w:val="single"/>
        </w:rPr>
      </w:pPr>
      <w:r w:rsidRPr="006B137B">
        <w:rPr>
          <w:rFonts w:ascii="Consolas" w:eastAsiaTheme="minorEastAsia" w:hAnsi="Consolas" w:cs="Times New Roman"/>
          <w:b/>
          <w:bCs/>
          <w:u w:val="single"/>
        </w:rPr>
        <w:lastRenderedPageBreak/>
        <w:t>Results</w:t>
      </w:r>
    </w:p>
    <w:p w14:paraId="3E778369" w14:textId="342BF4A8" w:rsidR="00176DB1" w:rsidRPr="006B137B" w:rsidRDefault="00176DB1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  <w:b/>
          <w:bCs/>
          <w:u w:val="single"/>
        </w:rPr>
        <w:t>Note</w:t>
      </w:r>
      <w:r w:rsidRPr="006B137B">
        <w:rPr>
          <w:rFonts w:ascii="Consolas" w:hAnsi="Consolas" w:cs="Times New Roman"/>
        </w:rPr>
        <w:t>: Incorrect portions will be highlighted.</w:t>
      </w:r>
    </w:p>
    <w:p w14:paraId="5AD4F0C3" w14:textId="32E94ECD" w:rsidR="00491A51" w:rsidRPr="006B137B" w:rsidRDefault="00491A51">
      <w:pPr>
        <w:rPr>
          <w:rFonts w:ascii="Consolas" w:eastAsiaTheme="minorEastAsia" w:hAnsi="Consolas" w:cs="Times New Roman"/>
        </w:rPr>
      </w:pPr>
      <w:r w:rsidRPr="006B137B">
        <w:rPr>
          <w:rFonts w:ascii="Consolas" w:eastAsiaTheme="minorEastAsia" w:hAnsi="Consolas" w:cs="Times New Roman"/>
          <w:b/>
          <w:bCs/>
          <w:u w:val="single"/>
        </w:rPr>
        <w:t>Correct string</w:t>
      </w:r>
      <w:r w:rsidRPr="006B137B">
        <w:rPr>
          <w:rFonts w:ascii="Consolas" w:eastAsiaTheme="minorEastAsia" w:hAnsi="Consolas" w:cs="Times New Roman"/>
        </w:rPr>
        <w:t xml:space="preserve">: </w:t>
      </w:r>
      <w:r w:rsidRPr="006B137B">
        <w:rPr>
          <w:rFonts w:ascii="Consolas" w:hAnsi="Consolas" w:cs="Times New Roman"/>
        </w:rPr>
        <w:t>01110000011011000111101001110111011011110111001001101011</w:t>
      </w:r>
    </w:p>
    <w:p w14:paraId="2CD19CC1" w14:textId="75084F3E" w:rsidR="00A63A66" w:rsidRPr="006B137B" w:rsidRDefault="00D8691E">
      <w:pPr>
        <w:rPr>
          <w:rFonts w:ascii="Consolas" w:eastAsiaTheme="minorEastAsia" w:hAnsi="Consolas" w:cs="Times New Roman"/>
        </w:rPr>
      </w:pPr>
      <w:r w:rsidRPr="006B137B">
        <w:rPr>
          <w:rFonts w:ascii="Consolas" w:eastAsiaTheme="minorEastAsia" w:hAnsi="Consolas" w:cs="Times New Roman"/>
          <w:b/>
          <w:bCs/>
          <w:u w:val="single"/>
        </w:rPr>
        <w:t>Case 1</w:t>
      </w:r>
      <w:r w:rsidRPr="006B137B">
        <w:rPr>
          <w:rFonts w:ascii="Consolas" w:eastAsiaTheme="minorEastAsia" w:hAnsi="Consolas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α=0.1</m:t>
        </m:r>
      </m:oMath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879"/>
        <w:gridCol w:w="1361"/>
        <w:gridCol w:w="2250"/>
        <w:gridCol w:w="2695"/>
      </w:tblGrid>
      <w:tr w:rsidR="00A62AE2" w:rsidRPr="006B137B" w14:paraId="7B27C774" w14:textId="77777777" w:rsidTr="00AF2C53">
        <w:tc>
          <w:tcPr>
            <w:tcW w:w="1165" w:type="dxa"/>
          </w:tcPr>
          <w:p w14:paraId="5023C9F4" w14:textId="77777777" w:rsidR="00A62AE2" w:rsidRPr="00AF2C53" w:rsidRDefault="00A62AE2" w:rsidP="00A62AE2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Distance</w:t>
            </w:r>
          </w:p>
        </w:tc>
        <w:tc>
          <w:tcPr>
            <w:tcW w:w="1879" w:type="dxa"/>
          </w:tcPr>
          <w:p w14:paraId="641E17C8" w14:textId="7D664A32" w:rsidR="00A62AE2" w:rsidRPr="00AF2C53" w:rsidRDefault="00A62AE2" w:rsidP="00A62AE2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Bits received</w:t>
            </w:r>
          </w:p>
        </w:tc>
        <w:tc>
          <w:tcPr>
            <w:tcW w:w="1361" w:type="dxa"/>
          </w:tcPr>
          <w:p w14:paraId="795845B2" w14:textId="1B47020E" w:rsidR="00A62AE2" w:rsidRPr="00AF2C53" w:rsidRDefault="00A62AE2" w:rsidP="00A62AE2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string</w:t>
            </w:r>
          </w:p>
        </w:tc>
        <w:tc>
          <w:tcPr>
            <w:tcW w:w="2250" w:type="dxa"/>
          </w:tcPr>
          <w:p w14:paraId="080782AA" w14:textId="7E5EE726" w:rsidR="00A62AE2" w:rsidRPr="00AF2C53" w:rsidRDefault="00A62AE2" w:rsidP="00A62AE2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 xml:space="preserve">Data-rate </w:t>
            </w:r>
            <w:r w:rsidR="00990341" w:rsidRPr="00AF2C53">
              <w:rPr>
                <w:rFonts w:ascii="Consolas" w:hAnsi="Consolas" w:cs="Times New Roman"/>
                <w:sz w:val="20"/>
                <w:szCs w:val="20"/>
              </w:rPr>
              <w:br/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(</w:t>
            </w:r>
            <w:r w:rsidR="0003378F" w:rsidRPr="00AF2C53">
              <w:rPr>
                <w:rFonts w:ascii="Consolas" w:hAnsi="Consolas" w:cs="Times New Roman"/>
                <w:sz w:val="20"/>
                <w:szCs w:val="20"/>
              </w:rPr>
              <w:t xml:space="preserve">correct 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bits/s)</w:t>
            </w:r>
          </w:p>
        </w:tc>
        <w:tc>
          <w:tcPr>
            <w:tcW w:w="2695" w:type="dxa"/>
          </w:tcPr>
          <w:p w14:paraId="232C7240" w14:textId="568AC438" w:rsidR="00A62AE2" w:rsidRPr="00AF2C53" w:rsidRDefault="00A62AE2" w:rsidP="00A62AE2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Bit Error Rates</w:t>
            </w:r>
          </w:p>
        </w:tc>
      </w:tr>
      <w:tr w:rsidR="00D736D4" w:rsidRPr="006B137B" w14:paraId="02C802CE" w14:textId="77777777" w:rsidTr="00AF2C53">
        <w:tc>
          <w:tcPr>
            <w:tcW w:w="1165" w:type="dxa"/>
          </w:tcPr>
          <w:p w14:paraId="401BB4E9" w14:textId="77777777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20cm</w:t>
            </w:r>
          </w:p>
        </w:tc>
        <w:tc>
          <w:tcPr>
            <w:tcW w:w="1879" w:type="dxa"/>
          </w:tcPr>
          <w:p w14:paraId="518086C8" w14:textId="5286C274" w:rsidR="00D736D4" w:rsidRPr="00AF2C53" w:rsidRDefault="00390F6E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01111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10011101110110111101110010011010110</w:t>
            </w:r>
          </w:p>
        </w:tc>
        <w:tc>
          <w:tcPr>
            <w:tcW w:w="1361" w:type="dxa"/>
          </w:tcPr>
          <w:p w14:paraId="49A670A7" w14:textId="145F6CCA" w:rsidR="00D736D4" w:rsidRPr="00AF2C53" w:rsidRDefault="005914EE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Û~work</w:t>
            </w:r>
          </w:p>
        </w:tc>
        <w:tc>
          <w:tcPr>
            <w:tcW w:w="2250" w:type="dxa"/>
          </w:tcPr>
          <w:p w14:paraId="01F82D95" w14:textId="5771EC82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3.92857143</m:t>
                </m:r>
              </m:oMath>
            </m:oMathPara>
          </w:p>
        </w:tc>
        <w:tc>
          <w:tcPr>
            <w:tcW w:w="2695" w:type="dxa"/>
          </w:tcPr>
          <w:p w14:paraId="28F965ED" w14:textId="72354AAE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21.4285714%</m:t>
                </m:r>
              </m:oMath>
            </m:oMathPara>
          </w:p>
        </w:tc>
      </w:tr>
      <w:tr w:rsidR="00D736D4" w:rsidRPr="006B137B" w14:paraId="7FD96D67" w14:textId="77777777" w:rsidTr="00AF2C53">
        <w:tc>
          <w:tcPr>
            <w:tcW w:w="1165" w:type="dxa"/>
          </w:tcPr>
          <w:p w14:paraId="4E204AD0" w14:textId="77777777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40cm</w:t>
            </w:r>
          </w:p>
        </w:tc>
        <w:tc>
          <w:tcPr>
            <w:tcW w:w="1879" w:type="dxa"/>
          </w:tcPr>
          <w:p w14:paraId="2FB159CF" w14:textId="1904B169" w:rsidR="00D736D4" w:rsidRPr="00AF2C53" w:rsidRDefault="00E443FB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000110110001111010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11101101111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110</w:t>
            </w:r>
          </w:p>
        </w:tc>
        <w:tc>
          <w:tcPr>
            <w:tcW w:w="1361" w:type="dxa"/>
          </w:tcPr>
          <w:p w14:paraId="5B1081F1" w14:textId="1676D587" w:rsidR="00D736D4" w:rsidRPr="00AF2C53" w:rsidRDefault="00E443FB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lzÿoÿG</w:t>
            </w:r>
          </w:p>
        </w:tc>
        <w:tc>
          <w:tcPr>
            <w:tcW w:w="2250" w:type="dxa"/>
          </w:tcPr>
          <w:p w14:paraId="47E2ED53" w14:textId="462FF1EA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3.92857143</m:t>
                </m:r>
              </m:oMath>
            </m:oMathPara>
          </w:p>
        </w:tc>
        <w:tc>
          <w:tcPr>
            <w:tcW w:w="2695" w:type="dxa"/>
          </w:tcPr>
          <w:p w14:paraId="67B758E0" w14:textId="7AC8FC1D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21.4285714%</m:t>
                </m:r>
              </m:oMath>
            </m:oMathPara>
          </w:p>
        </w:tc>
      </w:tr>
      <w:tr w:rsidR="00D736D4" w:rsidRPr="006B137B" w14:paraId="0418AD92" w14:textId="77777777" w:rsidTr="00AF2C53">
        <w:tc>
          <w:tcPr>
            <w:tcW w:w="1165" w:type="dxa"/>
          </w:tcPr>
          <w:p w14:paraId="5346F510" w14:textId="77777777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80cm</w:t>
            </w:r>
          </w:p>
        </w:tc>
        <w:tc>
          <w:tcPr>
            <w:tcW w:w="1879" w:type="dxa"/>
          </w:tcPr>
          <w:p w14:paraId="44FAF615" w14:textId="3252E118" w:rsidR="000B07DC" w:rsidRPr="00AF2C53" w:rsidRDefault="00364352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1110000011011000111101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1110111011011110111001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1011</w:t>
            </w:r>
          </w:p>
        </w:tc>
        <w:tc>
          <w:tcPr>
            <w:tcW w:w="1361" w:type="dxa"/>
          </w:tcPr>
          <w:p w14:paraId="2FC7663C" w14:textId="738ABB9D" w:rsidR="00D736D4" w:rsidRPr="00AF2C53" w:rsidRDefault="002B37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ðl{÷os{</w:t>
            </w:r>
          </w:p>
        </w:tc>
        <w:tc>
          <w:tcPr>
            <w:tcW w:w="2250" w:type="dxa"/>
          </w:tcPr>
          <w:p w14:paraId="64344F56" w14:textId="0D6DAE50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4.55357143</m:t>
                </m:r>
              </m:oMath>
            </m:oMathPara>
          </w:p>
        </w:tc>
        <w:tc>
          <w:tcPr>
            <w:tcW w:w="2695" w:type="dxa"/>
          </w:tcPr>
          <w:p w14:paraId="45D47EFE" w14:textId="0CDE1E7A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92857143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%</m:t>
                </m:r>
              </m:oMath>
            </m:oMathPara>
          </w:p>
        </w:tc>
      </w:tr>
      <w:tr w:rsidR="00D736D4" w:rsidRPr="006B137B" w14:paraId="501B26D4" w14:textId="77777777" w:rsidTr="00AF2C53">
        <w:tc>
          <w:tcPr>
            <w:tcW w:w="1165" w:type="dxa"/>
          </w:tcPr>
          <w:p w14:paraId="41C75E9B" w14:textId="77777777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120cm</w:t>
            </w:r>
          </w:p>
        </w:tc>
        <w:tc>
          <w:tcPr>
            <w:tcW w:w="1879" w:type="dxa"/>
          </w:tcPr>
          <w:p w14:paraId="48552E94" w14:textId="0783498C" w:rsidR="00D736D4" w:rsidRPr="00AF2C53" w:rsidRDefault="00EA2993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111000001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010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1111010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11011101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0100001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001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010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00</w:t>
            </w:r>
          </w:p>
        </w:tc>
        <w:tc>
          <w:tcPr>
            <w:tcW w:w="1361" w:type="dxa"/>
          </w:tcPr>
          <w:p w14:paraId="7F550400" w14:textId="6465F5C2" w:rsidR="00D736D4" w:rsidRPr="00AF2C53" w:rsidRDefault="00BB0943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Tahoma" w:hAnsi="Tahoma" w:cs="Tahoma"/>
                <w:sz w:val="20"/>
                <w:szCs w:val="20"/>
              </w:rPr>
              <w:t>��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/>
            </w:r>
            <w:r w:rsidRPr="00AF2C53">
              <w:rPr>
                <w:rFonts w:ascii="Consolas" w:hAnsi="Consolas" w:cs="Consolas"/>
                <w:sz w:val="20"/>
                <w:szCs w:val="20"/>
              </w:rPr>
              <w:t>¿Õº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14:paraId="18852C5D" w14:textId="0E1154A3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3.12500</m:t>
                </m:r>
              </m:oMath>
            </m:oMathPara>
          </w:p>
        </w:tc>
        <w:tc>
          <w:tcPr>
            <w:tcW w:w="2695" w:type="dxa"/>
          </w:tcPr>
          <w:p w14:paraId="4803AD46" w14:textId="5E2E7D9D" w:rsidR="00D736D4" w:rsidRPr="00AF2C53" w:rsidRDefault="00D736D4" w:rsidP="00D736D4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37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%</m:t>
                </m:r>
              </m:oMath>
            </m:oMathPara>
          </w:p>
        </w:tc>
      </w:tr>
    </w:tbl>
    <w:p w14:paraId="485C3001" w14:textId="1644A5D0" w:rsidR="00C575B4" w:rsidRPr="006B137B" w:rsidRDefault="00E7759F">
      <w:pPr>
        <w:rPr>
          <w:rFonts w:ascii="Consolas" w:eastAsiaTheme="minorEastAsia" w:hAnsi="Consolas" w:cs="Times New Roman"/>
        </w:rPr>
      </w:pPr>
      <w:r w:rsidRPr="006B137B">
        <w:rPr>
          <w:rFonts w:ascii="Consolas" w:eastAsiaTheme="minorEastAsia" w:hAnsi="Consolas" w:cs="Times New Roman"/>
          <w:b/>
          <w:bCs/>
          <w:u w:val="single"/>
        </w:rPr>
        <w:br/>
      </w:r>
      <w:r w:rsidR="004304DF" w:rsidRPr="006B137B">
        <w:rPr>
          <w:rFonts w:ascii="Consolas" w:eastAsiaTheme="minorEastAsia" w:hAnsi="Consolas" w:cs="Times New Roman"/>
          <w:b/>
          <w:bCs/>
          <w:u w:val="single"/>
        </w:rPr>
        <w:t>Case 2</w:t>
      </w:r>
      <w:r w:rsidR="004304DF" w:rsidRPr="006B137B">
        <w:rPr>
          <w:rFonts w:ascii="Consolas" w:eastAsiaTheme="minorEastAsia" w:hAnsi="Consolas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α=0.5</m:t>
        </m:r>
      </m:oMath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888"/>
        <w:gridCol w:w="1352"/>
        <w:gridCol w:w="2160"/>
        <w:gridCol w:w="2785"/>
      </w:tblGrid>
      <w:tr w:rsidR="0050010C" w:rsidRPr="006B137B" w14:paraId="619C8375" w14:textId="77777777" w:rsidTr="00AF2C53">
        <w:tc>
          <w:tcPr>
            <w:tcW w:w="1165" w:type="dxa"/>
          </w:tcPr>
          <w:p w14:paraId="0C6C17C6" w14:textId="77777777" w:rsidR="0050010C" w:rsidRPr="00AF2C53" w:rsidRDefault="0050010C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Distance</w:t>
            </w:r>
          </w:p>
        </w:tc>
        <w:tc>
          <w:tcPr>
            <w:tcW w:w="1888" w:type="dxa"/>
          </w:tcPr>
          <w:p w14:paraId="29D8D083" w14:textId="77777777" w:rsidR="0050010C" w:rsidRPr="00AF2C53" w:rsidRDefault="0050010C" w:rsidP="00EF57E6">
            <w:pPr>
              <w:ind w:right="-15"/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Bits received</w:t>
            </w:r>
          </w:p>
        </w:tc>
        <w:tc>
          <w:tcPr>
            <w:tcW w:w="1352" w:type="dxa"/>
          </w:tcPr>
          <w:p w14:paraId="7DC3F34C" w14:textId="77777777" w:rsidR="0050010C" w:rsidRPr="00AF2C53" w:rsidRDefault="0050010C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string</w:t>
            </w:r>
          </w:p>
        </w:tc>
        <w:tc>
          <w:tcPr>
            <w:tcW w:w="2160" w:type="dxa"/>
          </w:tcPr>
          <w:p w14:paraId="6159B646" w14:textId="69D9DD1F" w:rsidR="0050010C" w:rsidRPr="00AF2C53" w:rsidRDefault="00E65C55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 xml:space="preserve">Data-rate 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br/>
              <w:t>(correct bits/s)</w:t>
            </w:r>
          </w:p>
        </w:tc>
        <w:tc>
          <w:tcPr>
            <w:tcW w:w="2785" w:type="dxa"/>
          </w:tcPr>
          <w:p w14:paraId="49B28B72" w14:textId="77777777" w:rsidR="0050010C" w:rsidRPr="00AF2C53" w:rsidRDefault="0050010C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Bit Error Rates</w:t>
            </w:r>
          </w:p>
        </w:tc>
      </w:tr>
      <w:tr w:rsidR="0050010C" w:rsidRPr="006B137B" w14:paraId="7164084D" w14:textId="77777777" w:rsidTr="00AF2C53">
        <w:tc>
          <w:tcPr>
            <w:tcW w:w="1165" w:type="dxa"/>
          </w:tcPr>
          <w:p w14:paraId="4C6C00AF" w14:textId="77777777" w:rsidR="0050010C" w:rsidRPr="00AF2C53" w:rsidRDefault="0050010C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20cm</w:t>
            </w:r>
          </w:p>
        </w:tc>
        <w:tc>
          <w:tcPr>
            <w:tcW w:w="1888" w:type="dxa"/>
          </w:tcPr>
          <w:p w14:paraId="666329F7" w14:textId="5B5371A4" w:rsidR="0050010C" w:rsidRPr="00AF2C53" w:rsidRDefault="00EF57E6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11100000110110001111010011101110110111101110010011010110</w:t>
            </w:r>
          </w:p>
        </w:tc>
        <w:tc>
          <w:tcPr>
            <w:tcW w:w="1352" w:type="dxa"/>
          </w:tcPr>
          <w:p w14:paraId="054DD442" w14:textId="40CF6CB0" w:rsidR="0050010C" w:rsidRPr="00AF2C53" w:rsidRDefault="00E96F6E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ðlzwork</w:t>
            </w:r>
          </w:p>
        </w:tc>
        <w:tc>
          <w:tcPr>
            <w:tcW w:w="2160" w:type="dxa"/>
          </w:tcPr>
          <w:p w14:paraId="15D48E31" w14:textId="1FD88958" w:rsidR="0050010C" w:rsidRPr="00AF2C53" w:rsidRDefault="00B0372B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4.91071429</m:t>
                </m:r>
              </m:oMath>
            </m:oMathPara>
          </w:p>
        </w:tc>
        <w:tc>
          <w:tcPr>
            <w:tcW w:w="2785" w:type="dxa"/>
          </w:tcPr>
          <w:p w14:paraId="165FB9B5" w14:textId="14F7D8BC" w:rsidR="0050010C" w:rsidRPr="00AF2C53" w:rsidRDefault="0078011A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78571429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%</m:t>
                </m:r>
              </m:oMath>
            </m:oMathPara>
          </w:p>
        </w:tc>
      </w:tr>
      <w:tr w:rsidR="0050010C" w:rsidRPr="006B137B" w14:paraId="2E313150" w14:textId="77777777" w:rsidTr="00AF2C53">
        <w:tc>
          <w:tcPr>
            <w:tcW w:w="1165" w:type="dxa"/>
          </w:tcPr>
          <w:p w14:paraId="259F70FA" w14:textId="77777777" w:rsidR="0050010C" w:rsidRPr="00AF2C53" w:rsidRDefault="0050010C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40cm</w:t>
            </w:r>
          </w:p>
        </w:tc>
        <w:tc>
          <w:tcPr>
            <w:tcW w:w="1888" w:type="dxa"/>
          </w:tcPr>
          <w:p w14:paraId="70BDFC29" w14:textId="596F739C" w:rsidR="0050010C" w:rsidRPr="00AF2C53" w:rsidRDefault="0077354A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01110000011011000111101001110111011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111101110010011010110</w:t>
            </w:r>
          </w:p>
        </w:tc>
        <w:tc>
          <w:tcPr>
            <w:tcW w:w="1352" w:type="dxa"/>
          </w:tcPr>
          <w:p w14:paraId="437FACD3" w14:textId="338BAA85" w:rsidR="0050010C" w:rsidRPr="00AF2C53" w:rsidRDefault="005A2857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plzwrk</w:t>
            </w:r>
          </w:p>
        </w:tc>
        <w:tc>
          <w:tcPr>
            <w:tcW w:w="2160" w:type="dxa"/>
          </w:tcPr>
          <w:p w14:paraId="14160547" w14:textId="5D42DCC7" w:rsidR="0050010C" w:rsidRPr="00AF2C53" w:rsidRDefault="00B144DB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4.91071429</m:t>
                </m:r>
              </m:oMath>
            </m:oMathPara>
          </w:p>
        </w:tc>
        <w:tc>
          <w:tcPr>
            <w:tcW w:w="2785" w:type="dxa"/>
          </w:tcPr>
          <w:p w14:paraId="2BD53A7A" w14:textId="0FFE7354" w:rsidR="0050010C" w:rsidRPr="00AF2C53" w:rsidRDefault="000121B4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1.78571429%</m:t>
                </m:r>
              </m:oMath>
            </m:oMathPara>
          </w:p>
        </w:tc>
      </w:tr>
      <w:tr w:rsidR="0050010C" w:rsidRPr="006B137B" w14:paraId="293AEA62" w14:textId="77777777" w:rsidTr="00AF2C53">
        <w:tc>
          <w:tcPr>
            <w:tcW w:w="1165" w:type="dxa"/>
          </w:tcPr>
          <w:p w14:paraId="303D9F7B" w14:textId="77777777" w:rsidR="0050010C" w:rsidRPr="00AF2C53" w:rsidRDefault="0050010C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80cm</w:t>
            </w:r>
          </w:p>
        </w:tc>
        <w:tc>
          <w:tcPr>
            <w:tcW w:w="1888" w:type="dxa"/>
          </w:tcPr>
          <w:p w14:paraId="471C0E38" w14:textId="24227B8C" w:rsidR="0050010C" w:rsidRPr="00AF2C53" w:rsidRDefault="00A126CD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0111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11111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110110001111010011101110110111101110010011010110</w:t>
            </w:r>
          </w:p>
        </w:tc>
        <w:tc>
          <w:tcPr>
            <w:tcW w:w="1352" w:type="dxa"/>
          </w:tcPr>
          <w:p w14:paraId="1A5A60B3" w14:textId="1B321AEB" w:rsidR="0050010C" w:rsidRPr="00AF2C53" w:rsidRDefault="00A126CD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ìzwork</w:t>
            </w:r>
          </w:p>
        </w:tc>
        <w:tc>
          <w:tcPr>
            <w:tcW w:w="2160" w:type="dxa"/>
          </w:tcPr>
          <w:p w14:paraId="183C6B27" w14:textId="7EEFBF61" w:rsidR="0050010C" w:rsidRPr="00AF2C53" w:rsidRDefault="00B144DB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4.19642857</m:t>
                </m:r>
              </m:oMath>
            </m:oMathPara>
          </w:p>
        </w:tc>
        <w:tc>
          <w:tcPr>
            <w:tcW w:w="2785" w:type="dxa"/>
          </w:tcPr>
          <w:p w14:paraId="60E76C84" w14:textId="102F6A1E" w:rsidR="0050010C" w:rsidRPr="00AF2C53" w:rsidRDefault="000121B4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16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0714286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%</m:t>
                </m:r>
              </m:oMath>
            </m:oMathPara>
          </w:p>
        </w:tc>
      </w:tr>
      <w:tr w:rsidR="0050010C" w:rsidRPr="006B137B" w14:paraId="4ADCBB2B" w14:textId="77777777" w:rsidTr="00AF2C53">
        <w:tc>
          <w:tcPr>
            <w:tcW w:w="1165" w:type="dxa"/>
          </w:tcPr>
          <w:p w14:paraId="543E70B1" w14:textId="77777777" w:rsidR="0050010C" w:rsidRPr="00AF2C53" w:rsidRDefault="0050010C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120cm</w:t>
            </w:r>
          </w:p>
        </w:tc>
        <w:tc>
          <w:tcPr>
            <w:tcW w:w="1888" w:type="dxa"/>
          </w:tcPr>
          <w:p w14:paraId="7A760DE4" w14:textId="23431F53" w:rsidR="0050010C" w:rsidRPr="00AF2C53" w:rsidRDefault="003E590F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000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000</w:t>
            </w:r>
            <w:r w:rsidRPr="00AF2C53">
              <w:rPr>
                <w:rFonts w:ascii="Consolas" w:hAnsi="Consolas" w:cs="Times New Roman"/>
                <w:sz w:val="20"/>
                <w:szCs w:val="20"/>
                <w:highlight w:val="yellow"/>
              </w:rPr>
              <w:t>11</w:t>
            </w:r>
            <w:r w:rsidRPr="00AF2C53">
              <w:rPr>
                <w:rFonts w:ascii="Consolas" w:hAnsi="Consolas" w:cs="Times New Roman"/>
                <w:sz w:val="20"/>
                <w:szCs w:val="20"/>
              </w:rPr>
              <w:t>11011000111101001110111011011110111001001101011</w:t>
            </w:r>
          </w:p>
        </w:tc>
        <w:tc>
          <w:tcPr>
            <w:tcW w:w="1352" w:type="dxa"/>
          </w:tcPr>
          <w:p w14:paraId="1DFFCAA2" w14:textId="3DFCA39A" w:rsidR="0050010C" w:rsidRPr="00AF2C53" w:rsidRDefault="00BB3A94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F2C53">
              <w:rPr>
                <w:rFonts w:ascii="Consolas" w:hAnsi="Consolas" w:cs="Times New Roman"/>
                <w:sz w:val="20"/>
                <w:szCs w:val="20"/>
              </w:rPr>
              <w:t>ìzwork</w:t>
            </w:r>
          </w:p>
        </w:tc>
        <w:tc>
          <w:tcPr>
            <w:tcW w:w="2160" w:type="dxa"/>
          </w:tcPr>
          <w:p w14:paraId="790D646B" w14:textId="236ABA8F" w:rsidR="0050010C" w:rsidRPr="00AF2C53" w:rsidRDefault="00B144DB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11.2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4.19642857</m:t>
                </m:r>
              </m:oMath>
            </m:oMathPara>
          </w:p>
        </w:tc>
        <w:tc>
          <w:tcPr>
            <w:tcW w:w="2785" w:type="dxa"/>
          </w:tcPr>
          <w:p w14:paraId="11D24639" w14:textId="18AEB9A9" w:rsidR="0050010C" w:rsidRPr="00AF2C53" w:rsidRDefault="000121B4" w:rsidP="002D353D">
            <w:pPr>
              <w:rPr>
                <w:rFonts w:ascii="Consolas" w:hAnsi="Consolas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16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.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0714286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%</m:t>
                </m:r>
              </m:oMath>
            </m:oMathPara>
          </w:p>
        </w:tc>
      </w:tr>
    </w:tbl>
    <w:p w14:paraId="223415C1" w14:textId="515F7F0C" w:rsidR="00A10B8D" w:rsidRPr="006B137B" w:rsidRDefault="000B55DD">
      <w:pPr>
        <w:rPr>
          <w:rFonts w:ascii="Consolas" w:hAnsi="Consolas" w:cs="Times New Roman"/>
        </w:rPr>
      </w:pPr>
      <w:r w:rsidRPr="006B137B">
        <w:rPr>
          <w:rFonts w:ascii="Consolas" w:hAnsi="Consolas" w:cs="Times New Roman"/>
        </w:rPr>
        <w:br/>
      </w:r>
      <w:r w:rsidRPr="0005581A">
        <w:rPr>
          <w:rFonts w:ascii="Consolas" w:hAnsi="Consolas" w:cs="Times New Roman"/>
          <w:b/>
          <w:bCs/>
          <w:u w:val="single"/>
        </w:rPr>
        <w:t>Explanation</w:t>
      </w:r>
      <w:r w:rsidRPr="006B137B">
        <w:rPr>
          <w:rFonts w:ascii="Consolas" w:hAnsi="Consolas" w:cs="Times New Roman"/>
        </w:rPr>
        <w:t xml:space="preserve">: </w:t>
      </w:r>
      <w:r w:rsidR="0005581A">
        <w:rPr>
          <w:rFonts w:ascii="Consolas" w:eastAsiaTheme="minorEastAsia" w:hAnsi="Consolas" w:cs="Times New Roman"/>
        </w:rPr>
        <w:t xml:space="preserve">Note that higher data rates correspond with lower bit error rates. </w:t>
      </w:r>
      <w:r w:rsidR="000609DA" w:rsidRPr="006B137B">
        <w:rPr>
          <w:rFonts w:ascii="Consolas" w:hAnsi="Consolas" w:cs="Times New Roman"/>
        </w:rPr>
        <w:t xml:space="preserve">We observe that </w:t>
      </w:r>
      <w:r w:rsidR="006B137B" w:rsidRPr="006B137B">
        <w:rPr>
          <w:rFonts w:ascii="Consolas" w:hAnsi="Consolas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</w:rPr>
          <m:t>α=0.5</m:t>
        </m:r>
      </m:oMath>
      <w:r w:rsidR="006B137B" w:rsidRPr="006B137B">
        <w:rPr>
          <w:rFonts w:ascii="Consolas" w:eastAsiaTheme="minorEastAsia" w:hAnsi="Consolas" w:cs="Times New Roman"/>
        </w:rPr>
        <w:t xml:space="preserve">, we exhibit generally lower </w:t>
      </w:r>
      <w:r w:rsidR="0005581A">
        <w:rPr>
          <w:rFonts w:ascii="Consolas" w:eastAsiaTheme="minorEastAsia" w:hAnsi="Consolas" w:cs="Times New Roman"/>
        </w:rPr>
        <w:t>bit error rates and higher data rates</w:t>
      </w:r>
      <w:r w:rsidR="002767C0">
        <w:rPr>
          <w:rFonts w:ascii="Consolas" w:eastAsiaTheme="minorEastAsia" w:hAnsi="Consolas" w:cs="Times New Roman"/>
        </w:rPr>
        <w:t xml:space="preserve"> than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α=0.1</m:t>
        </m:r>
      </m:oMath>
      <w:r w:rsidR="0005581A">
        <w:rPr>
          <w:rFonts w:ascii="Consolas" w:eastAsiaTheme="minorEastAsia" w:hAnsi="Consolas" w:cs="Times New Roman"/>
        </w:rPr>
        <w:t xml:space="preserve">. </w:t>
      </w:r>
      <w:r w:rsidR="00E80623">
        <w:rPr>
          <w:rFonts w:ascii="Consolas" w:eastAsiaTheme="minorEastAsia" w:hAnsi="Consolas" w:cs="Times New Roman"/>
        </w:rPr>
        <w:t xml:space="preserve">This makes sense, as the differences </w:t>
      </w:r>
      <w:r w:rsidR="00D213CC">
        <w:rPr>
          <w:rFonts w:ascii="Consolas" w:eastAsiaTheme="minorEastAsia" w:hAnsi="Consolas" w:cs="Times New Roman"/>
        </w:rPr>
        <w:t xml:space="preserve">in perceived intensity is higher for larger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α</m:t>
        </m:r>
      </m:oMath>
      <w:r w:rsidR="00D213CC">
        <w:rPr>
          <w:rFonts w:ascii="Consolas" w:eastAsiaTheme="minorEastAsia" w:hAnsi="Consolas" w:cs="Times New Roman"/>
        </w:rPr>
        <w:t xml:space="preserve">, </w:t>
      </w:r>
      <w:r w:rsidR="005635F3">
        <w:rPr>
          <w:rFonts w:ascii="Consolas" w:eastAsiaTheme="minorEastAsia" w:hAnsi="Consolas" w:cs="Times New Roman"/>
        </w:rPr>
        <w:t>since</w:t>
      </w:r>
      <w:r w:rsidR="00D213CC">
        <w:rPr>
          <w:rFonts w:ascii="Consolas" w:eastAsiaTheme="minorEastAsia" w:hAnsi="Consolas" w:cs="Times New Roman"/>
        </w:rPr>
        <w:t xml:space="preserve"> the different intensities </w:t>
      </w:r>
      <w:r w:rsidR="003B7E92">
        <w:rPr>
          <w:rFonts w:ascii="Consolas" w:eastAsiaTheme="minorEastAsia" w:hAnsi="Consolas" w:cs="Times New Roman"/>
        </w:rPr>
        <w:t xml:space="preserve">exist on a larger </w:t>
      </w:r>
      <w:r w:rsidR="001F40F2">
        <w:rPr>
          <w:rFonts w:ascii="Consolas" w:eastAsiaTheme="minorEastAsia" w:hAnsi="Consolas" w:cs="Times New Roman"/>
        </w:rPr>
        <w:t>range</w:t>
      </w:r>
      <w:r w:rsidR="003B7E92">
        <w:rPr>
          <w:rFonts w:ascii="Consolas" w:eastAsiaTheme="minorEastAsia" w:hAnsi="Consolas" w:cs="Times New Roman"/>
        </w:rPr>
        <w:t xml:space="preserve"> and </w:t>
      </w:r>
      <w:r w:rsidR="00D213CC">
        <w:rPr>
          <w:rFonts w:ascii="Consolas" w:eastAsiaTheme="minorEastAsia" w:hAnsi="Consolas" w:cs="Times New Roman"/>
        </w:rPr>
        <w:t xml:space="preserve">can be better </w:t>
      </w:r>
      <w:r w:rsidR="00D213CC">
        <w:rPr>
          <w:rFonts w:ascii="Consolas" w:eastAsiaTheme="minorEastAsia" w:hAnsi="Consolas" w:cs="Times New Roman"/>
        </w:rPr>
        <w:lastRenderedPageBreak/>
        <w:t>recognized/</w:t>
      </w:r>
      <w:r w:rsidR="003B7E92">
        <w:rPr>
          <w:rFonts w:ascii="Consolas" w:eastAsiaTheme="minorEastAsia" w:hAnsi="Consolas" w:cs="Times New Roman"/>
        </w:rPr>
        <w:t xml:space="preserve">distinguished. </w:t>
      </w:r>
      <w:r w:rsidR="00981F31">
        <w:rPr>
          <w:rFonts w:ascii="Consolas" w:eastAsiaTheme="minorEastAsia" w:hAnsi="Consolas" w:cs="Times New Roman"/>
        </w:rPr>
        <w:t xml:space="preserve">We also see performance degrade as the distances increase, which makes sense because there was a lower portion of the image that was actually the screen vs. everything else, so differences between intensities would be </w:t>
      </w:r>
      <w:r w:rsidR="00FA3FA8">
        <w:rPr>
          <w:rFonts w:ascii="Consolas" w:eastAsiaTheme="minorEastAsia" w:hAnsi="Consolas" w:cs="Times New Roman"/>
        </w:rPr>
        <w:t xml:space="preserve">relatively </w:t>
      </w:r>
      <w:r w:rsidR="00981F31">
        <w:rPr>
          <w:rFonts w:ascii="Consolas" w:eastAsiaTheme="minorEastAsia" w:hAnsi="Consolas" w:cs="Times New Roman"/>
        </w:rPr>
        <w:t>smaller.</w:t>
      </w:r>
    </w:p>
    <w:sectPr w:rsidR="00A10B8D" w:rsidRPr="006B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D4"/>
    <w:rsid w:val="00001895"/>
    <w:rsid w:val="000121B4"/>
    <w:rsid w:val="000260B7"/>
    <w:rsid w:val="0003378F"/>
    <w:rsid w:val="00035606"/>
    <w:rsid w:val="00042161"/>
    <w:rsid w:val="0004292C"/>
    <w:rsid w:val="0005581A"/>
    <w:rsid w:val="00055D12"/>
    <w:rsid w:val="00056A75"/>
    <w:rsid w:val="000609DA"/>
    <w:rsid w:val="000803BA"/>
    <w:rsid w:val="000B07DC"/>
    <w:rsid w:val="000B55DD"/>
    <w:rsid w:val="000B790D"/>
    <w:rsid w:val="000F4E9D"/>
    <w:rsid w:val="001047C9"/>
    <w:rsid w:val="001137DA"/>
    <w:rsid w:val="001411A8"/>
    <w:rsid w:val="00144AF3"/>
    <w:rsid w:val="00145C43"/>
    <w:rsid w:val="00156C39"/>
    <w:rsid w:val="00176DB1"/>
    <w:rsid w:val="00191D81"/>
    <w:rsid w:val="00192085"/>
    <w:rsid w:val="001A290C"/>
    <w:rsid w:val="001C6204"/>
    <w:rsid w:val="001C75A0"/>
    <w:rsid w:val="001F3E62"/>
    <w:rsid w:val="001F40F2"/>
    <w:rsid w:val="00201C37"/>
    <w:rsid w:val="00221C8F"/>
    <w:rsid w:val="002619B5"/>
    <w:rsid w:val="002767C0"/>
    <w:rsid w:val="00282074"/>
    <w:rsid w:val="002871CE"/>
    <w:rsid w:val="002928FB"/>
    <w:rsid w:val="002979D3"/>
    <w:rsid w:val="002A132C"/>
    <w:rsid w:val="002B37D4"/>
    <w:rsid w:val="002C1346"/>
    <w:rsid w:val="002D2179"/>
    <w:rsid w:val="002D2DE0"/>
    <w:rsid w:val="002F12F4"/>
    <w:rsid w:val="002F568E"/>
    <w:rsid w:val="003019E8"/>
    <w:rsid w:val="00304678"/>
    <w:rsid w:val="00314EDB"/>
    <w:rsid w:val="00315430"/>
    <w:rsid w:val="00315EEE"/>
    <w:rsid w:val="00350AA7"/>
    <w:rsid w:val="00364352"/>
    <w:rsid w:val="00370200"/>
    <w:rsid w:val="00371CD3"/>
    <w:rsid w:val="0038068F"/>
    <w:rsid w:val="00390F6E"/>
    <w:rsid w:val="003B2EEF"/>
    <w:rsid w:val="003B7E92"/>
    <w:rsid w:val="003C02F2"/>
    <w:rsid w:val="003D667B"/>
    <w:rsid w:val="003E590F"/>
    <w:rsid w:val="00410399"/>
    <w:rsid w:val="00420942"/>
    <w:rsid w:val="004304DF"/>
    <w:rsid w:val="00432A05"/>
    <w:rsid w:val="00447C3C"/>
    <w:rsid w:val="00451D33"/>
    <w:rsid w:val="00464CBC"/>
    <w:rsid w:val="004768DD"/>
    <w:rsid w:val="00491A51"/>
    <w:rsid w:val="00495813"/>
    <w:rsid w:val="004A7FA9"/>
    <w:rsid w:val="0050010C"/>
    <w:rsid w:val="00551014"/>
    <w:rsid w:val="005635F3"/>
    <w:rsid w:val="00570965"/>
    <w:rsid w:val="00573F53"/>
    <w:rsid w:val="00576390"/>
    <w:rsid w:val="005914EE"/>
    <w:rsid w:val="005A2857"/>
    <w:rsid w:val="005A3FA6"/>
    <w:rsid w:val="005B2D93"/>
    <w:rsid w:val="005C0DBD"/>
    <w:rsid w:val="005C6A50"/>
    <w:rsid w:val="005E39DF"/>
    <w:rsid w:val="00600457"/>
    <w:rsid w:val="00625D3F"/>
    <w:rsid w:val="00633FA0"/>
    <w:rsid w:val="006849FE"/>
    <w:rsid w:val="00695DA9"/>
    <w:rsid w:val="006B137B"/>
    <w:rsid w:val="006B3D69"/>
    <w:rsid w:val="006D3655"/>
    <w:rsid w:val="006F13A8"/>
    <w:rsid w:val="006F4F78"/>
    <w:rsid w:val="00705547"/>
    <w:rsid w:val="0071027A"/>
    <w:rsid w:val="007140F0"/>
    <w:rsid w:val="00715163"/>
    <w:rsid w:val="00722D20"/>
    <w:rsid w:val="00744638"/>
    <w:rsid w:val="007470A3"/>
    <w:rsid w:val="00754491"/>
    <w:rsid w:val="007554A4"/>
    <w:rsid w:val="0077354A"/>
    <w:rsid w:val="00773AD4"/>
    <w:rsid w:val="00773CDF"/>
    <w:rsid w:val="0077520B"/>
    <w:rsid w:val="0078011A"/>
    <w:rsid w:val="007875A5"/>
    <w:rsid w:val="007978DD"/>
    <w:rsid w:val="00797C26"/>
    <w:rsid w:val="007B5834"/>
    <w:rsid w:val="007B63D6"/>
    <w:rsid w:val="007C452A"/>
    <w:rsid w:val="007D4CAD"/>
    <w:rsid w:val="007F6754"/>
    <w:rsid w:val="00810037"/>
    <w:rsid w:val="00813A13"/>
    <w:rsid w:val="008238D6"/>
    <w:rsid w:val="00824683"/>
    <w:rsid w:val="00844907"/>
    <w:rsid w:val="008544B8"/>
    <w:rsid w:val="00862BDF"/>
    <w:rsid w:val="008772C7"/>
    <w:rsid w:val="008928DB"/>
    <w:rsid w:val="00894648"/>
    <w:rsid w:val="008E55E9"/>
    <w:rsid w:val="008F78E4"/>
    <w:rsid w:val="00901B75"/>
    <w:rsid w:val="0091309C"/>
    <w:rsid w:val="00916141"/>
    <w:rsid w:val="00922172"/>
    <w:rsid w:val="00944F30"/>
    <w:rsid w:val="0097724A"/>
    <w:rsid w:val="00980A7D"/>
    <w:rsid w:val="00981F31"/>
    <w:rsid w:val="00982721"/>
    <w:rsid w:val="00983CB4"/>
    <w:rsid w:val="00990341"/>
    <w:rsid w:val="009E4167"/>
    <w:rsid w:val="00A01C3E"/>
    <w:rsid w:val="00A10B8D"/>
    <w:rsid w:val="00A126CD"/>
    <w:rsid w:val="00A54EC8"/>
    <w:rsid w:val="00A62AE2"/>
    <w:rsid w:val="00A63A66"/>
    <w:rsid w:val="00AB70B5"/>
    <w:rsid w:val="00AD4630"/>
    <w:rsid w:val="00AD6EB0"/>
    <w:rsid w:val="00AF2C53"/>
    <w:rsid w:val="00B0372B"/>
    <w:rsid w:val="00B104FF"/>
    <w:rsid w:val="00B144DB"/>
    <w:rsid w:val="00B30D50"/>
    <w:rsid w:val="00B40ED2"/>
    <w:rsid w:val="00B427DC"/>
    <w:rsid w:val="00B42FCD"/>
    <w:rsid w:val="00B459C5"/>
    <w:rsid w:val="00B509A6"/>
    <w:rsid w:val="00B7478F"/>
    <w:rsid w:val="00B77CAE"/>
    <w:rsid w:val="00BB0943"/>
    <w:rsid w:val="00BB3A94"/>
    <w:rsid w:val="00BB5AA5"/>
    <w:rsid w:val="00BC2FCB"/>
    <w:rsid w:val="00BC4826"/>
    <w:rsid w:val="00BE052A"/>
    <w:rsid w:val="00BE42ED"/>
    <w:rsid w:val="00BE5C37"/>
    <w:rsid w:val="00BE7FF6"/>
    <w:rsid w:val="00BF0414"/>
    <w:rsid w:val="00BF1C8E"/>
    <w:rsid w:val="00C00B3B"/>
    <w:rsid w:val="00C04A81"/>
    <w:rsid w:val="00C575B4"/>
    <w:rsid w:val="00C66635"/>
    <w:rsid w:val="00C70BD9"/>
    <w:rsid w:val="00C815AE"/>
    <w:rsid w:val="00C94081"/>
    <w:rsid w:val="00C97F9C"/>
    <w:rsid w:val="00CA77C3"/>
    <w:rsid w:val="00CC504E"/>
    <w:rsid w:val="00CF017A"/>
    <w:rsid w:val="00CF12C2"/>
    <w:rsid w:val="00D02640"/>
    <w:rsid w:val="00D026C6"/>
    <w:rsid w:val="00D02E2B"/>
    <w:rsid w:val="00D033CC"/>
    <w:rsid w:val="00D213CC"/>
    <w:rsid w:val="00D51E47"/>
    <w:rsid w:val="00D722B4"/>
    <w:rsid w:val="00D736D4"/>
    <w:rsid w:val="00D75C04"/>
    <w:rsid w:val="00D771A4"/>
    <w:rsid w:val="00D8691E"/>
    <w:rsid w:val="00DF5102"/>
    <w:rsid w:val="00DF551A"/>
    <w:rsid w:val="00E370C4"/>
    <w:rsid w:val="00E443FB"/>
    <w:rsid w:val="00E474CF"/>
    <w:rsid w:val="00E63989"/>
    <w:rsid w:val="00E65C55"/>
    <w:rsid w:val="00E7759F"/>
    <w:rsid w:val="00E80623"/>
    <w:rsid w:val="00E96F6E"/>
    <w:rsid w:val="00EA2993"/>
    <w:rsid w:val="00EA3197"/>
    <w:rsid w:val="00EB1B99"/>
    <w:rsid w:val="00EB661F"/>
    <w:rsid w:val="00EC6754"/>
    <w:rsid w:val="00ED1844"/>
    <w:rsid w:val="00ED55BA"/>
    <w:rsid w:val="00EE1A82"/>
    <w:rsid w:val="00EE6451"/>
    <w:rsid w:val="00EF57E6"/>
    <w:rsid w:val="00F02683"/>
    <w:rsid w:val="00F12F9A"/>
    <w:rsid w:val="00F142CC"/>
    <w:rsid w:val="00F269A7"/>
    <w:rsid w:val="00F312DC"/>
    <w:rsid w:val="00F609EF"/>
    <w:rsid w:val="00F9175F"/>
    <w:rsid w:val="00FA2B10"/>
    <w:rsid w:val="00FA3FA8"/>
    <w:rsid w:val="00FD710A"/>
    <w:rsid w:val="00FE1D36"/>
    <w:rsid w:val="00F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F3DB"/>
  <w15:chartTrackingRefBased/>
  <w15:docId w15:val="{434754DF-75B8-444D-B286-42E47A06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5B4"/>
    <w:rPr>
      <w:color w:val="808080"/>
    </w:rPr>
  </w:style>
  <w:style w:type="table" w:styleId="TableGrid">
    <w:name w:val="Table Grid"/>
    <w:basedOn w:val="TableNormal"/>
    <w:uiPriority w:val="39"/>
    <w:rsid w:val="00D7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232</cp:revision>
  <dcterms:created xsi:type="dcterms:W3CDTF">2020-05-24T10:10:00Z</dcterms:created>
  <dcterms:modified xsi:type="dcterms:W3CDTF">2020-06-02T08:21:00Z</dcterms:modified>
</cp:coreProperties>
</file>