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звез-</w:t>
      </w:r>
      <w:r>
        <w:t xml:space="preserve"> </w:t>
      </w:r>
      <w:r>
        <w:t xml:space="preserve">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/>
          <w:iCs/>
        </w:rPr>
        <w:t xml:space="preserve">.md))</w:t>
      </w:r>
      <w:r>
        <w:rPr>
          <w:i/>
          <w:iCs/>
        </w:rPr>
        <w:t xml:space="preserve"> </w:t>
      </w:r>
      <w:r>
        <w:rPr>
          <w:i/>
          <w:iCs/>
        </w:rPr>
        <w:t xml:space="preserve">2 FILES += $(patsubst %.md, %.pdf, $(wildcard</w:t>
      </w:r>
      <w:r>
        <w:rPr>
          <w:i/>
          <w:iCs/>
        </w:rPr>
        <w:t xml:space="preserve"> </w:t>
      </w:r>
      <w:r>
        <w:t xml:space="preserve">.md))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рабочей директории курса открываю через текстовый редактор файл с шаблоном отчета. (рис. 1)</w:t>
      </w:r>
    </w:p>
    <w:bookmarkStart w:id="26" w:name="fig:001"/>
    <w:p>
      <w:pPr>
        <w:pStyle w:val="CaptionedFigure"/>
      </w:pPr>
      <w:r>
        <w:drawing>
          <wp:inline>
            <wp:extent cx="3733800" cy="890726"/>
            <wp:effectExtent b="0" l="0" r="0" t="0"/>
            <wp:docPr descr="Рис. 1: Редактирование отчет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отчета</w:t>
      </w:r>
    </w:p>
    <w:bookmarkEnd w:id="26"/>
    <w:p>
      <w:pPr>
        <w:pStyle w:val="BodyText"/>
      </w:pPr>
      <w:r>
        <w:t xml:space="preserve">Указываю основную информацию о лабораторной работе. (рис. 2)</w:t>
      </w:r>
    </w:p>
    <w:bookmarkStart w:id="30" w:name="fig:002"/>
    <w:p>
      <w:pPr>
        <w:pStyle w:val="CaptionedFigure"/>
      </w:pPr>
      <w:r>
        <w:drawing>
          <wp:inline>
            <wp:extent cx="3733800" cy="902676"/>
            <wp:effectExtent b="0" l="0" r="0" t="0"/>
            <wp:docPr descr="Рис. 2: Заполнение основной информац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основной информации</w:t>
      </w:r>
    </w:p>
    <w:bookmarkEnd w:id="30"/>
    <w:p>
      <w:pPr>
        <w:pStyle w:val="BodyText"/>
      </w:pPr>
      <w:r>
        <w:t xml:space="preserve">Формирую цель работы, задание и заполняю теоретическое введение. (рис. 3)</w:t>
      </w:r>
    </w:p>
    <w:bookmarkStart w:id="34" w:name="fig:003"/>
    <w:p>
      <w:pPr>
        <w:pStyle w:val="CaptionedFigure"/>
      </w:pPr>
      <w:r>
        <w:drawing>
          <wp:inline>
            <wp:extent cx="3733800" cy="714602"/>
            <wp:effectExtent b="0" l="0" r="0" t="0"/>
            <wp:docPr descr="Рис. 3: Цель работы, задание и теоретическое введени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Цель работы, задание и теоретическое введение</w:t>
      </w:r>
    </w:p>
    <w:bookmarkEnd w:id="34"/>
    <w:p>
      <w:pPr>
        <w:pStyle w:val="BodyText"/>
      </w:pPr>
      <w:r>
        <w:t xml:space="preserve">Описываю процесс выполнения лабораторной работы. (рис. 4)</w:t>
      </w:r>
    </w:p>
    <w:bookmarkStart w:id="38" w:name="fig:004"/>
    <w:p>
      <w:pPr>
        <w:pStyle w:val="CaptionedFigure"/>
      </w:pPr>
      <w:r>
        <w:drawing>
          <wp:inline>
            <wp:extent cx="3733800" cy="2600960"/>
            <wp:effectExtent b="0" l="0" r="0" t="0"/>
            <wp:docPr descr="Рис. 4: Выполнение отчета по лабораторной работ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отчета по лабораторной работе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оформлять отчёты с помощью легковесного языка разметки Markdown.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Мазурский Александр Дмитриевич</dc:creator>
  <dc:language>ru-RU\</dc:language>
  <cp:keywords/>
  <dcterms:created xsi:type="dcterms:W3CDTF">2025-03-07T11:32:03Z</dcterms:created>
  <dcterms:modified xsi:type="dcterms:W3CDTF">2025-03-07T11:32:03Z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