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№12</w:t>
      </w:r>
    </w:p>
    <w:p>
      <w:pPr>
        <w:pStyle w:val="Subtitle"/>
      </w:pPr>
      <w:r>
        <w:t xml:space="preserve">дисциплина: Архитектура компьютера</w:t>
      </w:r>
    </w:p>
    <w:p>
      <w:pPr>
        <w:pStyle w:val="Author"/>
      </w:pPr>
      <w:r>
        <w:t xml:space="preserve">Мазурский Александр Дмитриевич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Изучить основы программирования в оболочке ОС UNIX/Linux. Научиться писать</w:t>
      </w:r>
      <w:r>
        <w:t xml:space="preserve"> </w:t>
      </w:r>
      <w:r>
        <w:t xml:space="preserve">небольшие командные файлы.</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Способ использования команд архивации</w:t>
      </w:r>
      <w:r>
        <w:t xml:space="preserve"> </w:t>
      </w:r>
      <w:r>
        <w:t xml:space="preserve">необходимо узнать, изучив справку.</w:t>
      </w:r>
    </w:p>
    <w:p>
      <w:pPr>
        <w:pStyle w:val="Compact"/>
        <w:numPr>
          <w:ilvl w:val="0"/>
          <w:numId w:val="1001"/>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Например, скрипт</w:t>
      </w:r>
      <w:r>
        <w:t xml:space="preserve"> </w:t>
      </w:r>
      <w:r>
        <w:t xml:space="preserve">может последовательно распечатывать значения всех переданных аргументов.</w:t>
      </w:r>
    </w:p>
    <w:p>
      <w:pPr>
        <w:pStyle w:val="Compact"/>
        <w:numPr>
          <w:ilvl w:val="0"/>
          <w:numId w:val="1001"/>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w:t>
      </w:r>
    </w:p>
    <w:p>
      <w:pPr>
        <w:pStyle w:val="Compact"/>
        <w:numPr>
          <w:ilvl w:val="0"/>
          <w:numId w:val="1001"/>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Командный процессор (командная оболочка, интерпретатор команд shell) — это про-</w:t>
      </w:r>
      <w:r>
        <w:t xml:space="preserve"> </w:t>
      </w:r>
      <w:r>
        <w:t xml:space="preserve">грамма, позволяющая пользователю взаимодействовать с операционной системой</w:t>
      </w:r>
      <w:r>
        <w:t xml:space="preserve"> </w:t>
      </w:r>
      <w:r>
        <w:t xml:space="preserve">компьютера. В операционных системах типа UNIX/Linux наиболее часто используются</w:t>
      </w:r>
      <w:r>
        <w:t xml:space="preserve"> </w:t>
      </w:r>
      <w:r>
        <w:t xml:space="preserve">следующие реализации командных оболочек:</w:t>
      </w:r>
      <w:r>
        <w:t xml:space="preserve"> </w:t>
      </w:r>
      <w:r>
        <w:t xml:space="preserve">– оболочка Борна (Bourne shell или sh) — стандартная командная оболочка UNIX/Linux,</w:t>
      </w:r>
      <w:r>
        <w:t xml:space="preserve"> </w:t>
      </w:r>
      <w:r>
        <w:t xml:space="preserve">содержащая базовый, но при этом полный набор функций;</w:t>
      </w:r>
      <w:r>
        <w:t xml:space="preserve"> </w:t>
      </w:r>
      <w:r>
        <w:t xml:space="preserve">– С-оболочка (или csh) — надстройка на оболочкой Борна, использующая С-подобный</w:t>
      </w:r>
      <w:r>
        <w:t xml:space="preserve"> </w:t>
      </w:r>
      <w:r>
        <w:t xml:space="preserve">синтаксис команд с возможностью сохранения истории выполнения команд;</w:t>
      </w:r>
      <w:r>
        <w:t xml:space="preserve"> </w:t>
      </w:r>
      <w:r>
        <w:t xml:space="preserve">– оболочка Корна (или ksh) — напоминает оболочку С, но операторы управления програм-</w:t>
      </w:r>
      <w:r>
        <w:t xml:space="preserve"> </w:t>
      </w:r>
      <w:r>
        <w:t xml:space="preserve">мой совместимы с операторами оболочки Борна;</w:t>
      </w:r>
      <w:r>
        <w:t xml:space="preserve"> </w:t>
      </w:r>
      <w:r>
        <w:t xml:space="preserve">– BASH — сокращение от Bourne Again Shell (опять оболочка Борна), в основе своей сов-</w:t>
      </w:r>
      <w:r>
        <w:t xml:space="preserve"> </w:t>
      </w:r>
      <w:r>
        <w:t xml:space="preserve">мещает свойства оболочек С и Корна (разработка компании Free Software Foundation).</w:t>
      </w:r>
      <w:r>
        <w:t xml:space="preserve"> </w:t>
      </w:r>
      <w:r>
        <w:t xml:space="preserve">POSIX (Portable Operating System Interface for Computer Environments) — набор стандартов</w:t>
      </w:r>
      <w:r>
        <w:t xml:space="preserve"> </w:t>
      </w:r>
      <w:r>
        <w:t xml:space="preserve">описания интерфейсов взаимодействия операционной системы и прикладных программ.</w:t>
      </w:r>
      <w:r>
        <w:t xml:space="preserve"> </w:t>
      </w:r>
      <w:r>
        <w:t xml:space="preserve">Стандарты POSIX разработаны комитетом IEEE (Institute of Electrical and Electronics</w:t>
      </w:r>
      <w:r>
        <w:t xml:space="preserve"> </w:t>
      </w:r>
      <w:r>
        <w:t xml:space="preserve">Engineers) для обеспечения совместимости различных UNIX/Linux-подобных опера-</w:t>
      </w:r>
      <w:r>
        <w:t xml:space="preserve"> </w:t>
      </w:r>
      <w:r>
        <w:t xml:space="preserve">ционных систем и переносимости прикладных программ на уровне исходного кода.</w:t>
      </w:r>
      <w:r>
        <w:t xml:space="preserve"> </w:t>
      </w:r>
      <w:r>
        <w:t xml:space="preserve">POSIX-совместимые оболочки разработаны на базе оболочки Корна.</w:t>
      </w:r>
    </w:p>
    <w:bookmarkEnd w:id="22"/>
    <w:bookmarkStart w:id="39"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Compact"/>
        <w:numPr>
          <w:ilvl w:val="0"/>
          <w:numId w:val="1002"/>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(рис. fig. 1).</w:t>
      </w:r>
    </w:p>
    <w:bookmarkStart w:id="26" w:name="fig:001"/>
    <w:p>
      <w:pPr>
        <w:pStyle w:val="CaptionedFigure"/>
      </w:pPr>
      <w:r>
        <w:drawing>
          <wp:inline>
            <wp:extent cx="3733800" cy="3381273"/>
            <wp:effectExtent b="0" l="0" r="0" t="0"/>
            <wp:docPr descr="Рис. 1: 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1: 1</w:t>
      </w:r>
    </w:p>
    <w:bookmarkEnd w:id="26"/>
    <w:p>
      <w:pPr>
        <w:pStyle w:val="Compact"/>
        <w:numPr>
          <w:ilvl w:val="0"/>
          <w:numId w:val="1003"/>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(рис. fig. 2).</w:t>
      </w:r>
    </w:p>
    <w:bookmarkStart w:id="30" w:name="fig:002"/>
    <w:p>
      <w:pPr>
        <w:pStyle w:val="CaptionedFigure"/>
      </w:pPr>
      <w:r>
        <w:drawing>
          <wp:inline>
            <wp:extent cx="3733800" cy="3381273"/>
            <wp:effectExtent b="0" l="0" r="0" t="0"/>
            <wp:docPr descr="Рис. 2: 2"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2: 2</w:t>
      </w:r>
    </w:p>
    <w:bookmarkEnd w:id="30"/>
    <w:p>
      <w:pPr>
        <w:pStyle w:val="Compact"/>
        <w:numPr>
          <w:ilvl w:val="0"/>
          <w:numId w:val="1004"/>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 (рис. fig. 3).</w:t>
      </w:r>
    </w:p>
    <w:bookmarkStart w:id="34" w:name="fig:003"/>
    <w:p>
      <w:pPr>
        <w:pStyle w:val="CaptionedFigure"/>
      </w:pPr>
      <w:r>
        <w:drawing>
          <wp:inline>
            <wp:extent cx="3733800" cy="3381273"/>
            <wp:effectExtent b="0" l="0" r="0" t="0"/>
            <wp:docPr descr="Рис. 3: 3"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3: 3</w:t>
      </w:r>
    </w:p>
    <w:bookmarkEnd w:id="34"/>
    <w:p>
      <w:pPr>
        <w:pStyle w:val="Compact"/>
        <w:numPr>
          <w:ilvl w:val="0"/>
          <w:numId w:val="1005"/>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 (рис. fig. 4).</w:t>
      </w:r>
    </w:p>
    <w:bookmarkStart w:id="38" w:name="fig:004"/>
    <w:p>
      <w:pPr>
        <w:pStyle w:val="CaptionedFigure"/>
      </w:pPr>
      <w:r>
        <w:drawing>
          <wp:inline>
            <wp:extent cx="3733800" cy="3381273"/>
            <wp:effectExtent b="0" l="0" r="0" t="0"/>
            <wp:docPr descr="Рис. 4: 4"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4: 4</w:t>
      </w:r>
    </w:p>
    <w:bookmarkEnd w:id="38"/>
    <w:bookmarkEnd w:id="39"/>
    <w:bookmarkStart w:id="40" w:name="контрольные-вопросы"/>
    <w:p>
      <w:pPr>
        <w:pStyle w:val="Heading1"/>
      </w:pPr>
      <w:r>
        <w:rPr>
          <w:rStyle w:val="SectionNumber"/>
        </w:rPr>
        <w:t xml:space="preserve">5</w:t>
      </w:r>
      <w:r>
        <w:tab/>
      </w:r>
      <w:r>
        <w:t xml:space="preserve">Контрольные вопросы</w:t>
      </w:r>
    </w:p>
    <w:p>
      <w:pPr>
        <w:pStyle w:val="Compact"/>
        <w:numPr>
          <w:ilvl w:val="0"/>
          <w:numId w:val="1006"/>
        </w:numPr>
      </w:pPr>
      <w:r>
        <w:t xml:space="preserve">Объясните понятие командной оболочки. Приведите примеры командных оболочек. Чем они отличаются?</w:t>
      </w:r>
    </w:p>
    <w:p>
      <w:pPr>
        <w:pStyle w:val="FirstParagraph"/>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7"/>
        </w:numPr>
      </w:pPr>
      <w:r>
        <w:t xml:space="preserve">Что такое POSIX? 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7"/>
        </w:numPr>
      </w:pPr>
      <w:r>
        <w:t xml:space="preserve">Как определяются переменные и массивы в языке программирования bash? 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“New Jersey”</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7"/>
        </w:numPr>
      </w:pPr>
      <w:r>
        <w:t xml:space="preserve">Каково назначение операторов let и read?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numPr>
          <w:ilvl w:val="0"/>
          <w:numId w:val="1007"/>
        </w:numPr>
      </w:pPr>
      <w:r>
        <w:t xml:space="preserve">Какие арифметические операции можно применять в языке программирования bash?</w:t>
      </w:r>
    </w:p>
    <w:p>
      <w:pPr>
        <w:pStyle w:val="FirstParagraph"/>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8"/>
        </w:numPr>
      </w:pPr>
      <w:r>
        <w:t xml:space="preserve">Что означает операция (( ))? Условия оболочки bash.</w:t>
      </w:r>
    </w:p>
    <w:p>
      <w:pPr>
        <w:numPr>
          <w:ilvl w:val="0"/>
          <w:numId w:val="1008"/>
        </w:numPr>
      </w:pPr>
      <w:r>
        <w:t xml:space="preserve">Какие стандартные имена переменных Вам известны? 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8"/>
        </w:numPr>
      </w:pPr>
      <w:r>
        <w:t xml:space="preserve">Что такое метасимволы? Такие символы, как ’ &lt; &gt; * ? |  ” &amp; являются метасимволами и имеют для командного процессора специальный смысл.</w:t>
      </w:r>
    </w:p>
    <w:p>
      <w:pPr>
        <w:numPr>
          <w:ilvl w:val="0"/>
          <w:numId w:val="1008"/>
        </w:numPr>
      </w:pPr>
      <w:r>
        <w:t xml:space="preserve">Как экранировать метасимволы?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numPr>
          <w:ilvl w:val="0"/>
          <w:numId w:val="1008"/>
        </w:numPr>
      </w:pPr>
      <w:r>
        <w:t xml:space="preserve">Как создавать и запускать командные файлы? 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8"/>
        </w:numPr>
      </w:pPr>
      <w:r>
        <w:t xml:space="preserve">Как определяются функции в языке программирования bash? 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FirstParagraph"/>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9"/>
        </w:numPr>
      </w:pPr>
      <w:r>
        <w:t xml:space="preserve">Каким образом можно выяснить, является файл каталогом или обычным файлом? ls -lrt Если есть d, то является файл каталогом</w:t>
      </w:r>
    </w:p>
    <w:p>
      <w:pPr>
        <w:numPr>
          <w:ilvl w:val="0"/>
          <w:numId w:val="1009"/>
        </w:numPr>
      </w:pPr>
      <w:r>
        <w:t xml:space="preserve">Каково назначение команд set, typeset и unset? 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“New Jersey”</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9"/>
        </w:numPr>
      </w:pPr>
      <w:r>
        <w:t xml:space="preserve">Как передаются параметры в командные файлы?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FirstParagraph"/>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Compact"/>
        <w:numPr>
          <w:ilvl w:val="0"/>
          <w:numId w:val="1010"/>
        </w:numPr>
      </w:pPr>
      <w:r>
        <w:t xml:space="preserve">Назовите специальные переменные языка bash и их назначение.</w:t>
      </w:r>
    </w:p>
    <w:p>
      <w:pPr>
        <w:pStyle w:val="FirstParagraph"/>
      </w:pPr>
      <w:r>
        <w:t xml:space="preserve">$* — отображается вся командная строка или параметры оболочки;</w:t>
      </w:r>
    </w:p>
    <w:p>
      <w:pPr>
        <w:pStyle w:val="BodyText"/>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You can’t use</w:t>
      </w:r>
      <w:r>
        <w:t xml:space="preserve"> </w:t>
      </w:r>
      <w:r>
        <w:t xml:space="preserve">‘macro parameter character #’</w:t>
      </w:r>
      <w:r>
        <w:t xml:space="preserve"> </w:t>
      </w:r>
      <w:r>
        <w:t xml:space="preserve">in math mode</w:t>
      </w:r>
    </w:p>
    <w:p>
      <w:pPr>
        <w:pStyle w:val="BodyText"/>
      </w:pPr>
      <w:r>
        <w:t xml:space="preserve">${#} — возвращает целое число — количество слов, которые были результатом $</w:t>
      </w:r>
    </w:p>
    <w:p>
      <w:pPr>
        <w:pStyle w:val="BodyText"/>
      </w:pPr>
      <w:r>
        <w:t xml:space="preserve">;</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 {name-value}.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p>
      <w:pPr>
        <w:pStyle w:val="BodyTex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40"/>
    <w:bookmarkStart w:id="41" w:name="выводы"/>
    <w:p>
      <w:pPr>
        <w:pStyle w:val="Heading1"/>
      </w:pPr>
      <w:r>
        <w:rPr>
          <w:rStyle w:val="SectionNumber"/>
        </w:rPr>
        <w:t xml:space="preserve">6</w:t>
      </w:r>
      <w:r>
        <w:tab/>
      </w:r>
      <w:r>
        <w:t xml:space="preserve">Выводы</w:t>
      </w:r>
    </w:p>
    <w:p>
      <w:pPr>
        <w:pStyle w:val="FirstParagraph"/>
      </w:pPr>
      <w:r>
        <w:t xml:space="preserve">Мы изучили основы программирования в оболочке ОС UNIX/Linux. Научились писать</w:t>
      </w:r>
      <w:r>
        <w:t xml:space="preserve"> </w:t>
      </w:r>
      <w:r>
        <w:t xml:space="preserve">небольшие командные файлы.</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№12</dc:title>
  <dc:creator>Мазурский Александр Дмитриевич</dc:creator>
  <dc:language>ru-RU</dc:language>
  <cp:keywords/>
  <dcterms:created xsi:type="dcterms:W3CDTF">2025-03-27T13:53:38Z</dcterms:created>
  <dcterms:modified xsi:type="dcterms:W3CDTF">2025-03-27T13:53:38Z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