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Roboto" w:hAnsi="Roboto" w:eastAsia="Roboto" w:cs="Roboto"/>
          <w:b/>
          <w:color w:val="142337"/>
          <w:sz w:val="30"/>
        </w:rPr>
        <w:t>SÍNTOMA / MOTIVO DE CONSULTA</w:t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Definición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Caracterización del síntoma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Etiologías por categorías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Banderas rojas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Anamnesis dirigida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Examen físico dirigido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Diagnóstico diferencial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Exámenes iniciales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Algoritmo de estudio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Conducta inicial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Criterios de derivación u hospitalización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" w:right="691" w:bottom="648" w:left="691" w:header="317" w:footer="317" w:gutter="0"/>
      <w:cols w:space="360" w:num="2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Roboto" w:hAnsi="Roboto" w:eastAsia="Roboto" w:cs="Roboto"/>
        <w:sz w:val="17"/>
      </w:rPr>
      <w:t xml:space="preserve">Página </w:t>
    </w:r>
    <w:fldSimple w:instr="PAGE"/>
    <w:r>
      <w:rPr>
        <w:rFonts w:ascii="Roboto" w:hAnsi="Roboto" w:eastAsia="Roboto" w:cs="Roboto"/>
        <w:sz w:val="17"/>
      </w:rPr>
      <w:t xml:space="preserve"> de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Roboto" w:hAnsi="Roboto" w:eastAsia="Roboto" w:cs="Roboto"/>
        <w:color w:val="464646"/>
        <w:sz w:val="17"/>
      </w:rPr>
      <w:t>Síntesis de conocimiento – Internado de Medicina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Roboto" w:hAnsi="Roboto" w:eastAsia="Roboto" w:cs="Roboto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  <w:pBdr>
        <w:bottom w:val="single" w:sz="10" w:space="1" w:color="1F4E79"/>
      </w:pBdr>
    </w:pPr>
    <w:rPr>
      <w:rFonts w:asciiTheme="majorHAnsi" w:eastAsiaTheme="majorEastAsia" w:hAnsiTheme="majorHAnsi" w:cstheme="majorBidi" w:ascii="Roboto" w:hAnsi="Roboto" w:eastAsia="Roboto" w:cs="Roboto"/>
      <w:b/>
      <w:bCs/>
      <w:i w:val="0"/>
      <w:color w:val="008080"/>
      <w:sz w:val="26"/>
      <w:szCs w:val="28"/>
      <w:caps w:val="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  <w:shd w:val="clear" w:fill="EDEDED"/>
      <w:pBdr>
        <w:left w:val="single" w:sz="18" w:space="2" w:color="1F4E79"/>
      </w:pBdr>
    </w:pPr>
    <w:rPr>
      <w:rFonts w:asciiTheme="majorHAnsi" w:eastAsiaTheme="majorEastAsia" w:hAnsiTheme="majorHAnsi" w:cstheme="majorBidi" w:ascii="Roboto" w:hAnsi="Roboto" w:eastAsia="Roboto" w:cs="Roboto"/>
      <w:b/>
      <w:bCs/>
      <w:i w:val="0"/>
      <w:color w:val="2D2D2D"/>
      <w:sz w:val="22"/>
      <w:szCs w:val="26"/>
      <w:cap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ind w:left="0"/>
      <w:outlineLvl w:val="2"/>
    </w:pPr>
    <w:rPr>
      <w:rFonts w:asciiTheme="majorHAnsi" w:eastAsiaTheme="majorEastAsia" w:hAnsiTheme="majorHAnsi" w:cstheme="majorBidi" w:ascii="Roboto" w:hAnsi="Roboto" w:eastAsia="Roboto" w:cs="Roboto"/>
      <w:b/>
      <w:bCs/>
      <w:i/>
      <w:color w:val="00ACA8"/>
      <w:sz w:val="20"/>
      <w:cap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60" w:after="20"/>
      <w:ind w:left="0"/>
      <w:outlineLvl w:val="3"/>
    </w:pPr>
    <w:rPr>
      <w:rFonts w:asciiTheme="majorHAnsi" w:eastAsiaTheme="majorEastAsia" w:hAnsiTheme="majorHAnsi" w:cstheme="majorBidi" w:ascii="Roboto" w:hAnsi="Roboto" w:eastAsia="Roboto" w:cs="Roboto"/>
      <w:b/>
      <w:bCs/>
      <w:i w:val="0"/>
      <w:iCs/>
      <w:color w:val="5F5F5F"/>
      <w:sz w:val="19"/>
      <w:caps w:val="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Roboto" w:hAnsi="Roboto" w:eastAsia="Roboto" w:cs="Roboto"/>
      <w:b/>
      <w:color w:val="142337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