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Санкт-Петербургский исследовательский университет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Компьютерная графика и геометрия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лабораторной работе № 7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Изучение алгоритма повышения резкости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Выполнила: студент гр. M32342</w:t>
      </w:r>
    </w:p>
    <w:p w:rsidR="00000000" w:rsidDel="00000000" w:rsidP="00000000" w:rsidRDefault="00000000" w:rsidRPr="00000000" w14:paraId="00000018">
      <w:pPr>
        <w:tabs>
          <w:tab w:val="left" w:pos="6379"/>
        </w:tabs>
        <w:spacing w:after="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Ларионов А.Н.</w:t>
      </w:r>
    </w:p>
    <w:p w:rsidR="00000000" w:rsidDel="00000000" w:rsidP="00000000" w:rsidRDefault="00000000" w:rsidRPr="00000000" w14:paraId="00000019">
      <w:pPr>
        <w:tabs>
          <w:tab w:val="left" w:pos="2552"/>
          <w:tab w:val="left" w:pos="6379"/>
        </w:tabs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Скаков П.С.</w:t>
      </w:r>
    </w:p>
    <w:p w:rsidR="00000000" w:rsidDel="00000000" w:rsidP="00000000" w:rsidRDefault="00000000" w:rsidRPr="00000000" w14:paraId="0000001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алгоритм повышения резкости Contrast Adaptive Sharpening (с better diagonals, без масштабирования).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Описание: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Программа должна быть написана на C/C++ и не использовать внешние библиотеки.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color w:val="000000"/>
          <w:u w:val="single"/>
          <w:rtl w:val="0"/>
        </w:rPr>
        <w:t xml:space="preserve">Важно:</w:t>
      </w:r>
      <w:r w:rsidDel="00000000" w:rsidR="00000000" w:rsidRPr="00000000">
        <w:rPr>
          <w:color w:val="000000"/>
          <w:rtl w:val="0"/>
        </w:rPr>
        <w:t xml:space="preserve"> Помимо реализации будет оцениваться изложение теории, представленной в отчете. Без раскрытия теоретического материала решение засчитано не будет.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Аргументы передаются через командную строку: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lab7.exe &lt;input&gt; &lt;output&gt; &lt;sharpen&gt;,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где sharpen - параметр резкости в диапазоне [0..1] (вещественное значение).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Входные/выходные данные:</w:t>
      </w:r>
      <w:r w:rsidDel="00000000" w:rsidR="00000000" w:rsidRPr="00000000">
        <w:rPr>
          <w:color w:val="000000"/>
          <w:rtl w:val="0"/>
        </w:rPr>
        <w:t xml:space="preserve"> PNM P5 или P6 (RGB).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Полное решение</w:t>
      </w:r>
      <w:r w:rsidDel="00000000" w:rsidR="00000000" w:rsidRPr="00000000">
        <w:rPr>
          <w:color w:val="000000"/>
          <w:rtl w:val="0"/>
        </w:rPr>
        <w:t xml:space="preserve">: всё работает + корректно выделяется и освобождается память, закрываются файлы, есть обработка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/* да, частичного решения нет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Если программе передано значение, которое не поддерживается – следует сообщить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Коды возврата: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0 - ошибок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1 - произошла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В поток вывода ничего не выводится (printf, cout).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Сообщения об ошибках выводятся в поток вывода ошибок: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С: fprintf(stderr, "Error\n");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C++: std::cerr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F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Резкость</w:t>
      </w:r>
      <w:r w:rsidDel="00000000" w:rsidR="00000000" w:rsidRPr="00000000">
        <w:rPr>
          <w:rtl w:val="0"/>
        </w:rPr>
        <w:t xml:space="preserve"> описывает различимость деталей на фотографии, и она может использоваться как важный творческий инструмент для выделения текстуры.</w:t>
      </w:r>
    </w:p>
    <w:p w:rsidR="00000000" w:rsidDel="00000000" w:rsidP="00000000" w:rsidRDefault="00000000" w:rsidRPr="00000000" w14:paraId="00000040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На воспринимаемую резкость изображения влияют два фундаментальных фактора: разрешение и чёткость. </w:t>
      </w:r>
    </w:p>
    <w:p w:rsidR="00000000" w:rsidDel="00000000" w:rsidP="00000000" w:rsidRDefault="00000000" w:rsidRPr="00000000" w14:paraId="00000041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Чёткость</w:t>
      </w:r>
      <w:r w:rsidDel="00000000" w:rsidR="00000000" w:rsidRPr="00000000">
        <w:rPr>
          <w:rtl w:val="0"/>
        </w:rPr>
        <w:t xml:space="preserve"> описывает степень размытия границ, так что высокая чёткость подразумевает резкие, чётко видимые границы.</w:t>
      </w:r>
    </w:p>
    <w:p w:rsidR="00000000" w:rsidDel="00000000" w:rsidP="00000000" w:rsidRDefault="00000000" w:rsidRPr="00000000" w14:paraId="00000042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Разрешение</w:t>
      </w:r>
      <w:r w:rsidDel="00000000" w:rsidR="00000000" w:rsidRPr="00000000">
        <w:rPr>
          <w:rtl w:val="0"/>
        </w:rPr>
        <w:t xml:space="preserve"> описывает способность камеры отделить близко расположенные элементы друг от друга.</w:t>
      </w:r>
    </w:p>
    <w:p w:rsidR="00000000" w:rsidDel="00000000" w:rsidP="00000000" w:rsidRDefault="00000000" w:rsidRPr="00000000" w14:paraId="00000043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Резкость в изображении мы воспринимаем как степень контраста на контурах. Классический пример необходимости увеличить резкость — две поверхности различной яркости. При уменьшении изображения большинство алгоритмов интерполяции размывают границы между поверхностями. Чтобы вернуть резкость или, точнее, иллюзию таковой, необходимо затемнить контур на темном участке и осветлить его на светлом. Этим повышением контраста на контурах и пользуются алгоритмы усиления резкости.</w:t>
      </w:r>
    </w:p>
    <w:p w:rsidR="00000000" w:rsidDel="00000000" w:rsidP="00000000" w:rsidRDefault="00000000" w:rsidRPr="00000000" w14:paraId="0000004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Для повышения резкости изображения существует несколько алгоритмов, однако большинство из них основаны на сложных математических вычислениях.</w:t>
      </w:r>
    </w:p>
    <w:p w:rsidR="00000000" w:rsidDel="00000000" w:rsidP="00000000" w:rsidRDefault="00000000" w:rsidRPr="00000000" w14:paraId="00000045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FidelityFX CAS</w:t>
      </w:r>
      <w:r w:rsidDel="00000000" w:rsidR="00000000" w:rsidRPr="00000000">
        <w:rPr>
          <w:rtl w:val="0"/>
        </w:rPr>
        <w:t xml:space="preserve"> – алгоритм разработанный компанией AMD, объединяет в себе простоту и высокую эффективность. Алгоритм регулирует величину резкости на пиксель, чтобы обеспечить равномерный уровень резкости по всему изображению. Области входного изображения, которые уже являются резкими, становятся менее резкими, в то время как области, в которых отсутствует детализация, становятся более резкими. Это позволяет получить более высокую общую естественную визуальную четкость при меньшем количестве артефактов.</w:t>
      </w:r>
    </w:p>
    <w:p w:rsidR="00000000" w:rsidDel="00000000" w:rsidP="00000000" w:rsidRDefault="00000000" w:rsidRPr="00000000" w14:paraId="0000004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Описанный ниже алгоритм, рассмотрен на примере изображения с одним каналом, для работы с RGB достаточно произвести преобразования над каждым из каналов.</w:t>
      </w:r>
    </w:p>
    <w:p w:rsidR="00000000" w:rsidDel="00000000" w:rsidP="00000000" w:rsidRDefault="00000000" w:rsidRPr="00000000" w14:paraId="0000004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Алгоритм работает с аналоговыми значениями каналов, поэтому необходимо перед обработкой перевести все значения в диапазон [0; 1].</w:t>
      </w:r>
    </w:p>
    <w:p w:rsidR="00000000" w:rsidDel="00000000" w:rsidP="00000000" w:rsidRDefault="00000000" w:rsidRPr="00000000" w14:paraId="00000048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Преобразования выполняются для всех пикселей изображения, за исключением крайних (верхний ряд пикселей, нижний, правый и левый), их значения остаются прежними.</w:t>
      </w:r>
    </w:p>
    <w:p w:rsidR="00000000" w:rsidDel="00000000" w:rsidP="00000000" w:rsidRDefault="00000000" w:rsidRPr="00000000" w14:paraId="00000049">
      <w:pPr>
        <w:spacing w:after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Алгоритм:</w:t>
      </w:r>
    </w:p>
    <w:p w:rsidR="00000000" w:rsidDel="00000000" w:rsidP="00000000" w:rsidRDefault="00000000" w:rsidRPr="00000000" w14:paraId="0000004F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Для повышения яркости пикселя e, будем рассматривать его окрестность с радиусом 1:</w:t>
      </w:r>
    </w:p>
    <w:tbl>
      <w:tblPr>
        <w:tblStyle w:val="Table1"/>
        <w:tblW w:w="18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621"/>
        <w:gridCol w:w="621"/>
        <w:tblGridChange w:id="0">
          <w:tblGrid>
            <w:gridCol w:w="621"/>
            <w:gridCol w:w="621"/>
            <w:gridCol w:w="621"/>
          </w:tblGrid>
        </w:tblGridChange>
      </w:tblGrid>
      <w:tr>
        <w:trPr>
          <w:trHeight w:val="315" w:hRule="atLeast"/>
        </w:trPr>
        <w:tc>
          <w:tcPr/>
          <w:p w:rsidR="00000000" w:rsidDel="00000000" w:rsidP="00000000" w:rsidRDefault="00000000" w:rsidRPr="00000000" w14:paraId="00000050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53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308" w:hRule="atLeast"/>
        </w:trPr>
        <w:tc>
          <w:tcPr/>
          <w:p w:rsidR="00000000" w:rsidDel="00000000" w:rsidP="00000000" w:rsidRDefault="00000000" w:rsidRPr="00000000" w14:paraId="00000056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59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Непосредственными соседями пикселя e являются: d, b, f, h, диагональными: a, c, g, i.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Находим мягкий максимум и минимум окрестности – максимум и минимум, среди пикселей, расположенных непосредственно сверху, снизу, слева, справа, и самого пикселя.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soft_=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b, d, e, f, h</m:t>
            </m:r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soft_=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b, d, e, f, h</m:t>
            </m:r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мягким максимуму и минимуму прибавим максимум и минимум по всей окрестности.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mn=soft_+ min⁡(soft_min, a, c,g,i)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mx=soft_+ max⁡(soft_max, a, c,g,i)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Выведем величину A, называемую базовой величиной резкости.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7" w:right="0" w:firstLine="698.000000000000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min⁡(mn,   2 - mx)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mx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Найдем вес ядра.</w:t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m:t>ω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8∙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1-sh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+5∙sh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Здесь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параметр резкости в диапазоне [0; 1], величина, передаваемая алгоритму на вход.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Окончательно ядро фильтра будет выглядеть таким образом:</w:t>
      </w:r>
    </w:p>
    <w:tbl>
      <w:tblPr>
        <w:tblStyle w:val="Table2"/>
        <w:tblW w:w="1928.9999999999998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643"/>
        <w:gridCol w:w="643"/>
        <w:tblGridChange w:id="0">
          <w:tblGrid>
            <w:gridCol w:w="643"/>
            <w:gridCol w:w="643"/>
            <w:gridCol w:w="643"/>
          </w:tblGrid>
        </w:tblGridChange>
      </w:tblGrid>
      <w:tr>
        <w:trPr>
          <w:trHeight w:val="398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98" w:hRule="atLeast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Вычислим новое значение для пикселя, поделив произведение локальной окрестности и весов ядра на сумму весов ядра.</w:t>
      </w:r>
    </w:p>
    <w:p w:rsidR="00000000" w:rsidDel="00000000" w:rsidP="00000000" w:rsidRDefault="00000000" w:rsidRPr="00000000" w14:paraId="0000007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pixel=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b∙ω + d∙ω + e + f∙ω + h∙ω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 + 4∙ω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76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74">
      <w:pPr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Язык программирования: С++17, компилятор Microsoft Visual C++.</w:t>
      </w:r>
    </w:p>
    <w:p w:rsidR="00000000" w:rsidDel="00000000" w:rsidP="00000000" w:rsidRDefault="00000000" w:rsidRPr="00000000" w14:paraId="00000075">
      <w:pPr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Этапы работы программы: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Чтение файла картинки (хедера и информации о цвете каждого пикселя) с обработкой ошибок чтения.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Выполнения алгоритма повышения резкости изображения с параметром, заданным в аргументах командной строки.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полученного изображения в выходной файл</w:t>
      </w:r>
    </w:p>
    <w:p w:rsidR="00000000" w:rsidDel="00000000" w:rsidP="00000000" w:rsidRDefault="00000000" w:rsidRPr="00000000" w14:paraId="00000079">
      <w:pPr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07B">
      <w:pPr>
        <w:spacing w:after="12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Выполнение данной лабораторной работы позволило изучить алгоритм повышения резкости изображения. Была реализована программа, использующая высокоэффективный алгоритм FidelityFX 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Листинг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hw7.cpp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std::min;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std::max;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typedef unsigned char uchar;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double CONST_255 = 255.0;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long long INF = static_cast&lt;long long&gt;(1e8);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 RGB {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uchar r, g, b;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RGB *my_data;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RGB *temp_data;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 *my_file;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uchar *my_bytes;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uchar *temp_bytes;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cnt = 0;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width, height;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reader(int ind, int cur_type) {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(cur_type == 5) {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cnt += fread(&amp;my_bytes[ind], sizeof(uchar), 1, my_file);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cnt += fread(&amp;my_data[ind], sizeof(RGB), 1, my_file);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writer(int ind, int cur_type) {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(cur_type == 5) {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fwrite(&amp;temp_bytes[ind], sizeof(uchar), 1, my_file);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fwrite(&amp;temp_data[ind], sizeof(RGB), 1, my_file);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uchar index(uchar *d, int i, int j) {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d[i * width + j];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RGB indexRGB(RGB *d, int i, int j) {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d[i * width + j];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type5_converter(double sh) {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j = 0; j &lt; height - 1; j++) {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(int k = 0; k &lt; width - 1; k++) {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 = index(my_bytes, j - 1, k - 1) / CONST_255;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 = index(my_bytes, j, k - 1) / CONST_255;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c = index(my_bytes, j + 1, k - 1) / CONST_255;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d = index(my_bytes, j - 1, k) / CONST_255;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e = index(my_bytes, j, k) / CONST_255;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f = index(my_bytes, j + 1, k) / CONST_255;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g = index(my_bytes, j - 1, k + 1) / CONST_255;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h = index(my_bytes, j, k + 1) / CONST_255;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i = index(my_bytes, j + 1, k + 1) / CONST_255;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mn = min(min(b, d), min(min(e, f), h)) +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min(min(b, min(min(d, e), min(f, h))), min(min(a, c), min(g, i)));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mx = max(max(b, d), max(max(e, f), h)) +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max(max(b, max(max(d, e), max(f, h))), max(max(a, c), max(g, i)));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 = sqrt((min(mn, (2 - mx))) / mx);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W = A * (-1) / (8 - 3 * sh);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brightness = ((b * W + d * W + e + f * W + h * W) / (1 + 4 * W)) * CONST_255;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temp_bytes[j * width + k] = brightness;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type6_converter(double sh) {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j = 1; j &lt; height - 1; j++) {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(int k = 1; k &lt; width - 1; k++) {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aR = indexRGB(my_data, j - 1, k - 1).r / CONST_255;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bR = indexRGB(my_data, j, k - 1).r / CONST_255;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cR = indexRGB(my_data, j + 1, k - 1).r / CONST_255;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dR = indexRGB(my_data, j - 1, k).r / CONST_255;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eR = indexRGB(my_data, j, k).r / CONST_255;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fR = indexRGB(my_data, j + 1, k).r / CONST_255;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gR = indexRGB(my_data, j - 1, k + 1).r / CONST_255;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hR = indexRGB(my_data, j, k + 1).r / CONST_255;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iR = indexRGB(my_data, j + 1, k + 1).r / CONST_255;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aG = indexRGB(my_data, j - 1, k - 1).g / CONST_255;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bG = indexRGB(my_data, j, k - 1).g / CONST_255;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cG = indexRGB(my_data, j + 1, k - 1).g / CONST_255;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dG = indexRGB(my_data, j - 1, k).g / CONST_255;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eG = indexRGB(my_data, j, k).g / CONST_255;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fG = indexRGB(my_data, j + 1, k).g / CONST_255;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gG = indexRGB(my_data, j - 1, k + 1).g / CONST_255;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hG = indexRGB(my_data, j, k + 1).g / CONST_255;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iG = indexRGB(my_data, j + 1, k + 1).g / CONST_255;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aB = indexRGB(my_data, j - 1, k - 1).b / CONST_255;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bB = indexRGB(my_data, j, k - 1).b / CONST_255;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cB = indexRGB(my_data, j + 1, k - 1).b / CONST_255;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dB = indexRGB(my_data, j - 1, k).b / CONST_255;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eB = indexRGB(my_data, j, k).b / CONST_255;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fB = indexRGB(my_data, j + 1, k).b / CONST_255;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gB = indexRGB(my_data, j - 1, k + 1).b / CONST_255;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hB = indexRGB(my_data, j, k + 1).b / CONST_255;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iB = indexRGB(my_data, j + 1, k + 1).b / CONST_255;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mnR = min(min(bR, dR), min(min(eR, fR), hR)) +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min(min(bR, min(min(dR, eR), min(fR, hR))), min(min(aR, cR), min(gR, iR)));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mxR = max(max(bR, dR), max(max(eR, fR), hR)) +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max(max(bR, max(max(dR, eR), max(fR, hR))), max(max(aR, cR), max(gR, iR)));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mnG = min(min(bG, dG), min(min(eG, fG), hG)) +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min(min(bG, min(min(dG, eG), min(fG, hG))), min(min(aG, cG), min(gG, iG)));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mxG = max(max(bG, dG), max(max(eG, fG), hG)) +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max(max(bG, max(max(dG, eG), max(fG, hG))), max(max(aG, cG), max(gG, iG)));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mnB = min(min(bB, dB), min(min(eB, fB), hB)) +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min(min(bB, min(min(dB, eB), min(fB, hB))), min(min(aB, cB), min(gB, iB)));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mxB = max(max(bB, dB), max(max(eB, fB), hB)) +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max(max(bB, max(max(dB, eB), max(fB, hB))), max(max(aB, cB), max(gB, iB)));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AR = sqrt((min(mnR, (2 - mxR))) / mxR);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AG = sqrt((min(mnG, (2 - mxG))) / mxG);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AB = sqrt((min(mnB, (2 - mxB))) / mxB);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WR = AR * (-1) / (8 - 3 * sh);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WG = AG * (-1) / (8 - 3 * sh);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WB = AB * (-1) / (8 - 3 * sh);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brightnessR = ((bR * WR + dR * WR + eR + fR * WR + hR * WR) / (1 + 4 * WR)) * CONST_255;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brightnessG = ((bG * WG + dG * WG + eG + fG * WG + hG * WG) / (1 + 4 * WG)) * CONST_255;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const double brightnessB = ((bB * WB + dB * WB + eB + fB * WB + hB * WB) / (1 + 4 * WB)) * CONST_255;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temp_data[j * width + k].r = brightnessR;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temp_data[j * width + k].g = brightnessG;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temp_data[j * width + k].b = brightnessB;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convert(double sh, int cur_type) {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(cur_type == 5) {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type5_converter(sh);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else if (cur_type == 6) {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type6_converter(sh);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clear_data(int cur_type) {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(cur_type == 6) {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delete[] my_data;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delete[] my_bytes;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show_error_and_exit(const std::string &amp;message) {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std::cerr &lt;&lt; message &lt;&lt; std::endl;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type, flag;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(argc != 4) {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show_error_and_exit("Wrong number of arguments");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my_file = fopen(argv[1], "rb");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(my_file == nullptr) {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show_error_and_exit("Input file can't be opened");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fscanf(my_file, "P%d%d%d%d\n", &amp;type, &amp;width, &amp;height, &amp;flag);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(type &lt; 5 || type &gt; 6) {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fclose(my_file);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show_error_and_exit("Input file has a wrong format");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(width &lt;= 0 || height &lt;= 0 || (width * 1ll * height &gt; INF)) {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fclose(my_file);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show_error_and_exit("Not acceptable amount of data");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(type == 5) {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my_bytes = new uchar[height * width + 1];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temp_bytes = new uchar[height * width + 1];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my_data = new RGB[height * width + 1];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temp_data = new RGB[height * width + 1];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i = 0; i &lt; height; i++) {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(int j = 0; j &lt; width; j++) {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reader(i * width + j, type);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reader(height * width, type);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(cnt != height * width) {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clear_data(type);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fclose(my_file);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show_error_and_exit("Not acceptable amount of data");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j = 0; j &lt; height; j++) {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(int k = 0; k &lt; width; k++) {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if (type == 6) {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temp_data[j * width + k].r = my_data[j * width + k].r;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temp_data[j * width + k].g = my_data[j * width + k].g;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temp_data[j * width + k].b = my_data[j * width + k].b;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if (type == 5) {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temp_bytes[j * width + k] = my_bytes[j * width + k];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double sh = atof(argv[3]);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convert(sh, type);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fclose(my_file);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my_file = fopen(argv[2], "wb");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(my_file == nullptr) {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clear_data(type);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show_error_and_exit("Output file can't be opened");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fprintf(my_file, "P%d\n%d %d\n%d\n", type, width, height, flag);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i = 0; i &lt; height; i++) {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(int j = 0; j &lt; width; j++) {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writer(i * width + j, type);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clear_data(type);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fclose(my_file);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