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E74" w14:textId="77777777" w:rsidR="007C45A4" w:rsidRDefault="007C45A4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8B11AD" wp14:editId="7531FB40">
            <wp:extent cx="5690616" cy="6928104"/>
            <wp:effectExtent l="0" t="0" r="0" b="0"/>
            <wp:docPr id="3970" name="Picture 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Picture 39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616" cy="69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E2A" w14:textId="77777777" w:rsidR="007C45A4" w:rsidRDefault="007C45A4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9DFAE18" w14:textId="77777777" w:rsidR="007C45A4" w:rsidRDefault="007C45A4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59C18F4" w14:textId="77777777" w:rsidR="007C45A4" w:rsidRDefault="007C45A4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B89433A" w14:textId="77777777" w:rsidR="007C45A4" w:rsidRDefault="007C45A4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C0913A" w14:textId="77777777" w:rsidR="00532BB2" w:rsidRDefault="00532BB2" w:rsidP="00532BB2">
      <w:pPr>
        <w:spacing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983A774" w14:textId="3ACE3228" w:rsidR="00532BB2" w:rsidRDefault="00590BCA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84CB33" wp14:editId="38C0FD61">
            <wp:extent cx="5731510" cy="637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6AB1" w14:textId="77777777" w:rsidR="00532BB2" w:rsidRDefault="00532BB2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C4850CF" w14:textId="77777777" w:rsidR="00532BB2" w:rsidRDefault="00532BB2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1CD2863" w14:textId="5EC54C60" w:rsidR="00532BB2" w:rsidRDefault="00532BB2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20FEC6B" w14:textId="47EDB424" w:rsidR="00590BCA" w:rsidRDefault="00590BCA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52498CE" w14:textId="6806D480" w:rsidR="00590BCA" w:rsidRDefault="00590BCA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9131F25" w14:textId="1D9EB6D2" w:rsidR="00590BCA" w:rsidRDefault="00590BCA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D84ABD" w14:textId="77777777" w:rsidR="00590BCA" w:rsidRDefault="00590BCA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371357D" w14:textId="1D50DA23" w:rsidR="000A711D" w:rsidRPr="00FC1722" w:rsidRDefault="000A711D" w:rsidP="000A711D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C172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Cost of Debt (K</w:t>
      </w:r>
      <w:r w:rsidRPr="00FC1722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d</w:t>
      </w:r>
      <w:r w:rsidRPr="00FC1722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491DB8A7" w14:textId="77777777" w:rsidR="000A711D" w:rsidRPr="00943F32" w:rsidRDefault="000A711D" w:rsidP="000A711D">
      <w:pPr>
        <w:spacing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3F3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cost of debt is the effective interest rate that a company pays on its debts, such as bonds and loans. The cost of debt can refer to the before-tax cost of debt, which is the company's cost of debt before taking taxes into account, or the after-tax cost of debt. The cost of debt measurement is useful in understanding the overall rate of a company for paying for using these types of debt financing. </w:t>
      </w:r>
    </w:p>
    <w:p w14:paraId="1441BA02" w14:textId="77777777" w:rsidR="000A711D" w:rsidRPr="00FC1722" w:rsidRDefault="000A711D" w:rsidP="000A711D">
      <w:pPr>
        <w:spacing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C172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Formula </w:t>
      </w:r>
    </w:p>
    <w:p w14:paraId="3889A250" w14:textId="61AC4CD5" w:rsidR="000A711D" w:rsidRPr="00943F32" w:rsidRDefault="000A711D" w:rsidP="000A7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F32">
        <w:rPr>
          <w:rFonts w:ascii="Times New Roman" w:hAnsi="Times New Roman" w:cs="Times New Roman"/>
          <w:sz w:val="24"/>
          <w:szCs w:val="24"/>
        </w:rPr>
        <w:t>Cost of Redeemable Debentures</w:t>
      </w:r>
      <w:r w:rsidR="00BA3A95">
        <w:rPr>
          <w:rFonts w:ascii="Times New Roman" w:hAnsi="Times New Roman" w:cs="Times New Roman"/>
          <w:sz w:val="24"/>
          <w:szCs w:val="24"/>
        </w:rPr>
        <w:t xml:space="preserve"> before tax</w:t>
      </w:r>
    </w:p>
    <w:p w14:paraId="1324AAC3" w14:textId="32342BB7" w:rsidR="000A711D" w:rsidRPr="00943F32" w:rsidRDefault="000A711D" w:rsidP="000A711D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BA3A9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RV-NP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RV+NP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*100</w:t>
      </w:r>
    </w:p>
    <w:p w14:paraId="00B7AA33" w14:textId="550FC320" w:rsidR="000A711D" w:rsidRPr="00943F32" w:rsidRDefault="000A711D" w:rsidP="000A7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Cost of Irredeemable Debentures</w:t>
      </w:r>
      <w:r w:rsidR="00BA3A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3A95">
        <w:rPr>
          <w:rFonts w:ascii="Times New Roman" w:hAnsi="Times New Roman" w:cs="Times New Roman"/>
          <w:sz w:val="24"/>
          <w:szCs w:val="24"/>
        </w:rPr>
        <w:t>before tax</w:t>
      </w:r>
    </w:p>
    <w:p w14:paraId="21091236" w14:textId="6616056D" w:rsidR="000A711D" w:rsidRDefault="000A711D" w:rsidP="000A711D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="00BA3A9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943F32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NP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38B3BC8B" w14:textId="25D4A640" w:rsidR="00BA3A95" w:rsidRPr="00943F32" w:rsidRDefault="00BA3A95" w:rsidP="00BA3A9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F32">
        <w:rPr>
          <w:rFonts w:ascii="Times New Roman" w:hAnsi="Times New Roman" w:cs="Times New Roman"/>
          <w:sz w:val="24"/>
          <w:szCs w:val="24"/>
        </w:rPr>
        <w:t>Cost of Redeemable Debentures</w:t>
      </w:r>
      <w:r>
        <w:rPr>
          <w:rFonts w:ascii="Times New Roman" w:hAnsi="Times New Roman" w:cs="Times New Roman"/>
          <w:sz w:val="24"/>
          <w:szCs w:val="24"/>
        </w:rPr>
        <w:t xml:space="preserve"> after tax</w:t>
      </w:r>
    </w:p>
    <w:p w14:paraId="6254F1A4" w14:textId="75DB1ABC" w:rsidR="00BA3A95" w:rsidRPr="00943F32" w:rsidRDefault="00BA3A95" w:rsidP="00BA3A95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RV-NP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RV+NP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*100</w:t>
      </w:r>
    </w:p>
    <w:p w14:paraId="6FC715EA" w14:textId="4BBA14F6" w:rsidR="00BA3A95" w:rsidRPr="00943F32" w:rsidRDefault="00BA3A95" w:rsidP="00BA3A9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Cost of Irredeemable Debentures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after tax</w:t>
      </w:r>
    </w:p>
    <w:p w14:paraId="43A09D15" w14:textId="719D8CF7" w:rsidR="00BA3A95" w:rsidRDefault="00BA3A95" w:rsidP="00BA3A95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943F32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NP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7550D2CB" w14:textId="77777777" w:rsidR="00BA3A95" w:rsidRDefault="00BA3A95" w:rsidP="000A711D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327F41" w14:textId="77777777" w:rsidR="000A711D" w:rsidRPr="000A711D" w:rsidRDefault="000A711D" w:rsidP="000A711D">
      <w:pPr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0C777C" w14:textId="26EF958D" w:rsidR="000A711D" w:rsidRPr="00575129" w:rsidRDefault="000A711D" w:rsidP="000A711D">
      <w:pPr>
        <w:spacing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57512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Cost of debt calculation</w:t>
      </w:r>
    </w:p>
    <w:p w14:paraId="5049091B" w14:textId="11FC4440" w:rsidR="002D3698" w:rsidRDefault="002D3698" w:rsidP="000A711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Total Interest of the company=</w:t>
      </w:r>
      <w:r w:rsidRPr="002D3698">
        <w:rPr>
          <w:rFonts w:ascii="Times New Roman" w:hAnsi="Times New Roman" w:cs="Times New Roman"/>
          <w:sz w:val="24"/>
          <w:szCs w:val="24"/>
        </w:rPr>
        <w:t>1,421.13</w:t>
      </w:r>
      <w:r w:rsidR="005F5521">
        <w:rPr>
          <w:rFonts w:ascii="Times New Roman" w:hAnsi="Times New Roman" w:cs="Times New Roman"/>
          <w:sz w:val="24"/>
          <w:szCs w:val="24"/>
        </w:rPr>
        <w:t>C</w:t>
      </w:r>
      <w:r w:rsidR="00575129">
        <w:rPr>
          <w:rFonts w:ascii="Times New Roman" w:hAnsi="Times New Roman" w:cs="Times New Roman"/>
          <w:sz w:val="24"/>
          <w:szCs w:val="24"/>
        </w:rPr>
        <w:t>r</w:t>
      </w:r>
    </w:p>
    <w:p w14:paraId="1F0AC238" w14:textId="235FF364" w:rsidR="002D3698" w:rsidRDefault="002D3698" w:rsidP="000A711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Borrowings=2,616.40</w:t>
      </w:r>
      <w:r w:rsidR="005F5521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575129">
        <w:rPr>
          <w:rFonts w:ascii="Times New Roman" w:eastAsiaTheme="minorEastAsia" w:hAnsi="Times New Roman" w:cs="Times New Roman"/>
          <w:sz w:val="28"/>
          <w:szCs w:val="28"/>
        </w:rPr>
        <w:t>r</w:t>
      </w:r>
    </w:p>
    <w:p w14:paraId="2021902E" w14:textId="0DA30737" w:rsidR="002B42CD" w:rsidRDefault="002D3698" w:rsidP="002B42C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Total debt of the company=</w:t>
      </w:r>
      <w:r w:rsidRPr="002D36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2CD">
        <w:rPr>
          <w:rFonts w:ascii="Times New Roman" w:eastAsiaTheme="minorEastAsia" w:hAnsi="Times New Roman" w:cs="Times New Roman"/>
          <w:sz w:val="28"/>
          <w:szCs w:val="28"/>
        </w:rPr>
        <w:t>3534.70Cr</w:t>
      </w:r>
    </w:p>
    <w:p w14:paraId="4CAE3CA0" w14:textId="77777777" w:rsidR="002B42CD" w:rsidRDefault="002B42CD" w:rsidP="002B42CD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7CE65F2" w14:textId="42A4F094" w:rsidR="002D3698" w:rsidRPr="00943F32" w:rsidRDefault="002D3698" w:rsidP="002B42C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Cost of Irredeemable Debentures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 tax</w:t>
      </w:r>
    </w:p>
    <w:p w14:paraId="5429DE43" w14:textId="422C47E7" w:rsidR="002D3698" w:rsidRDefault="002D3698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943F32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NP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37CF442E" w14:textId="1E56F337" w:rsidR="002D3698" w:rsidRDefault="002D3698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14:paraId="08BD5801" w14:textId="168A5D3E" w:rsidR="002D3698" w:rsidRDefault="002D3698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1,421.13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3534.70 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2D578364" w14:textId="174AA5FB" w:rsidR="00F615DC" w:rsidRDefault="00F615DC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25CE578A" w14:textId="3C622EF3" w:rsidR="00F615DC" w:rsidRDefault="00F615DC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w:r w:rsidRPr="00F615DC">
        <w:rPr>
          <w:rFonts w:ascii="Times New Roman" w:eastAsiaTheme="minorEastAsia" w:hAnsi="Times New Roman" w:cs="Times New Roman"/>
          <w:sz w:val="24"/>
          <w:szCs w:val="24"/>
        </w:rPr>
        <w:t>0.06589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366A493D" w14:textId="26887F68" w:rsidR="00F615DC" w:rsidRDefault="00F615DC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8C6EE1" w14:textId="13F41A22" w:rsidR="00F615DC" w:rsidRDefault="00F615DC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= </w:t>
      </w:r>
      <w:r w:rsidR="002B42CD">
        <w:rPr>
          <w:rFonts w:ascii="Times New Roman" w:eastAsiaTheme="minorEastAsia" w:hAnsi="Times New Roman" w:cs="Times New Roman"/>
          <w:sz w:val="24"/>
          <w:szCs w:val="24"/>
        </w:rPr>
        <w:t>40.2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%</w:t>
      </w:r>
    </w:p>
    <w:p w14:paraId="5E4FAFB5" w14:textId="668545D8" w:rsidR="005F5521" w:rsidRDefault="005F5521" w:rsidP="005F55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income of FY22 =3997.23Cr</w:t>
      </w:r>
    </w:p>
    <w:p w14:paraId="5F7EEFC6" w14:textId="49A7A4AA" w:rsidR="005F5521" w:rsidRDefault="005F5521" w:rsidP="005F55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Tax =97.37Cr</w:t>
      </w:r>
    </w:p>
    <w:p w14:paraId="3F64E773" w14:textId="072635DC" w:rsidR="005F5521" w:rsidRDefault="005F5521" w:rsidP="005F55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Tax rate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3997.23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97.37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43394559" w14:textId="4A8E7396" w:rsidR="005F5521" w:rsidRDefault="005F5521" w:rsidP="005F55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0.024359*100</w:t>
      </w:r>
    </w:p>
    <w:p w14:paraId="55F52FDC" w14:textId="7C07EEE9" w:rsidR="005F5521" w:rsidRPr="005F5521" w:rsidRDefault="005F5521" w:rsidP="005F552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 = 2.43659 %</w:t>
      </w:r>
    </w:p>
    <w:p w14:paraId="483C6E82" w14:textId="32A0D7AE" w:rsidR="002D3698" w:rsidRPr="00943F32" w:rsidRDefault="002D3698" w:rsidP="002D369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Cost of Irredeemable Debentures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after tax</w:t>
      </w:r>
    </w:p>
    <w:p w14:paraId="51683CC1" w14:textId="77777777" w:rsidR="002D3698" w:rsidRDefault="002D3698" w:rsidP="002D3698">
      <w:pPr>
        <w:pStyle w:val="ListParagraph"/>
        <w:tabs>
          <w:tab w:val="left" w:pos="4404"/>
        </w:tabs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32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943F32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3F3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NP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0D5F2788" w14:textId="2164EE61" w:rsidR="000A711D" w:rsidRDefault="005F5521">
      <w:r>
        <w:t xml:space="preserve">                     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1,421.13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1-2.44%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3534.70 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6E011298" w14:textId="3A3332C7" w:rsidR="005F5521" w:rsidRDefault="005F5521"/>
    <w:p w14:paraId="6FC994F3" w14:textId="022CBEC6" w:rsidR="005F5521" w:rsidRDefault="005F5521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  <w:t xml:space="preserve">        =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1,421.13*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0.9756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3534.70 </m:t>
            </m:r>
          </m:den>
        </m:f>
      </m:oMath>
      <w:r w:rsidRPr="0094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05C8CCEB" w14:textId="036A123D" w:rsidR="005F5521" w:rsidRDefault="005F552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4A70D9" w14:textId="079A38D1" w:rsidR="005F5521" w:rsidRDefault="005F55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 </w:t>
      </w:r>
      <w:r w:rsidR="002B42CD">
        <w:rPr>
          <w:rFonts w:ascii="Times New Roman" w:eastAsiaTheme="minorEastAsia" w:hAnsi="Times New Roman" w:cs="Times New Roman"/>
          <w:sz w:val="24"/>
          <w:szCs w:val="24"/>
        </w:rPr>
        <w:t>0.3922</w:t>
      </w:r>
      <w:r w:rsidR="005B4DD6">
        <w:rPr>
          <w:rFonts w:ascii="Times New Roman" w:eastAsiaTheme="minorEastAsia" w:hAnsi="Times New Roman" w:cs="Times New Roman"/>
          <w:sz w:val="24"/>
          <w:szCs w:val="24"/>
        </w:rPr>
        <w:t>*100</w:t>
      </w:r>
    </w:p>
    <w:p w14:paraId="12DC2174" w14:textId="00DDCDBA" w:rsidR="005B4DD6" w:rsidRDefault="005B4D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= </w:t>
      </w:r>
      <w:r w:rsidR="002B42CD">
        <w:rPr>
          <w:rFonts w:ascii="Times New Roman" w:eastAsiaTheme="minorEastAsia" w:hAnsi="Times New Roman" w:cs="Times New Roman"/>
          <w:sz w:val="24"/>
          <w:szCs w:val="24"/>
        </w:rPr>
        <w:t>39.22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%</w:t>
      </w:r>
    </w:p>
    <w:p w14:paraId="58B478E9" w14:textId="2DED8D42" w:rsidR="002B42CD" w:rsidRPr="005F5521" w:rsidRDefault="002B42C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B42CD" w:rsidRPr="005F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FA9"/>
    <w:multiLevelType w:val="hybridMultilevel"/>
    <w:tmpl w:val="75407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9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1D"/>
    <w:rsid w:val="000A711D"/>
    <w:rsid w:val="002B42CD"/>
    <w:rsid w:val="002D3698"/>
    <w:rsid w:val="00532BB2"/>
    <w:rsid w:val="00575129"/>
    <w:rsid w:val="00590BCA"/>
    <w:rsid w:val="005B4DD6"/>
    <w:rsid w:val="005F5521"/>
    <w:rsid w:val="006355FC"/>
    <w:rsid w:val="007C45A4"/>
    <w:rsid w:val="00AA4EA4"/>
    <w:rsid w:val="00BA3A95"/>
    <w:rsid w:val="00E13639"/>
    <w:rsid w:val="00F615DC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847B"/>
  <w15:chartTrackingRefBased/>
  <w15:docId w15:val="{6A8AB126-A725-4B1D-831E-E4738514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nowneesh thiru</dc:creator>
  <cp:keywords/>
  <dc:description/>
  <cp:lastModifiedBy>nowneesh thiru</cp:lastModifiedBy>
  <cp:revision>4</cp:revision>
  <dcterms:created xsi:type="dcterms:W3CDTF">2022-10-05T13:35:00Z</dcterms:created>
  <dcterms:modified xsi:type="dcterms:W3CDTF">2022-10-06T14:11:00Z</dcterms:modified>
</cp:coreProperties>
</file>