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6024C6"/>
    <w:p w14:paraId="2F2C2259"/>
    <w:p w14:paraId="111AC808">
      <w:pPr>
        <w:jc w:val="center"/>
      </w:pPr>
      <w:r>
        <w:drawing>
          <wp:inline distT="0" distB="0" distL="0" distR="0">
            <wp:extent cx="2628265" cy="60007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60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2C39A8">
      <w:pPr>
        <w:pStyle w:val="23"/>
        <w:rPr>
          <w:sz w:val="44"/>
        </w:rPr>
      </w:pPr>
      <w:r>
        <w:rPr>
          <w:rFonts w:hint="eastAsia"/>
          <w:sz w:val="44"/>
        </w:rPr>
        <w:t>“计算机网络安全”实验报告</w:t>
      </w:r>
    </w:p>
    <w:p w14:paraId="3927C387">
      <w:pPr>
        <w:pStyle w:val="23"/>
        <w:rPr>
          <w:sz w:val="44"/>
        </w:rPr>
      </w:pPr>
      <w:r>
        <w:rPr>
          <w:rFonts w:hint="eastAsia"/>
          <w:sz w:val="44"/>
        </w:rPr>
        <w:t>——</w:t>
      </w:r>
      <w:r>
        <w:rPr>
          <w:sz w:val="44"/>
        </w:rPr>
        <w:t>VPN</w:t>
      </w:r>
      <w:r>
        <w:rPr>
          <w:rFonts w:hint="eastAsia"/>
          <w:sz w:val="44"/>
        </w:rPr>
        <w:t>实验</w:t>
      </w:r>
    </w:p>
    <w:p w14:paraId="2CF81A80">
      <w:pPr>
        <w:rPr>
          <w:b/>
        </w:rPr>
      </w:pPr>
    </w:p>
    <w:p w14:paraId="13EDD9F1">
      <w:pPr>
        <w:rPr>
          <w:b/>
        </w:rPr>
      </w:pPr>
    </w:p>
    <w:p w14:paraId="2FD2492B">
      <w:pPr>
        <w:rPr>
          <w:b/>
        </w:rPr>
      </w:pPr>
    </w:p>
    <w:tbl>
      <w:tblPr>
        <w:tblStyle w:val="25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3"/>
        <w:gridCol w:w="3969"/>
      </w:tblGrid>
      <w:tr w14:paraId="3978606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3" w:type="dxa"/>
          </w:tcPr>
          <w:p w14:paraId="58D7B12D">
            <w:pPr>
              <w:pStyle w:val="29"/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院    系：</w:t>
            </w:r>
          </w:p>
        </w:tc>
        <w:tc>
          <w:tcPr>
            <w:tcW w:w="3969" w:type="dxa"/>
            <w:tcBorders>
              <w:bottom w:val="single" w:color="auto" w:sz="8" w:space="0"/>
            </w:tcBorders>
          </w:tcPr>
          <w:p w14:paraId="2E656511">
            <w:pPr>
              <w:pStyle w:val="29"/>
              <w:rPr>
                <w:rFonts w:hint="default" w:eastAsia="宋体"/>
                <w:sz w:val="32"/>
                <w:lang w:val="en-US" w:eastAsia="zh-CN"/>
              </w:rPr>
            </w:pPr>
            <w:r>
              <w:rPr>
                <w:rFonts w:hint="eastAsia"/>
                <w:sz w:val="32"/>
                <w:lang w:val="en-US" w:eastAsia="zh-CN"/>
              </w:rPr>
              <w:t>网络空间安全学院</w:t>
            </w:r>
          </w:p>
        </w:tc>
      </w:tr>
      <w:tr w14:paraId="753C1B3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3" w:type="dxa"/>
          </w:tcPr>
          <w:p w14:paraId="1AC6564F">
            <w:pPr>
              <w:pStyle w:val="29"/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专业班级：</w:t>
            </w:r>
          </w:p>
        </w:tc>
        <w:tc>
          <w:tcPr>
            <w:tcW w:w="3969" w:type="dxa"/>
            <w:tcBorders>
              <w:top w:val="single" w:color="auto" w:sz="8" w:space="0"/>
              <w:bottom w:val="single" w:color="auto" w:sz="8" w:space="0"/>
            </w:tcBorders>
          </w:tcPr>
          <w:p w14:paraId="0D2C8E66">
            <w:pPr>
              <w:pStyle w:val="29"/>
              <w:rPr>
                <w:rFonts w:hint="default" w:eastAsia="宋体"/>
                <w:sz w:val="32"/>
                <w:lang w:val="en-US" w:eastAsia="zh-CN"/>
              </w:rPr>
            </w:pPr>
          </w:p>
        </w:tc>
      </w:tr>
      <w:tr w14:paraId="6C4824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3" w:type="dxa"/>
          </w:tcPr>
          <w:p w14:paraId="1BA0F28B">
            <w:pPr>
              <w:pStyle w:val="29"/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姓    名：</w:t>
            </w:r>
          </w:p>
        </w:tc>
        <w:tc>
          <w:tcPr>
            <w:tcW w:w="3969" w:type="dxa"/>
            <w:tcBorders>
              <w:top w:val="single" w:color="auto" w:sz="8" w:space="0"/>
              <w:bottom w:val="single" w:color="auto" w:sz="8" w:space="0"/>
            </w:tcBorders>
          </w:tcPr>
          <w:p w14:paraId="0430B9FB">
            <w:pPr>
              <w:pStyle w:val="29"/>
              <w:rPr>
                <w:rFonts w:hint="eastAsia" w:eastAsia="宋体"/>
                <w:sz w:val="32"/>
                <w:lang w:eastAsia="zh-CN"/>
              </w:rPr>
            </w:pPr>
          </w:p>
        </w:tc>
      </w:tr>
      <w:tr w14:paraId="2BCB76B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843" w:type="dxa"/>
          </w:tcPr>
          <w:p w14:paraId="1966FD0E">
            <w:pPr>
              <w:pStyle w:val="29"/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学    号：</w:t>
            </w:r>
          </w:p>
        </w:tc>
        <w:tc>
          <w:tcPr>
            <w:tcW w:w="3969" w:type="dxa"/>
            <w:tcBorders>
              <w:top w:val="single" w:color="auto" w:sz="8" w:space="0"/>
              <w:bottom w:val="single" w:color="auto" w:sz="8" w:space="0"/>
            </w:tcBorders>
          </w:tcPr>
          <w:p w14:paraId="6A8AE8A3">
            <w:pPr>
              <w:pStyle w:val="29"/>
              <w:rPr>
                <w:rFonts w:hint="default"/>
                <w:sz w:val="32"/>
                <w:lang w:val="en-US"/>
              </w:rPr>
            </w:pPr>
          </w:p>
        </w:tc>
      </w:tr>
      <w:tr w14:paraId="2EAA81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3" w:type="dxa"/>
          </w:tcPr>
          <w:p w14:paraId="7E60E537">
            <w:pPr>
              <w:pStyle w:val="29"/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日    期：</w:t>
            </w:r>
          </w:p>
        </w:tc>
        <w:tc>
          <w:tcPr>
            <w:tcW w:w="3969" w:type="dxa"/>
            <w:tcBorders>
              <w:top w:val="single" w:color="auto" w:sz="8" w:space="0"/>
              <w:bottom w:val="single" w:color="auto" w:sz="8" w:space="0"/>
            </w:tcBorders>
          </w:tcPr>
          <w:p w14:paraId="11131BCD">
            <w:pPr>
              <w:pStyle w:val="29"/>
              <w:rPr>
                <w:rFonts w:hint="default" w:eastAsia="宋体"/>
                <w:sz w:val="32"/>
                <w:lang w:val="en-US" w:eastAsia="zh-CN"/>
              </w:rPr>
            </w:pPr>
            <w:r>
              <w:rPr>
                <w:rFonts w:hint="default"/>
                <w:sz w:val="32"/>
                <w:lang w:val="en-US"/>
              </w:rPr>
              <w:t>2024</w:t>
            </w:r>
            <w:r>
              <w:rPr>
                <w:rFonts w:hint="eastAsia"/>
                <w:sz w:val="32"/>
                <w:lang w:val="en-US" w:eastAsia="zh-CN"/>
              </w:rPr>
              <w:t>年月</w:t>
            </w:r>
            <w:bookmarkStart w:id="25" w:name="_GoBack"/>
            <w:bookmarkEnd w:id="25"/>
            <w:r>
              <w:rPr>
                <w:rFonts w:hint="eastAsia"/>
                <w:sz w:val="32"/>
                <w:lang w:val="en-US" w:eastAsia="zh-CN"/>
              </w:rPr>
              <w:t>日</w:t>
            </w:r>
          </w:p>
        </w:tc>
      </w:tr>
    </w:tbl>
    <w:p w14:paraId="4DD06FB1">
      <w:pPr>
        <w:rPr>
          <w:u w:val="single"/>
        </w:rPr>
      </w:pPr>
    </w:p>
    <w:p w14:paraId="6ECA14FF">
      <w:pPr>
        <w:rPr>
          <w:u w:val="single"/>
        </w:rPr>
      </w:pPr>
    </w:p>
    <w:p w14:paraId="3617B55E">
      <w:pPr>
        <w:rPr>
          <w:u w:val="single"/>
        </w:rPr>
      </w:pPr>
    </w:p>
    <w:tbl>
      <w:tblPr>
        <w:tblStyle w:val="24"/>
        <w:tblW w:w="793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1701"/>
        <w:gridCol w:w="1701"/>
        <w:gridCol w:w="1701"/>
        <w:gridCol w:w="1701"/>
      </w:tblGrid>
      <w:tr w14:paraId="7F1134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  <w:jc w:val="center"/>
        </w:trPr>
        <w:tc>
          <w:tcPr>
            <w:tcW w:w="1134" w:type="dxa"/>
            <w:shd w:val="clear" w:color="auto" w:fill="auto"/>
            <w:vAlign w:val="center"/>
          </w:tcPr>
          <w:p w14:paraId="21F112CB">
            <w:pPr>
              <w:jc w:val="center"/>
              <w:rPr>
                <w:b/>
              </w:rPr>
            </w:pPr>
            <w:bookmarkStart w:id="0" w:name="_Hlk41562812"/>
            <w:r>
              <w:rPr>
                <w:rFonts w:hint="eastAsia"/>
                <w:b/>
              </w:rPr>
              <w:t>评分项</w:t>
            </w:r>
          </w:p>
        </w:tc>
        <w:tc>
          <w:tcPr>
            <w:tcW w:w="1701" w:type="dxa"/>
            <w:vAlign w:val="center"/>
          </w:tcPr>
          <w:p w14:paraId="330B2B8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实验报告评分</w:t>
            </w:r>
          </w:p>
          <w:p w14:paraId="7A1E13F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（50%）</w:t>
            </w:r>
          </w:p>
        </w:tc>
        <w:tc>
          <w:tcPr>
            <w:tcW w:w="1701" w:type="dxa"/>
            <w:vAlign w:val="center"/>
          </w:tcPr>
          <w:p w14:paraId="7F7EAB8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检查单分数</w:t>
            </w:r>
          </w:p>
          <w:p w14:paraId="17D77F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（50%）</w:t>
            </w:r>
          </w:p>
        </w:tc>
        <w:tc>
          <w:tcPr>
            <w:tcW w:w="1701" w:type="dxa"/>
            <w:vAlign w:val="center"/>
          </w:tcPr>
          <w:p w14:paraId="53E198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综合得分</w:t>
            </w:r>
          </w:p>
        </w:tc>
        <w:tc>
          <w:tcPr>
            <w:tcW w:w="1701" w:type="dxa"/>
            <w:vAlign w:val="center"/>
          </w:tcPr>
          <w:p w14:paraId="1EDB4B6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教师签名</w:t>
            </w:r>
          </w:p>
        </w:tc>
      </w:tr>
      <w:tr w14:paraId="7413F5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32" w:hRule="atLeast"/>
          <w:jc w:val="center"/>
        </w:trPr>
        <w:tc>
          <w:tcPr>
            <w:tcW w:w="1134" w:type="dxa"/>
            <w:shd w:val="clear" w:color="auto" w:fill="auto"/>
            <w:vAlign w:val="center"/>
          </w:tcPr>
          <w:p w14:paraId="740C253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得分</w:t>
            </w:r>
          </w:p>
        </w:tc>
        <w:tc>
          <w:tcPr>
            <w:tcW w:w="1701" w:type="dxa"/>
            <w:vAlign w:val="center"/>
          </w:tcPr>
          <w:p w14:paraId="5B1918B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67C353C">
            <w:pPr>
              <w:jc w:val="center"/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194E5143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75A7E05">
            <w:pPr>
              <w:jc w:val="center"/>
            </w:pPr>
          </w:p>
        </w:tc>
      </w:tr>
      <w:bookmarkEnd w:id="0"/>
    </w:tbl>
    <w:p w14:paraId="18A9A111"/>
    <w:p w14:paraId="16CACF84"/>
    <w:p w14:paraId="1FC6C212">
      <w:p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080" w:bottom="1440" w:left="1080" w:header="851" w:footer="992" w:gutter="0"/>
          <w:pgNumType w:fmt="upperRoman"/>
          <w:cols w:space="720" w:num="1"/>
          <w:docGrid w:type="lines" w:linePitch="381" w:charSpace="0"/>
        </w:sectPr>
      </w:pPr>
    </w:p>
    <w:p w14:paraId="6E9C062C">
      <w:pPr>
        <w:pStyle w:val="23"/>
      </w:pPr>
      <w:r>
        <w:rPr>
          <w:rFonts w:hint="eastAsia"/>
        </w:rPr>
        <w:t>实验报告评分表</w:t>
      </w:r>
    </w:p>
    <w:p w14:paraId="152CCCC0">
      <w:pPr>
        <w:rPr>
          <w:b/>
        </w:rPr>
      </w:pPr>
    </w:p>
    <w:tbl>
      <w:tblPr>
        <w:tblStyle w:val="24"/>
        <w:tblW w:w="963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709"/>
        <w:gridCol w:w="6521"/>
        <w:gridCol w:w="1275"/>
      </w:tblGrid>
      <w:tr w14:paraId="69C098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2" w:hRule="atLeast"/>
          <w:jc w:val="center"/>
        </w:trPr>
        <w:tc>
          <w:tcPr>
            <w:tcW w:w="1129" w:type="dxa"/>
            <w:shd w:val="clear" w:color="auto" w:fill="auto"/>
            <w:vAlign w:val="center"/>
          </w:tcPr>
          <w:p w14:paraId="25B4B4D7">
            <w:pPr>
              <w:jc w:val="left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</w:rPr>
              <w:t>评分项目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0C54A6C">
            <w:pPr>
              <w:jc w:val="left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</w:rPr>
              <w:t>分值</w:t>
            </w:r>
          </w:p>
        </w:tc>
        <w:tc>
          <w:tcPr>
            <w:tcW w:w="6521" w:type="dxa"/>
            <w:shd w:val="clear" w:color="auto" w:fill="auto"/>
            <w:vAlign w:val="center"/>
          </w:tcPr>
          <w:p w14:paraId="0A659DC3">
            <w:pPr>
              <w:jc w:val="left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</w:rPr>
              <w:t>评分标准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2E2764B">
            <w:pPr>
              <w:jc w:val="left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</w:rPr>
              <w:t>得分</w:t>
            </w:r>
          </w:p>
        </w:tc>
      </w:tr>
      <w:tr w14:paraId="638FC2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9" w:type="dxa"/>
            <w:shd w:val="clear" w:color="auto" w:fill="auto"/>
            <w:vAlign w:val="center"/>
          </w:tcPr>
          <w:p w14:paraId="461EF36B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实验原理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640D17B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10</w:t>
            </w:r>
          </w:p>
        </w:tc>
        <w:tc>
          <w:tcPr>
            <w:tcW w:w="6521" w:type="dxa"/>
            <w:shd w:val="clear" w:color="auto" w:fill="auto"/>
            <w:vAlign w:val="center"/>
          </w:tcPr>
          <w:p w14:paraId="24C8FE10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10-8：原理理解准确，说明清晰完整</w:t>
            </w:r>
          </w:p>
          <w:p w14:paraId="13C35E4F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7-5：原理理解基本准确，说明较为清楚</w:t>
            </w:r>
          </w:p>
          <w:p w14:paraId="45928541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4-0：说明过于简单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63825D40">
            <w:pPr>
              <w:jc w:val="left"/>
              <w:rPr>
                <w:sz w:val="21"/>
              </w:rPr>
            </w:pPr>
          </w:p>
        </w:tc>
      </w:tr>
      <w:tr w14:paraId="242F1A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32" w:hRule="atLeast"/>
          <w:jc w:val="center"/>
        </w:trPr>
        <w:tc>
          <w:tcPr>
            <w:tcW w:w="1129" w:type="dxa"/>
            <w:shd w:val="clear" w:color="auto" w:fill="auto"/>
            <w:vAlign w:val="center"/>
          </w:tcPr>
          <w:p w14:paraId="4281A50D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VPN系统设计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A1FAF97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25</w:t>
            </w:r>
          </w:p>
        </w:tc>
        <w:tc>
          <w:tcPr>
            <w:tcW w:w="6521" w:type="dxa"/>
            <w:shd w:val="clear" w:color="auto" w:fill="auto"/>
            <w:vAlign w:val="center"/>
          </w:tcPr>
          <w:p w14:paraId="67868799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25-19：系统架构和模块划分合理，详细设计说明翔实准确</w:t>
            </w:r>
          </w:p>
          <w:p w14:paraId="0F059304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18-11：系统架构和模块划分基本合理，详细设计说明较为准确</w:t>
            </w:r>
          </w:p>
          <w:p w14:paraId="6A8E94DE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10-0：系统架构和模块划分不恰当，详细设计说明过于简单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D823022">
            <w:pPr>
              <w:jc w:val="left"/>
              <w:rPr>
                <w:sz w:val="21"/>
              </w:rPr>
            </w:pPr>
          </w:p>
        </w:tc>
      </w:tr>
      <w:tr w14:paraId="47C189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91" w:hRule="atLeast"/>
          <w:jc w:val="center"/>
        </w:trPr>
        <w:tc>
          <w:tcPr>
            <w:tcW w:w="1129" w:type="dxa"/>
            <w:shd w:val="clear" w:color="auto" w:fill="auto"/>
            <w:vAlign w:val="center"/>
          </w:tcPr>
          <w:p w14:paraId="19392E0C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VPN实现细节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87A9339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25</w:t>
            </w:r>
          </w:p>
        </w:tc>
        <w:tc>
          <w:tcPr>
            <w:tcW w:w="6521" w:type="dxa"/>
            <w:shd w:val="clear" w:color="auto" w:fill="auto"/>
            <w:vAlign w:val="center"/>
          </w:tcPr>
          <w:p w14:paraId="1B62452E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25-19：回答准确清晰，实现方法技术优良，与设计及代码一致</w:t>
            </w:r>
          </w:p>
          <w:p w14:paraId="4D395275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18-11：回答较准确清晰，实现方法一般，与设计及代码有偏差</w:t>
            </w:r>
          </w:p>
          <w:p w14:paraId="058ED510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10-0：文字表达混乱，实现方法过于简单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16253C2">
            <w:pPr>
              <w:jc w:val="left"/>
              <w:rPr>
                <w:sz w:val="21"/>
              </w:rPr>
            </w:pPr>
          </w:p>
        </w:tc>
      </w:tr>
      <w:tr w14:paraId="1CDF2F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1" w:hRule="atLeast"/>
          <w:jc w:val="center"/>
        </w:trPr>
        <w:tc>
          <w:tcPr>
            <w:tcW w:w="1129" w:type="dxa"/>
            <w:shd w:val="clear" w:color="auto" w:fill="auto"/>
            <w:vAlign w:val="center"/>
          </w:tcPr>
          <w:p w14:paraId="5F9B2B8D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测试结果与分析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3C1A043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20</w:t>
            </w:r>
          </w:p>
        </w:tc>
        <w:tc>
          <w:tcPr>
            <w:tcW w:w="6521" w:type="dxa"/>
            <w:shd w:val="clear" w:color="auto" w:fill="auto"/>
            <w:vAlign w:val="center"/>
          </w:tcPr>
          <w:p w14:paraId="47C1D227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20-15：功能测试覆盖完备，测试结果理想，分析说明合理可信</w:t>
            </w:r>
          </w:p>
          <w:p w14:paraId="38ACF751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14-9：功能测试覆盖基本完备，测试结果基本达标，分析说明较少</w:t>
            </w:r>
          </w:p>
          <w:p w14:paraId="155DBF24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8-0：功能测试覆盖不够，测试未达到任务要求，缺乏分析说明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01579768">
            <w:pPr>
              <w:jc w:val="left"/>
              <w:rPr>
                <w:sz w:val="21"/>
              </w:rPr>
            </w:pPr>
          </w:p>
        </w:tc>
      </w:tr>
      <w:tr w14:paraId="0E974B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  <w:jc w:val="center"/>
        </w:trPr>
        <w:tc>
          <w:tcPr>
            <w:tcW w:w="1129" w:type="dxa"/>
            <w:shd w:val="clear" w:color="auto" w:fill="auto"/>
            <w:vAlign w:val="center"/>
          </w:tcPr>
          <w:p w14:paraId="46191B48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体会与建议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14403A7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10</w:t>
            </w:r>
          </w:p>
        </w:tc>
        <w:tc>
          <w:tcPr>
            <w:tcW w:w="6521" w:type="dxa"/>
            <w:shd w:val="clear" w:color="auto" w:fill="auto"/>
            <w:vAlign w:val="center"/>
          </w:tcPr>
          <w:p w14:paraId="48FF3F2E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10-8：心得体会真实，意见中肯、建议合理可行，体现个人思考</w:t>
            </w:r>
          </w:p>
          <w:p w14:paraId="0A752A04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7-5：心得体会较为真实，意见建议较为具体</w:t>
            </w:r>
          </w:p>
          <w:p w14:paraId="6C82E538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4-0：过于简单敷衍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0EEDB29">
            <w:pPr>
              <w:jc w:val="left"/>
              <w:rPr>
                <w:sz w:val="21"/>
              </w:rPr>
            </w:pPr>
          </w:p>
        </w:tc>
      </w:tr>
      <w:tr w14:paraId="421AB1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50" w:hRule="atLeast"/>
          <w:jc w:val="center"/>
        </w:trPr>
        <w:tc>
          <w:tcPr>
            <w:tcW w:w="1129" w:type="dxa"/>
            <w:shd w:val="clear" w:color="auto" w:fill="auto"/>
            <w:vAlign w:val="center"/>
          </w:tcPr>
          <w:p w14:paraId="01EE97B7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格式规范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C3A28BC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10</w:t>
            </w:r>
          </w:p>
        </w:tc>
        <w:tc>
          <w:tcPr>
            <w:tcW w:w="6521" w:type="dxa"/>
            <w:shd w:val="clear" w:color="auto" w:fill="auto"/>
            <w:vAlign w:val="center"/>
          </w:tcPr>
          <w:p w14:paraId="6277B1FE">
            <w:pPr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图、表的说明，行间距、缩进、目录等不规范相应扣分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45C9E117">
            <w:pPr>
              <w:jc w:val="left"/>
              <w:rPr>
                <w:sz w:val="21"/>
              </w:rPr>
            </w:pPr>
          </w:p>
        </w:tc>
      </w:tr>
      <w:tr w14:paraId="6A517E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50" w:hRule="atLeast"/>
          <w:jc w:val="center"/>
        </w:trPr>
        <w:tc>
          <w:tcPr>
            <w:tcW w:w="8359" w:type="dxa"/>
            <w:gridSpan w:val="3"/>
            <w:shd w:val="clear" w:color="auto" w:fill="auto"/>
            <w:vAlign w:val="center"/>
          </w:tcPr>
          <w:p w14:paraId="335689A8">
            <w:pPr>
              <w:jc w:val="left"/>
              <w:rPr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总 分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9F17B3E">
            <w:pPr>
              <w:jc w:val="left"/>
              <w:rPr>
                <w:sz w:val="21"/>
              </w:rPr>
            </w:pPr>
          </w:p>
        </w:tc>
      </w:tr>
    </w:tbl>
    <w:p w14:paraId="11A7027B">
      <w:pPr>
        <w:rPr>
          <w:b/>
        </w:rPr>
      </w:pPr>
    </w:p>
    <w:p w14:paraId="1B725442">
      <w:pPr>
        <w:rPr>
          <w:b/>
        </w:rPr>
      </w:pPr>
    </w:p>
    <w:p w14:paraId="2E194A85">
      <w:pPr>
        <w:rPr>
          <w:b/>
        </w:rPr>
      </w:pPr>
    </w:p>
    <w:p w14:paraId="0A450ABE">
      <w:pPr>
        <w:rPr>
          <w:b/>
        </w:rPr>
        <w:sectPr>
          <w:pgSz w:w="11906" w:h="16838"/>
          <w:pgMar w:top="1440" w:right="1080" w:bottom="1440" w:left="1080" w:header="851" w:footer="992" w:gutter="0"/>
          <w:pgNumType w:fmt="upperRoman"/>
          <w:cols w:space="720" w:num="1"/>
          <w:docGrid w:type="lines" w:linePitch="381" w:charSpace="0"/>
        </w:sectPr>
      </w:pPr>
    </w:p>
    <w:p w14:paraId="3AE1D88D">
      <w:pPr>
        <w:pStyle w:val="23"/>
      </w:pPr>
      <w:r>
        <w:rPr>
          <w:rFonts w:hint="eastAsia"/>
        </w:rPr>
        <w:t>目    录</w:t>
      </w:r>
    </w:p>
    <w:p w14:paraId="45EB5CA9">
      <w:pPr>
        <w:pStyle w:val="18"/>
        <w:tabs>
          <w:tab w:val="left" w:pos="40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"1-2" \h \z \u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HYPERLINK \l "_Toc103367188" </w:instrText>
      </w:r>
      <w:r>
        <w:fldChar w:fldCharType="separate"/>
      </w:r>
      <w:r>
        <w:rPr>
          <w:rStyle w:val="27"/>
        </w:rPr>
        <w:t>1</w:t>
      </w:r>
      <w: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2"/>
        </w:rPr>
        <w:tab/>
      </w:r>
      <w:r>
        <w:rPr>
          <w:rStyle w:val="27"/>
        </w:rPr>
        <w:t>实验原理</w:t>
      </w:r>
      <w:r>
        <w:tab/>
      </w:r>
      <w:r>
        <w:fldChar w:fldCharType="begin"/>
      </w:r>
      <w:r>
        <w:instrText xml:space="preserve"> PAGEREF _Toc103367188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182B6788">
      <w:pPr>
        <w:pStyle w:val="18"/>
        <w:tabs>
          <w:tab w:val="left" w:pos="40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2"/>
        </w:rPr>
      </w:pPr>
      <w:r>
        <w:fldChar w:fldCharType="begin"/>
      </w:r>
      <w:r>
        <w:instrText xml:space="preserve"> HYPERLINK \l "_Toc103367189" </w:instrText>
      </w:r>
      <w:r>
        <w:fldChar w:fldCharType="separate"/>
      </w:r>
      <w:r>
        <w:rPr>
          <w:rStyle w:val="27"/>
        </w:rPr>
        <w:t>2</w:t>
      </w:r>
      <w: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2"/>
        </w:rPr>
        <w:tab/>
      </w:r>
      <w:r>
        <w:rPr>
          <w:rStyle w:val="27"/>
        </w:rPr>
        <w:t>VPN系统设计</w:t>
      </w:r>
      <w:r>
        <w:tab/>
      </w:r>
      <w:r>
        <w:fldChar w:fldCharType="begin"/>
      </w:r>
      <w:r>
        <w:instrText xml:space="preserve"> PAGEREF _Toc103367189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41905893">
      <w:pPr>
        <w:pStyle w:val="21"/>
        <w:tabs>
          <w:tab w:val="left" w:pos="800"/>
          <w:tab w:val="right" w:leader="dot" w:pos="9736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"_Toc103367190" </w:instrText>
      </w:r>
      <w:r>
        <w:fldChar w:fldCharType="separate"/>
      </w:r>
      <w:r>
        <w:rPr>
          <w:rStyle w:val="27"/>
        </w:rPr>
        <w:t>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7"/>
        </w:rPr>
        <w:t>概要设计</w:t>
      </w:r>
      <w:r>
        <w:tab/>
      </w:r>
      <w:r>
        <w:fldChar w:fldCharType="begin"/>
      </w:r>
      <w:r>
        <w:instrText xml:space="preserve"> PAGEREF _Toc103367190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2EB7C0B3">
      <w:pPr>
        <w:pStyle w:val="21"/>
        <w:tabs>
          <w:tab w:val="left" w:pos="800"/>
          <w:tab w:val="right" w:leader="dot" w:pos="9736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"_Toc103367191" </w:instrText>
      </w:r>
      <w:r>
        <w:fldChar w:fldCharType="separate"/>
      </w:r>
      <w:r>
        <w:rPr>
          <w:rStyle w:val="27"/>
        </w:rPr>
        <w:t>2.2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7"/>
        </w:rPr>
        <w:t>详细设计</w:t>
      </w:r>
      <w:r>
        <w:tab/>
      </w:r>
      <w:r>
        <w:fldChar w:fldCharType="begin"/>
      </w:r>
      <w:r>
        <w:instrText xml:space="preserve"> PAGEREF _Toc103367191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69B92DB4">
      <w:pPr>
        <w:pStyle w:val="18"/>
        <w:tabs>
          <w:tab w:val="left" w:pos="40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2"/>
        </w:rPr>
      </w:pPr>
      <w:r>
        <w:fldChar w:fldCharType="begin"/>
      </w:r>
      <w:r>
        <w:instrText xml:space="preserve"> HYPERLINK \l "_Toc103367192" </w:instrText>
      </w:r>
      <w:r>
        <w:fldChar w:fldCharType="separate"/>
      </w:r>
      <w:r>
        <w:rPr>
          <w:rStyle w:val="27"/>
        </w:rPr>
        <w:t>3</w:t>
      </w:r>
      <w: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2"/>
        </w:rPr>
        <w:tab/>
      </w:r>
      <w:r>
        <w:rPr>
          <w:rStyle w:val="27"/>
        </w:rPr>
        <w:t>VPN实现细节</w:t>
      </w:r>
      <w:r>
        <w:tab/>
      </w:r>
      <w:r>
        <w:fldChar w:fldCharType="begin"/>
      </w:r>
      <w:r>
        <w:instrText xml:space="preserve"> PAGEREF _Toc103367192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30BFF06B">
      <w:pPr>
        <w:pStyle w:val="18"/>
        <w:tabs>
          <w:tab w:val="left" w:pos="40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2"/>
        </w:rPr>
      </w:pPr>
      <w:r>
        <w:fldChar w:fldCharType="begin"/>
      </w:r>
      <w:r>
        <w:instrText xml:space="preserve"> HYPERLINK \l "_Toc103367193" </w:instrText>
      </w:r>
      <w:r>
        <w:fldChar w:fldCharType="separate"/>
      </w:r>
      <w:r>
        <w:rPr>
          <w:rStyle w:val="27"/>
        </w:rPr>
        <w:t>4</w:t>
      </w:r>
      <w: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2"/>
        </w:rPr>
        <w:tab/>
      </w:r>
      <w:r>
        <w:rPr>
          <w:rStyle w:val="27"/>
        </w:rPr>
        <w:t>测试结果与分析</w:t>
      </w:r>
      <w:r>
        <w:tab/>
      </w:r>
      <w:r>
        <w:fldChar w:fldCharType="begin"/>
      </w:r>
      <w:r>
        <w:instrText xml:space="preserve"> PAGEREF _Toc103367193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0EDC397B">
      <w:pPr>
        <w:pStyle w:val="18"/>
        <w:tabs>
          <w:tab w:val="left" w:pos="40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2"/>
        </w:rPr>
      </w:pPr>
      <w:r>
        <w:fldChar w:fldCharType="begin"/>
      </w:r>
      <w:r>
        <w:instrText xml:space="preserve"> HYPERLINK \l "_Toc103367194" </w:instrText>
      </w:r>
      <w:r>
        <w:fldChar w:fldCharType="separate"/>
      </w:r>
      <w:r>
        <w:rPr>
          <w:rStyle w:val="27"/>
        </w:rPr>
        <w:t>5</w:t>
      </w:r>
      <w: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2"/>
        </w:rPr>
        <w:tab/>
      </w:r>
      <w:r>
        <w:rPr>
          <w:rStyle w:val="27"/>
        </w:rPr>
        <w:t>体会与建议</w:t>
      </w:r>
      <w:r>
        <w:tab/>
      </w:r>
      <w:r>
        <w:fldChar w:fldCharType="begin"/>
      </w:r>
      <w:r>
        <w:instrText xml:space="preserve"> PAGEREF _Toc103367194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7257DFC4">
      <w:pPr>
        <w:pStyle w:val="21"/>
        <w:tabs>
          <w:tab w:val="left" w:pos="800"/>
          <w:tab w:val="right" w:leader="dot" w:pos="9736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"_Toc103367195" </w:instrText>
      </w:r>
      <w:r>
        <w:fldChar w:fldCharType="separate"/>
      </w:r>
      <w:r>
        <w:rPr>
          <w:rStyle w:val="27"/>
        </w:rPr>
        <w:t>5.1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7"/>
        </w:rPr>
        <w:t>心得体会</w:t>
      </w:r>
      <w:r>
        <w:tab/>
      </w:r>
      <w:r>
        <w:fldChar w:fldCharType="begin"/>
      </w:r>
      <w:r>
        <w:instrText xml:space="preserve"> PAGEREF _Toc103367195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66C2EF06">
      <w:pPr>
        <w:pStyle w:val="21"/>
        <w:tabs>
          <w:tab w:val="left" w:pos="800"/>
          <w:tab w:val="right" w:leader="dot" w:pos="9736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"_Toc103367196" </w:instrText>
      </w:r>
      <w:r>
        <w:fldChar w:fldCharType="separate"/>
      </w:r>
      <w:r>
        <w:rPr>
          <w:rStyle w:val="27"/>
        </w:rPr>
        <w:t>5.2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7"/>
        </w:rPr>
        <w:t>意见建议</w:t>
      </w:r>
      <w:r>
        <w:tab/>
      </w:r>
      <w:r>
        <w:fldChar w:fldCharType="begin"/>
      </w:r>
      <w:r>
        <w:instrText xml:space="preserve"> PAGEREF _Toc103367196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432F2AF7">
      <w:r>
        <w:fldChar w:fldCharType="end"/>
      </w:r>
    </w:p>
    <w:p w14:paraId="5EF1E99D">
      <w:pPr>
        <w:sectPr>
          <w:pgSz w:w="11906" w:h="16838"/>
          <w:pgMar w:top="1440" w:right="1080" w:bottom="1440" w:left="1080" w:header="851" w:footer="992" w:gutter="0"/>
          <w:pgNumType w:fmt="upperRoman"/>
          <w:cols w:space="720" w:num="1"/>
          <w:docGrid w:type="lines" w:linePitch="381" w:charSpace="0"/>
        </w:sectPr>
      </w:pPr>
    </w:p>
    <w:p w14:paraId="70BFE2B6">
      <w:pPr>
        <w:pStyle w:val="2"/>
        <w:spacing w:before="190"/>
      </w:pPr>
      <w:bookmarkStart w:id="1" w:name="_Toc103367188"/>
      <w:bookmarkStart w:id="2" w:name="_Toc32412"/>
      <w:r>
        <w:rPr>
          <w:rFonts w:hint="eastAsia"/>
        </w:rPr>
        <w:t>实验原理</w:t>
      </w:r>
      <w:bookmarkEnd w:id="1"/>
    </w:p>
    <w:p w14:paraId="22E4B35A">
      <w:pPr>
        <w:ind w:firstLine="420" w:firstLineChars="0"/>
        <w:rPr>
          <w:rFonts w:hint="eastAsia" w:ascii="Times New Roman" w:hAnsi="Times New Roman"/>
          <w:sz w:val="24"/>
          <w:lang w:val="en-US" w:eastAsia="zh-CN"/>
        </w:rPr>
      </w:pPr>
      <w:r>
        <w:rPr>
          <w:rFonts w:hint="eastAsia" w:ascii="Times New Roman" w:hAnsi="Times New Roman"/>
          <w:sz w:val="24"/>
          <w:lang w:eastAsia="zh-CN"/>
        </w:rPr>
        <w:t>本实验基于</w:t>
      </w:r>
      <w:r>
        <w:rPr>
          <w:rFonts w:hint="default" w:ascii="Times New Roman" w:hAnsi="Times New Roman"/>
          <w:sz w:val="24"/>
          <w:lang w:val="en-US" w:eastAsia="zh-CN"/>
        </w:rPr>
        <w:t>TLS/SSL</w:t>
      </w:r>
      <w:r>
        <w:rPr>
          <w:rFonts w:hint="eastAsia" w:ascii="Times New Roman" w:hAnsi="Times New Roman"/>
          <w:sz w:val="24"/>
          <w:lang w:val="en-US" w:eastAsia="zh-CN"/>
        </w:rPr>
        <w:t>技术，并利用TUN虚拟网络设备创建了主机到主机间的安全通信隧道，实现了一个功能完善的虚拟专用网络工具：ltVPN。</w:t>
      </w:r>
    </w:p>
    <w:p w14:paraId="03440478">
      <w:pPr>
        <w:ind w:firstLine="420" w:firstLineChars="0"/>
        <w:rPr>
          <w:rFonts w:hint="eastAsia" w:ascii="Times New Roman" w:hAnsi="Times New Roman"/>
          <w:sz w:val="24"/>
          <w:lang w:val="en-US" w:eastAsia="zh-CN"/>
        </w:rPr>
      </w:pPr>
      <w:r>
        <w:rPr>
          <w:rFonts w:hint="eastAsia" w:ascii="Times New Roman" w:hAnsi="Times New Roman"/>
          <w:sz w:val="24"/>
          <w:lang w:val="en-US" w:eastAsia="zh-CN"/>
        </w:rPr>
        <w:t>ltVPN基于TUN技术创建虚拟网络设备，配置虚拟IP网络及路由，实现IP数据包的发送、接收与转发，利用TLS/SSL技术在主机间进行IP数据包的安全转发，实现了多主机的虚拟局域网，使虚拟局域网中的主机间数据能够安全地通过公共网络传输。</w:t>
      </w:r>
    </w:p>
    <w:p w14:paraId="3791A9E6">
      <w:pPr>
        <w:ind w:firstLine="420" w:firstLineChars="0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eastAsia" w:ascii="Times New Roman" w:hAnsi="Times New Roman"/>
          <w:sz w:val="24"/>
          <w:lang w:val="en-US" w:eastAsia="zh-CN"/>
        </w:rPr>
        <w:t>实验网络拓扑结构如图1所示，共有局域网</w:t>
      </w:r>
      <w:r>
        <w:rPr>
          <w:rFonts w:hint="default" w:ascii="Times New Roman" w:hAnsi="Times New Roman"/>
          <w:sz w:val="24"/>
          <w:lang w:val="en-US" w:eastAsia="zh-CN"/>
        </w:rPr>
        <w:t>192.168.11.0/24</w:t>
      </w:r>
      <w:r>
        <w:rPr>
          <w:rFonts w:hint="eastAsia" w:ascii="Times New Roman" w:hAnsi="Times New Roman"/>
          <w:sz w:val="24"/>
          <w:lang w:val="en-US" w:eastAsia="zh-CN"/>
        </w:rPr>
        <w:t>、互联网</w:t>
      </w:r>
      <w:r>
        <w:rPr>
          <w:rFonts w:hint="default" w:ascii="Times New Roman" w:hAnsi="Times New Roman"/>
          <w:sz w:val="24"/>
          <w:lang w:val="en-US" w:eastAsia="zh-CN"/>
        </w:rPr>
        <w:t>10.12.1.0/24</w:t>
      </w:r>
      <w:r>
        <w:rPr>
          <w:rFonts w:hint="eastAsia" w:ascii="Times New Roman" w:hAnsi="Times New Roman"/>
          <w:sz w:val="24"/>
          <w:lang w:val="en-US" w:eastAsia="zh-CN"/>
        </w:rPr>
        <w:t>、虚拟局域网</w:t>
      </w:r>
      <w:r>
        <w:rPr>
          <w:rFonts w:hint="default" w:ascii="Times New Roman" w:hAnsi="Times New Roman"/>
          <w:sz w:val="24"/>
          <w:lang w:val="en-US" w:eastAsia="zh-CN"/>
        </w:rPr>
        <w:t>192.168.12.0/24</w:t>
      </w:r>
      <w:r>
        <w:rPr>
          <w:rFonts w:hint="eastAsia" w:ascii="Times New Roman" w:hAnsi="Times New Roman"/>
          <w:sz w:val="24"/>
          <w:lang w:val="en-US" w:eastAsia="zh-CN"/>
        </w:rPr>
        <w:t>三个网络，互联网与局域网间由网关阻隔，无法直接通信，由VPN服务器、VPN客户端组成了虚拟局域网，虚拟局域网间可相互通信。若需要虚拟局域网与局域网进行相互通信，则由VPN服务器为VPN客户端配置访问局域网的路由，此时VPN服务器作为虚拟局域网与局域网间的网关，负责IP数据包在虚拟局域网与局域网间的转发。</w:t>
      </w:r>
    </w:p>
    <w:p w14:paraId="235516F2">
      <w:pPr>
        <w:jc w:val="center"/>
      </w:pPr>
      <w:r>
        <w:drawing>
          <wp:inline distT="0" distB="0" distL="114300" distR="114300">
            <wp:extent cx="6178550" cy="2387600"/>
            <wp:effectExtent l="0" t="0" r="12700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7A5D">
      <w:pPr>
        <w:jc w:val="center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/>
          <w:sz w:val="22"/>
          <w:szCs w:val="22"/>
          <w:lang w:eastAsia="zh-CN"/>
        </w:rPr>
        <w:t>图</w:t>
      </w:r>
      <w:r>
        <w:rPr>
          <w:rFonts w:hint="eastAsia" w:ascii="Times New Roman" w:hAnsi="Times New Roman"/>
          <w:sz w:val="22"/>
          <w:szCs w:val="22"/>
          <w:lang w:val="en-US" w:eastAsia="zh-CN"/>
        </w:rPr>
        <w:t>1 实验网络拓扑结构</w:t>
      </w:r>
    </w:p>
    <w:p w14:paraId="05A1B911">
      <w:pPr>
        <w:ind w:firstLine="420" w:firstLineChars="0"/>
        <w:rPr>
          <w:rFonts w:hint="eastAsia" w:ascii="Times New Roman" w:hAnsi="Times New Roman"/>
          <w:sz w:val="24"/>
          <w:lang w:val="en-US" w:eastAsia="zh-CN"/>
        </w:rPr>
      </w:pPr>
      <w:r>
        <w:rPr>
          <w:rFonts w:hint="eastAsia" w:ascii="Times New Roman" w:hAnsi="Times New Roman"/>
          <w:sz w:val="24"/>
          <w:lang w:val="en-US" w:eastAsia="zh-CN"/>
        </w:rPr>
        <w:t>VPN客户端与VPN服务器间使用TLS加密隧道，客户端通过检查服务器签名证书保证服务器的准确性，服务器签名证书有效才能进行传输，避免服务器被伪造，客户端与服务器间的数据由TLS进行加密，避免数据传输过程中被监听与篡改。VPN客户端与VPN服务器连接时需要进行登陆，客户端的用户名与口令由服务器管理员进行注册，口令使用加盐哈希算法保护，避免明文口令的泄漏。</w:t>
      </w:r>
    </w:p>
    <w:p w14:paraId="1E6A993A">
      <w:pPr>
        <w:ind w:firstLine="420" w:firstLineChars="0"/>
      </w:pPr>
      <w:r>
        <w:rPr>
          <w:rFonts w:hint="eastAsia" w:ascii="Times New Roman" w:hAnsi="Times New Roman"/>
          <w:sz w:val="24"/>
          <w:lang w:val="en-US" w:eastAsia="zh-CN"/>
        </w:rPr>
        <w:t>VPN网络的虚拟地址、网络路由均由VPN服务器配置文件设置，VPN客户端登陆后自动从服务器获取网络配置，避免手动配置造成的网络异常，VPN网络可基于用户进行配置，可为不同用户配置可访问网络区域，实现用户访问权限控制。</w:t>
      </w:r>
      <w:bookmarkEnd w:id="2"/>
    </w:p>
    <w:p w14:paraId="13AF769D">
      <w:pPr>
        <w:pStyle w:val="2"/>
        <w:spacing w:before="190"/>
      </w:pPr>
      <w:bookmarkStart w:id="3" w:name="_Toc103367189"/>
      <w:r>
        <w:rPr>
          <w:rFonts w:hint="eastAsia"/>
        </w:rPr>
        <w:t>VPN系统设计</w:t>
      </w:r>
      <w:bookmarkEnd w:id="3"/>
    </w:p>
    <w:p w14:paraId="1AB083BC">
      <w:pPr>
        <w:pStyle w:val="4"/>
        <w:spacing w:before="190"/>
      </w:pPr>
      <w:bookmarkStart w:id="4" w:name="_Toc103367190"/>
      <w:r>
        <w:rPr>
          <w:rFonts w:hint="eastAsia"/>
        </w:rPr>
        <w:t>概要设计</w:t>
      </w:r>
      <w:bookmarkEnd w:id="4"/>
    </w:p>
    <w:p w14:paraId="292AC13E">
      <w:pPr>
        <w:pStyle w:val="5"/>
        <w:bidi w:val="0"/>
        <w:ind w:left="720" w:leftChars="0" w:hanging="720" w:firstLineChars="0"/>
      </w:pPr>
      <w:r>
        <w:rPr>
          <w:rFonts w:hint="eastAsia"/>
          <w:lang w:val="en-US" w:eastAsia="zh-CN"/>
        </w:rPr>
        <w:t>系统框架设计</w:t>
      </w:r>
    </w:p>
    <w:p w14:paraId="1CF7A3C6">
      <w:pPr>
        <w:pStyle w:val="3"/>
        <w:ind w:left="0" w:leftChars="0"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 w:bidi="ar-SA"/>
        </w:rPr>
        <w:t>ltVPN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采用模块化设计，含配置解析模块、SSL/TLS模块、登陆模块、TUN模块及多客户端VPN模块，各模块组合实现系统的各种功能。</w:t>
      </w:r>
    </w:p>
    <w:p w14:paraId="3E507BE4">
      <w:pPr>
        <w:pStyle w:val="3"/>
        <w:ind w:left="0" w:leftChars="0"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配置解析模块用于处理配置文件以及命令行参数，通过解析服务器、客户端对应的配置文件，为系统配置全局参数，实现服务启动自动配置，无需手动传递各项参数。</w:t>
      </w:r>
    </w:p>
    <w:p w14:paraId="7A75DA11">
      <w:pPr>
        <w:pStyle w:val="3"/>
        <w:ind w:left="0" w:leftChars="0"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SSL/TLS模块用于创建客户端到服务器的安全通信隧道，为登陆信息与VPN数据提供安全传输，并基于服务器签名证书提供了服务器的防伪造功能。</w:t>
      </w:r>
    </w:p>
    <w:p w14:paraId="4175605C">
      <w:pPr>
        <w:pStyle w:val="3"/>
        <w:ind w:left="0" w:leftChars="0"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登陆模块用于客户端的登陆验证，服务器端基于用户列表储存用户登陆信息及用户配置信息，用户成功登陆后服务器将用户配置信息发送给客户端实现客户端VPN配置。</w:t>
      </w:r>
    </w:p>
    <w:p w14:paraId="1740370D">
      <w:pPr>
        <w:pStyle w:val="3"/>
        <w:ind w:left="0" w:leftChars="0"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TUN模块用于创建虚拟网卡，并基于网络配置设置虚拟IP地址、配置系统路由。</w:t>
      </w:r>
    </w:p>
    <w:p w14:paraId="6C210E3B">
      <w:pPr>
        <w:pStyle w:val="3"/>
        <w:ind w:left="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多客户端VPN模块负责每一个客户端连接的VPN数据处理，实现多主机的虚拟局域网。</w:t>
      </w:r>
    </w:p>
    <w:p w14:paraId="2F6D5B96">
      <w:pPr>
        <w:pStyle w:val="5"/>
        <w:bidi w:val="0"/>
        <w:ind w:left="720" w:leftChars="0" w:hanging="720" w:firstLineChars="0"/>
      </w:pPr>
      <w:r>
        <w:rPr>
          <w:rFonts w:hint="eastAsia"/>
          <w:lang w:val="en-US" w:eastAsia="zh-CN"/>
        </w:rPr>
        <w:t>TUN框架结构</w:t>
      </w:r>
    </w:p>
    <w:p w14:paraId="5D53ED0E">
      <w:pPr>
        <w:ind w:firstLine="420" w:firstLineChars="0"/>
        <w:rPr>
          <w:rFonts w:hint="eastAsia" w:ascii="Times New Roman" w:hAnsi="Times New Roman"/>
          <w:sz w:val="24"/>
          <w:lang w:val="en-US" w:eastAsia="zh-CN"/>
        </w:rPr>
      </w:pPr>
      <w:r>
        <w:rPr>
          <w:rFonts w:hint="eastAsia" w:ascii="Times New Roman" w:hAnsi="Times New Roman"/>
          <w:sz w:val="24"/>
          <w:lang w:val="en-US" w:eastAsia="zh-CN"/>
        </w:rPr>
        <w:t>ltVPN中使用了TUN技术，TUN是虚拟网络内核驱动程序</w:t>
      </w:r>
      <w:r>
        <w:rPr>
          <w:rFonts w:hint="default" w:ascii="Times New Roman" w:hAnsi="Times New Roman"/>
          <w:sz w:val="24"/>
          <w:lang w:val="en-US" w:eastAsia="zh-CN"/>
        </w:rPr>
        <w:t>,</w:t>
      </w:r>
      <w:r>
        <w:rPr>
          <w:rFonts w:hint="eastAsia" w:ascii="Times New Roman" w:hAnsi="Times New Roman"/>
          <w:sz w:val="24"/>
          <w:lang w:val="en-US" w:eastAsia="zh-CN"/>
        </w:rPr>
        <w:t>模拟网络层设备,处理的是IP数据包，VPN系统的TUN框架设计如图</w:t>
      </w:r>
      <w:r>
        <w:rPr>
          <w:rFonts w:hint="default" w:ascii="Times New Roman" w:hAnsi="Times New Roman"/>
          <w:sz w:val="24"/>
          <w:lang w:val="en-US" w:eastAsia="zh-CN"/>
        </w:rPr>
        <w:t>2</w:t>
      </w:r>
      <w:r>
        <w:rPr>
          <w:rFonts w:hint="eastAsia" w:ascii="Times New Roman" w:hAnsi="Times New Roman"/>
          <w:sz w:val="24"/>
          <w:lang w:val="en-US" w:eastAsia="zh-CN"/>
        </w:rPr>
        <w:t>所示。</w:t>
      </w:r>
    </w:p>
    <w:p w14:paraId="7ED7B67D">
      <w:pPr>
        <w:jc w:val="center"/>
      </w:pPr>
      <w:r>
        <w:drawing>
          <wp:inline distT="0" distB="0" distL="114300" distR="114300">
            <wp:extent cx="6181090" cy="2609215"/>
            <wp:effectExtent l="0" t="0" r="10160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CBD59">
      <w:pPr>
        <w:jc w:val="center"/>
        <w:rPr>
          <w:rFonts w:hint="default" w:ascii="Times New Roman" w:hAnsi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/>
          <w:sz w:val="22"/>
          <w:szCs w:val="22"/>
          <w:lang w:val="en-US" w:eastAsia="zh-CN"/>
        </w:rPr>
        <w:t>图2 VPN客户端与服务器</w:t>
      </w:r>
    </w:p>
    <w:p w14:paraId="26E16974">
      <w:pPr>
        <w:ind w:firstLine="420" w:firstLineChars="0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eastAsia" w:ascii="Times New Roman" w:hAnsi="Times New Roman"/>
          <w:sz w:val="24"/>
          <w:lang w:val="en-US" w:eastAsia="zh-CN"/>
        </w:rPr>
        <w:t>VPN服务器与客户端均创建tun网卡设备，网卡的数据由VPN程序进行处理，当有IP数据包发送到tun0网卡时，VPN程序接收数据包，经VPN隧道传送到对端主机，当VPN程序接收到来自VPN隧道的IP数据包时，VPN程序将该IP数据包由tun0网卡设备发出，实现不同主机间tun0网卡的虚拟连接，及组建虚拟局域网。</w:t>
      </w:r>
    </w:p>
    <w:p w14:paraId="67DDEE54">
      <w:pPr>
        <w:pStyle w:val="5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多客户端设计</w:t>
      </w:r>
    </w:p>
    <w:p w14:paraId="6D1DF587">
      <w:pPr>
        <w:pStyle w:val="3"/>
        <w:ind w:left="0" w:leftChars="0"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 w:bidi="ar-SA"/>
        </w:rPr>
        <w:t>在2.1.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2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 w:bidi="ar-SA"/>
        </w:rPr>
        <w:t>中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设计了单客户端与服务器的虚拟网络通信，在多客户端情况下，服务器与每一个客户端间都有一条VPN隧道，服务器需要监听每一个客户端对应的socket套接字，单服务器进程难以应对该情况，因此服务器为每一个客户端连接创建子进程，由子进程接收客户端对应的VPN隧道数据，子进程接收到来自VPN隧道的IP数据包时，需要将数据包发送给服务器主进程，由主进程从tun0网卡发出，子进程与主进程间的IP数据包使用管道实现。</w:t>
      </w:r>
    </w:p>
    <w:p w14:paraId="565721C1">
      <w:pPr>
        <w:pStyle w:val="3"/>
        <w:ind w:left="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多客户端的设计框架如图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3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所示，上述解决了来自客户端VPN隧道发往tun0网卡的IP数据包，来自tun0网卡发送给客户端隧道的IP数据包无法直接发出，VPN主进程接收到来自tun0的IP数据包后，需要提取IP数据包中的目的IP地址，根据目的IP地址找到对应的VPN客户端及对应的VPN隧道子进程，将IP数据包发往对应子进程的管道，子进程接收从管道中接收到来自主进程的IP数据包后，将IP数据包由VPN隧道发往对应的IP客户端。</w:t>
      </w:r>
    </w:p>
    <w:p w14:paraId="4EFDE775">
      <w:pPr>
        <w:pStyle w:val="3"/>
        <w:ind w:left="0" w:leftChars="0" w:firstLine="0" w:firstLineChars="0"/>
        <w:jc w:val="center"/>
      </w:pPr>
      <w:r>
        <w:drawing>
          <wp:inline distT="0" distB="0" distL="114300" distR="114300">
            <wp:extent cx="6188710" cy="2726055"/>
            <wp:effectExtent l="0" t="0" r="2540" b="171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E091">
      <w:pPr>
        <w:jc w:val="center"/>
        <w:rPr>
          <w:rFonts w:hint="eastAsia" w:ascii="Times New Roman" w:hAnsi="Times New Roman"/>
          <w:sz w:val="22"/>
          <w:szCs w:val="22"/>
          <w:lang w:val="en-US" w:eastAsia="zh-CN"/>
        </w:rPr>
        <w:sectPr>
          <w:headerReference r:id="rId11" w:type="default"/>
          <w:footerReference r:id="rId12" w:type="default"/>
          <w:pgSz w:w="11906" w:h="16838"/>
          <w:pgMar w:top="1440" w:right="1080" w:bottom="1440" w:left="1080" w:header="851" w:footer="992" w:gutter="0"/>
          <w:pgNumType w:start="1"/>
          <w:cols w:space="720" w:num="1"/>
          <w:docGrid w:type="lines" w:linePitch="381" w:charSpace="0"/>
        </w:sectPr>
      </w:pPr>
      <w:r>
        <w:rPr>
          <w:rFonts w:hint="eastAsia" w:ascii="Times New Roman" w:hAnsi="Times New Roman"/>
          <w:sz w:val="22"/>
          <w:szCs w:val="22"/>
          <w:lang w:val="en-US" w:eastAsia="zh-CN"/>
        </w:rPr>
        <w:t>图3 多客户端设计</w:t>
      </w:r>
    </w:p>
    <w:p w14:paraId="09D2193D">
      <w:pPr>
        <w:pStyle w:val="4"/>
        <w:spacing w:before="190"/>
      </w:pPr>
      <w:bookmarkStart w:id="5" w:name="_Toc103367191"/>
      <w:r>
        <w:rPr>
          <w:rFonts w:hint="eastAsia"/>
        </w:rPr>
        <w:t>详细设计</w:t>
      </w:r>
      <w:bookmarkEnd w:id="5"/>
    </w:p>
    <w:p w14:paraId="453A0ABE">
      <w:pPr>
        <w:pStyle w:val="5"/>
        <w:bidi w:val="0"/>
        <w:ind w:left="720" w:leftChars="0" w:hanging="720" w:firstLineChars="0"/>
      </w:pPr>
      <w:r>
        <w:rPr>
          <w:rFonts w:hint="eastAsia"/>
          <w:lang w:val="en-US" w:eastAsia="zh-CN"/>
        </w:rPr>
        <w:t>系统流程图</w:t>
      </w:r>
    </w:p>
    <w:p w14:paraId="5232735C">
      <w:pPr>
        <w:pStyle w:val="3"/>
        <w:ind w:left="0" w:leftChars="0"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客户端系统流程图如图4所示。</w:t>
      </w:r>
    </w:p>
    <w:p w14:paraId="6C5CA598">
      <w:pPr>
        <w:pStyle w:val="3"/>
        <w:ind w:left="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客户端程序启动后，解析命令行参数及配置文件，获取服务器地址信息、用户名密码等，随后初始化SSL并连接服务器，对服务器签名证书进行校验，校验通过后开始与服务器通信进行登陆操作，登陆成功后获取服务器发送的配置信息，根据配置信息设置tun虚拟设备以虚拟网络，完成设置后进行VPN循环。</w:t>
      </w:r>
    </w:p>
    <w:p w14:paraId="27A09A97">
      <w:pPr>
        <w:pStyle w:val="3"/>
        <w:ind w:left="0" w:leftChars="0" w:firstLine="0" w:firstLineChars="0"/>
        <w:jc w:val="center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drawing>
          <wp:inline distT="0" distB="0" distL="114300" distR="114300">
            <wp:extent cx="6179820" cy="669290"/>
            <wp:effectExtent l="0" t="0" r="0" b="0"/>
            <wp:docPr id="4" name="图片 4" descr="系统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系统流程"/>
                    <pic:cNvPicPr>
                      <a:picLocks noChangeAspect="1"/>
                    </pic:cNvPicPr>
                  </pic:nvPicPr>
                  <pic:blipFill>
                    <a:blip r:embed="rId20"/>
                    <a:srcRect b="90242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4DCA">
      <w:pPr>
        <w:pStyle w:val="3"/>
        <w:ind w:left="0" w:leftChars="0" w:firstLine="0" w:firstLineChars="0"/>
        <w:jc w:val="center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 w:bidi="ar-SA"/>
        </w:rPr>
        <w:t>图4 客户端系统流程图</w:t>
      </w:r>
    </w:p>
    <w:p w14:paraId="60F7508F">
      <w:pPr>
        <w:pStyle w:val="3"/>
        <w:ind w:left="0" w:leftChars="0"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服务器端系统流程图如图5所示。</w:t>
      </w:r>
    </w:p>
    <w:p w14:paraId="7CB7F4E7">
      <w:pPr>
        <w:pStyle w:val="3"/>
        <w:ind w:left="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服务器程序启动后，解析命令行参数及配置文件，获取服务器私钥信息，VPN网络信息等，随后加载服务器证书，初始化SSL服务器，等待客户端连接。客户端连接后为客户端创建线程处理客户端登陆，线程中使用fork创建子进程负责与客户端进行soket通信，父进程与子进程使用pipe通信，共同完成登陆、IP地址分配、客户端网络设置，随后副进程结束客户端线程，子进程处理客户端socket数据。</w:t>
      </w:r>
    </w:p>
    <w:p w14:paraId="38FEE820">
      <w:pPr>
        <w:pStyle w:val="3"/>
        <w:ind w:left="0" w:leftChars="0" w:firstLine="0" w:firstLineChars="0"/>
        <w:jc w:val="center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drawing>
          <wp:inline distT="0" distB="0" distL="114300" distR="114300">
            <wp:extent cx="6179820" cy="2279015"/>
            <wp:effectExtent l="0" t="0" r="11430" b="6985"/>
            <wp:docPr id="6" name="图片 6" descr="系统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系统流程"/>
                    <pic:cNvPicPr>
                      <a:picLocks noChangeAspect="1"/>
                    </pic:cNvPicPr>
                  </pic:nvPicPr>
                  <pic:blipFill>
                    <a:blip r:embed="rId20"/>
                    <a:srcRect t="31127" b="35645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00C3">
      <w:pPr>
        <w:pStyle w:val="3"/>
        <w:ind w:left="0" w:leftChars="0" w:firstLine="0" w:firstLineChars="0"/>
        <w:jc w:val="center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 w:bidi="ar-SA"/>
        </w:rPr>
        <w:t>图5 服务器端系统流程图</w:t>
      </w:r>
    </w:p>
    <w:p w14:paraId="6B6ACE5A">
      <w:pPr>
        <w:pStyle w:val="3"/>
        <w:ind w:left="0" w:leftChars="0"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VPN循环流程图如图6所示。</w:t>
      </w:r>
    </w:p>
    <w:p w14:paraId="4E4D9F05">
      <w:pPr>
        <w:pStyle w:val="3"/>
        <w:ind w:left="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在VPN循环中需要同时监听tun虚拟设备数据和socket数据，当有IP报文发往tun虚拟设备时，select选择tun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_fd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，读取IP报文并转发到sock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_fd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，当socket接收到IP报文时，select选择sock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_fd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，读取IP包围并转发到tun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_fd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。</w:t>
      </w:r>
    </w:p>
    <w:p w14:paraId="2BA82153">
      <w:pPr>
        <w:pStyle w:val="3"/>
        <w:ind w:left="0" w:leftChars="0" w:firstLine="0" w:firstLineChars="0"/>
        <w:jc w:val="center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drawing>
          <wp:inline distT="0" distB="0" distL="114300" distR="114300">
            <wp:extent cx="6179820" cy="1945005"/>
            <wp:effectExtent l="0" t="0" r="0" b="0"/>
            <wp:docPr id="7" name="图片 7" descr="系统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系统流程"/>
                    <pic:cNvPicPr>
                      <a:picLocks noChangeAspect="1"/>
                    </pic:cNvPicPr>
                  </pic:nvPicPr>
                  <pic:blipFill>
                    <a:blip r:embed="rId20"/>
                    <a:srcRect t="71642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48EC">
      <w:pPr>
        <w:pStyle w:val="3"/>
        <w:ind w:left="0" w:leftChars="0" w:firstLine="0" w:firstLineChars="0"/>
        <w:jc w:val="center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 w:bidi="ar-SA"/>
        </w:rPr>
        <w:t>图6 VPN循环流程图</w:t>
      </w:r>
    </w:p>
    <w:p w14:paraId="087CF359">
      <w:pPr>
        <w:pStyle w:val="5"/>
        <w:bidi w:val="0"/>
        <w:ind w:left="720" w:leftChars="0" w:hanging="720" w:firstLineChars="0"/>
      </w:pPr>
      <w:r>
        <w:rPr>
          <w:rFonts w:hint="eastAsia"/>
          <w:lang w:eastAsia="zh-CN"/>
        </w:rPr>
        <w:t>配置解析模块</w:t>
      </w:r>
    </w:p>
    <w:p w14:paraId="42B368D4">
      <w:pPr>
        <w:pStyle w:val="3"/>
        <w:ind w:left="0" w:leftChars="0"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配置解析模块包括命令行参数解析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parser_parms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与配置文件解析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parser_arg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s，命令行参数主要包括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’-c’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配置文件目录，缺省时自动设置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’./configs’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或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’/etc/ltvpn/’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，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’-d’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 xml:space="preserve"> daemon模式运行，指定时vpn程序将后台运行，关闭终端时vpn程序继续运行，服务器程序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ltvpn-server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还有运行模式参数，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’run’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表示启动vpn服务器，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’add_user’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表示添加新用户配置。</w:t>
      </w:r>
    </w:p>
    <w:p w14:paraId="13BDE432">
      <w:pPr>
        <w:pStyle w:val="3"/>
        <w:ind w:left="0" w:leftChars="0"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配置文件解析根据服务器或客户端选择解析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’server.conf’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或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’client.conf’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，根据配置文件中的键值对设置全局变量信息，供vpn程序运行初始化使用。</w:t>
      </w:r>
    </w:p>
    <w:p w14:paraId="01E0B31F">
      <w:pPr>
        <w:pStyle w:val="3"/>
        <w:ind w:left="0" w:leftChars="0" w:firstLine="420" w:firstLineChars="0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服务器配置包含服务器证书、私钥、端口、VPN网络等，以及用户列表文件，服务器路由列表参数可缺省，缺省时VPN网络只能内部互连，无法通过网关访问局域网。服务器配置：</w:t>
      </w:r>
    </w:p>
    <w:p w14:paraId="36F0DE09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  <w:t># 服务器证书</w:t>
      </w:r>
    </w:p>
    <w:p w14:paraId="113E1A5E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  <w:t>cert=server.crt</w:t>
      </w:r>
    </w:p>
    <w:p w14:paraId="50B5C842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  <w:t># 服务器私钥</w:t>
      </w:r>
    </w:p>
    <w:p w14:paraId="2155F169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  <w:t>key=server.key</w:t>
      </w:r>
    </w:p>
    <w:p w14:paraId="05320EFC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  <w:t># 私钥口令</w:t>
      </w:r>
    </w:p>
    <w:p w14:paraId="11C0D578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  <w:t>key_passwd=passwd</w:t>
      </w:r>
    </w:p>
    <w:p w14:paraId="5D876D39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</w:p>
    <w:p w14:paraId="1768BA84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  <w:t># 端口</w:t>
      </w:r>
    </w:p>
    <w:p w14:paraId="39D9BFE3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  <w:t>port=8443</w:t>
      </w:r>
    </w:p>
    <w:p w14:paraId="5251ED7B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</w:p>
    <w:p w14:paraId="5CEAA074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  <w:t># VPN网络</w:t>
      </w:r>
    </w:p>
    <w:p w14:paraId="24AD795B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  <w:t>ip_cidr=192.168.11.0/24</w:t>
      </w:r>
    </w:p>
    <w:p w14:paraId="48DD1301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  <w:t># 路由网络 已包含cidr网络</w:t>
      </w:r>
    </w:p>
    <w:p w14:paraId="1A0CE312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  <w:t>network=192.168.12.0/24</w:t>
      </w:r>
    </w:p>
    <w:p w14:paraId="27CE8076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</w:p>
    <w:p w14:paraId="3C0D5A5F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  <w:t># 用户列表</w:t>
      </w:r>
    </w:p>
    <w:p w14:paraId="1EB3343B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  <w:t>user_list=user.list</w:t>
      </w:r>
    </w:p>
    <w:p w14:paraId="6B077FF7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</w:p>
    <w:p w14:paraId="034E1D6B">
      <w:pPr>
        <w:pStyle w:val="3"/>
        <w:ind w:left="0" w:leftChars="0" w:firstLine="420" w:firstLineChars="0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客户端配置包含CA证书，服务器地址及端口，以及登陆的用户名和密码，登陆用户名与密码可缺省，缺省时在VPN程序启动时需手动输入用户名与密码。客户端配置：</w:t>
      </w:r>
    </w:p>
    <w:p w14:paraId="2AC5A014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  <w:t># CA证书</w:t>
      </w:r>
    </w:p>
    <w:p w14:paraId="245CFEE8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  <w:t>cacert=ca.crt</w:t>
      </w:r>
    </w:p>
    <w:p w14:paraId="7B7BE0B4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</w:p>
    <w:p w14:paraId="0FAFDFC7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  <w:t># 服务器地址</w:t>
      </w:r>
    </w:p>
    <w:p w14:paraId="1211B8DF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  <w:t>server=vpn.example.com</w:t>
      </w:r>
    </w:p>
    <w:p w14:paraId="68222C78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  <w:t># 服务器端口</w:t>
      </w:r>
    </w:p>
    <w:p w14:paraId="33FC22F7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  <w:t>port=8443</w:t>
      </w:r>
    </w:p>
    <w:p w14:paraId="3466E8E0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</w:p>
    <w:p w14:paraId="41D434FF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  <w:t># 用户名</w:t>
      </w:r>
    </w:p>
    <w:p w14:paraId="31F42DAC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  <w:t>user=user_name</w:t>
      </w:r>
    </w:p>
    <w:p w14:paraId="7382EE2D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  <w:t># 密码</w:t>
      </w:r>
    </w:p>
    <w:p w14:paraId="0AE84F5F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exact"/>
        <w:ind w:left="0" w:leftChars="0" w:firstLine="420" w:firstLineChars="0"/>
        <w:textAlignment w:val="bottom"/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 w:bidi="ar-SA"/>
        </w:rPr>
        <w:t>passwd=passwd</w:t>
      </w:r>
    </w:p>
    <w:p w14:paraId="18257819">
      <w:pPr>
        <w:pStyle w:val="5"/>
        <w:bidi w:val="0"/>
        <w:ind w:left="720" w:leftChars="0" w:hanging="720" w:firstLineChars="0"/>
      </w:pPr>
      <w:r>
        <w:rPr>
          <w:rFonts w:hint="eastAsia"/>
          <w:lang w:val="en-US" w:eastAsia="zh-CN"/>
        </w:rPr>
        <w:t>TLS/SSL模块</w:t>
      </w:r>
    </w:p>
    <w:p w14:paraId="382DD427">
      <w:pPr>
        <w:pStyle w:val="3"/>
        <w:ind w:left="0" w:leftChars="0"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TLS模块主要包含初始化SSL与初始化TCP连接等功能，在服务器端初始化SSL时，需要加载服务器签名证书及私钥，用于证明服务器身份、客户端初始化SSL需加载CA证书，用于校验服务器签名证书。</w:t>
      </w:r>
    </w:p>
    <w:p w14:paraId="44AE7E4C">
      <w:pPr>
        <w:pStyle w:val="3"/>
        <w:ind w:left="0" w:leftChars="0"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服务器端初始化TCP时绑定本地端口，随后进入监听状态，等待客户端连接，接收到客户端连接后，为客户端创建SSL连接。</w:t>
      </w:r>
    </w:p>
    <w:p w14:paraId="70B0ED33">
      <w:pPr>
        <w:pStyle w:val="3"/>
        <w:ind w:left="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客户端初始化TCP时尝试连接服务器，连接后创建与服务器的SSL通信。</w:t>
      </w:r>
    </w:p>
    <w:p w14:paraId="7BBF641B">
      <w:pPr>
        <w:pStyle w:val="5"/>
        <w:bidi w:val="0"/>
        <w:ind w:left="720" w:leftChars="0" w:hanging="720" w:firstLineChars="0"/>
      </w:pPr>
      <w:r>
        <w:rPr>
          <w:rFonts w:hint="eastAsia"/>
          <w:lang w:val="en-US" w:eastAsia="zh-CN"/>
        </w:rPr>
        <w:t>IP池</w:t>
      </w:r>
    </w:p>
    <w:p w14:paraId="72D61FF8">
      <w:pPr>
        <w:pStyle w:val="3"/>
        <w:ind w:left="0" w:leftChars="0"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ltVPN客户端IP由服务器进行配置，服务器初始化IP池，当客户端登陆需要IP时，从IP池中进行分配，若登陆的用户已分配静态IP，则为用户设置对应的IP，并在IP池中保留该IP地址，避免IP地址的分配冲突。由于存在多线程并发情况，IP池使用加锁机制避免IP分配错误。服务器基于客户端IP在IP池中的索引保存客户端对应的pipe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_fd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，当需要与对应客户端通信时，根据客户端地址，获取客户端索引，得到对应客户端子进程的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pipe_fd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，完成通信。</w:t>
      </w:r>
    </w:p>
    <w:p w14:paraId="3ABB6E48">
      <w:pPr>
        <w:pStyle w:val="3"/>
        <w:ind w:left="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IP池模块共有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init_ip_pool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、get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_ip_index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、reserve_ip、get_next_available_ip和reclaim_ip功能，提供IP池的初始化、索引计算、IP分配、保留、回收等功能。默认IP池大小为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25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6,对应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/24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网络。</w:t>
      </w:r>
    </w:p>
    <w:p w14:paraId="0C91A29A">
      <w:pPr>
        <w:pStyle w:val="5"/>
        <w:bidi w:val="0"/>
        <w:ind w:left="720" w:leftChars="0" w:hanging="720" w:firstLineChars="0"/>
      </w:pPr>
      <w:r>
        <w:rPr>
          <w:rFonts w:hint="eastAsia"/>
          <w:lang w:val="en-US" w:eastAsia="zh-CN"/>
        </w:rPr>
        <w:t>TUN模块</w:t>
      </w:r>
    </w:p>
    <w:p w14:paraId="6A2E6023">
      <w:pPr>
        <w:pStyle w:val="3"/>
        <w:ind w:left="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TUN模块提供创建tun虚拟网络设备、设置tun虚拟网络设备IP地址、设置路由等功能。对外提供createVPNtun、routeAdd功能，分别用于创建tun虚拟网络设备并设置IP地址、添加路由的功能，创建tun虚拟网络设备后会返回对应的文件描述符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tun_fd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，用于转发VPN网络中的IP数据包。</w:t>
      </w:r>
    </w:p>
    <w:p w14:paraId="6DF213DF">
      <w:pPr>
        <w:pStyle w:val="5"/>
        <w:bidi w:val="0"/>
        <w:ind w:left="720" w:leftChars="0" w:hanging="720" w:firstLineChars="0"/>
      </w:pPr>
      <w:r>
        <w:rPr>
          <w:rFonts w:hint="eastAsia"/>
          <w:lang w:eastAsia="zh-CN"/>
        </w:rPr>
        <w:t>登陆模块</w:t>
      </w:r>
    </w:p>
    <w:p w14:paraId="73649F19">
      <w:pPr>
        <w:pStyle w:val="3"/>
        <w:ind w:left="0" w:leftChars="0"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客户端与服务器建立SSL连接后，开始客户端的登陆验证，客户端发起登陆请求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login_req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，并携带用户名与加盐哈希处理后的密码，报文格式为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’[login_req]user_name:hash_user_passwd’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，服务器接收到登陆请求后，提取登陆请求中的用户名与密码，在用户列表中查找对应用户记录，若用户名与登陆密码匹配，查找用户记录中的静态IP地址、网络路由，如静态地址不存在，则从IP池中分配IP地址，若网络路由不存在，则为用户设置默认网络路由，随后将IP地址与网络路由配置以登陆回应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login_rep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报文发送给客户端，报文格式为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’[login_rep](success)ip:network’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。若用户登陆失败，则不为客户端分配IP地址，不设置路由，以登陆回应报文反馈失败信息，报文格式为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’[login_rep](failed)err_msg’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。</w:t>
      </w:r>
    </w:p>
    <w:p w14:paraId="499929F7">
      <w:pPr>
        <w:pStyle w:val="3"/>
        <w:ind w:left="0" w:leftChars="0"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客户端获接收到登陆回应报文后，根据登陆状态得知是否登陆成功，登陆成功则提取登陆回应中的IP地址和路由网络、创建tun虚拟设备设置IP并添加路由网络，进入VPN循环。登陆失败则根据登陆回应报文中的错误消息提示用户。</w:t>
      </w:r>
    </w:p>
    <w:p w14:paraId="620AEDA5">
      <w:pPr>
        <w:pStyle w:val="3"/>
        <w:ind w:left="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用户密码使用加盐哈希处理，避免服务器数据泄漏造成用户明文密码泄漏，加盐哈希算法首先使用用户名对用户密码异或加密，随后进行两次md5加密，加密算法如下：</w:t>
      </w:r>
    </w:p>
    <w:p w14:paraId="186E947A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008200"/>
          <w:spacing w:val="0"/>
          <w:sz w:val="18"/>
          <w:szCs w:val="18"/>
          <w:shd w:val="clear" w:fill="FFFFFF"/>
        </w:rPr>
        <w:t>// 使用用户名异或密码，加盐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 w14:paraId="6B4F6289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i = 0; i &lt; USER_PASSWD_LEN; i++)  </w:t>
      </w:r>
    </w:p>
    <w:p w14:paraId="36BE41D1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{  </w:t>
      </w:r>
    </w:p>
    <w:p w14:paraId="6653C771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user_passwd[i] ^= user_name[i%user_name_len] ^ 0x9E;  </w:t>
      </w:r>
    </w:p>
    <w:p w14:paraId="229087B7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}  </w:t>
      </w:r>
    </w:p>
    <w:p w14:paraId="128388A9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memset(md5_str,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'\0'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sizeof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(md5_str));  </w:t>
      </w:r>
    </w:p>
    <w:p w14:paraId="5EFDACDB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md5((uint8_t *)user_passwd, USER_PASSWD_LEN, md5_result);  </w:t>
      </w:r>
    </w:p>
    <w:p w14:paraId="7E380BA5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i = 0; i &lt; 16; i++)  </w:t>
      </w:r>
    </w:p>
    <w:p w14:paraId="2BE08BD3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sprintf(md5_str+i*2,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"%2.2x"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, md5_result[i]);  </w:t>
      </w:r>
    </w:p>
    <w:p w14:paraId="52DEBC8F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md5((uint8_t *)md5_str, 32, md5_result);  </w:t>
      </w:r>
    </w:p>
    <w:p w14:paraId="42C63ACD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8"/>
          <w:szCs w:val="18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i = 0; i &lt; 16; i++)  </w:t>
      </w:r>
    </w:p>
    <w:p w14:paraId="0D9B46DA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sprintf(md5_str+i*2,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"%2.2x"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, md5_result[i]);  </w:t>
      </w:r>
    </w:p>
    <w:p w14:paraId="419E4D07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memset(buf,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'\0'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, size);  </w:t>
      </w:r>
    </w:p>
    <w:p w14:paraId="33F434C9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snprintf(buf, size,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"%s:%s"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, user_name, md5_str);  </w:t>
      </w:r>
    </w:p>
    <w:p w14:paraId="2632235C">
      <w:pPr>
        <w:pStyle w:val="3"/>
        <w:ind w:left="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在服务器用户列表中，储存用户记录，包含用户名、用户加盐密码、用户静态IP地址、用户路由网络等，记录格式为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’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user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_name:hash_user_passwd:ip:network’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，其中用户名与加盐密码不可省略，IP地址和网络可进行缺省，存在IP地址时为用户分配静态IP地址，不存在时使用IP池分配，路由网络用于限制用户可访问的网络区域，实现访问权限管理。</w:t>
      </w:r>
    </w:p>
    <w:p w14:paraId="328664AD">
      <w:pPr>
        <w:jc w:val="both"/>
        <w:rPr>
          <w:rFonts w:hint="eastAsia" w:ascii="Times New Roman" w:hAnsi="Times New Roman"/>
          <w:sz w:val="22"/>
          <w:szCs w:val="22"/>
          <w:lang w:val="en-US" w:eastAsia="zh-CN"/>
        </w:rPr>
        <w:sectPr>
          <w:headerReference r:id="rId13" w:type="default"/>
          <w:footerReference r:id="rId14" w:type="default"/>
          <w:pgSz w:w="11906" w:h="16838"/>
          <w:pgMar w:top="1440" w:right="1080" w:bottom="1440" w:left="1080" w:header="851" w:footer="992" w:gutter="0"/>
          <w:cols w:space="720" w:num="1"/>
          <w:docGrid w:type="lines" w:linePitch="381" w:charSpace="0"/>
        </w:sectPr>
      </w:pPr>
    </w:p>
    <w:p w14:paraId="34142F61">
      <w:pPr>
        <w:pStyle w:val="2"/>
        <w:spacing w:before="190"/>
      </w:pPr>
      <w:bookmarkStart w:id="6" w:name="_Toc103367192"/>
      <w:r>
        <w:rPr>
          <w:rFonts w:hint="eastAsia"/>
        </w:rPr>
        <w:t>VPN实现细节</w:t>
      </w:r>
      <w:bookmarkEnd w:id="6"/>
    </w:p>
    <w:p w14:paraId="287ABB06">
      <w:pPr>
        <w:pStyle w:val="4"/>
        <w:spacing w:before="190"/>
        <w:rPr>
          <w:rFonts w:hint="eastAsia"/>
        </w:rPr>
      </w:pPr>
      <w:r>
        <w:rPr>
          <w:rFonts w:hint="eastAsia"/>
        </w:rPr>
        <w:t>问题1</w:t>
      </w:r>
    </w:p>
    <w:p w14:paraId="49F1BEF3">
      <w:pPr>
        <w:pStyle w:val="3"/>
        <w:ind w:firstLine="480"/>
        <w:rPr>
          <w:color w:val="3333FF"/>
        </w:rPr>
      </w:pPr>
      <w:r>
        <w:rPr>
          <w:rFonts w:hint="eastAsia"/>
          <w:color w:val="3333FF"/>
        </w:rPr>
        <w:t>回答实验指导手册4</w:t>
      </w:r>
      <w:r>
        <w:rPr>
          <w:color w:val="3333FF"/>
        </w:rPr>
        <w:t>.2</w:t>
      </w:r>
      <w:r>
        <w:rPr>
          <w:rFonts w:hint="eastAsia"/>
          <w:color w:val="3333FF"/>
        </w:rPr>
        <w:t>第6步提出的问题：在</w:t>
      </w:r>
      <w:r>
        <w:rPr>
          <w:color w:val="3333FF"/>
        </w:rPr>
        <w:t>HostU上，telnet到HostV。在保持telnet连接存活的同时，断开VPN隧道。然后我们在telnet窗口中输入内容，并报告观察到的内容。然后我们重新连接VPN隧道。需要注意的是，重新连接VPN隧道，需要将vpnserver和vpnclient都退出后再重复操作，请思考原因是什么。正确重连后，telnet连接会发生什么？会被断开还是继续？请描述并解释你的观察结果。</w:t>
      </w:r>
    </w:p>
    <w:p w14:paraId="286E15B1">
      <w:pPr>
        <w:pStyle w:val="3"/>
        <w:ind w:left="0" w:leftChars="0"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断开VPN隧道后，telnet继续输入内容，无对应的回显，但是telnet未直接退出。重启VPN隧道后，telnet能够重连，不会断开连接，telnet窗口显示VPN断开时输入的字符。</w:t>
      </w:r>
    </w:p>
    <w:p w14:paraId="5053E631">
      <w:pPr>
        <w:pStyle w:val="3"/>
        <w:ind w:left="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telnet基于TCP协议，是可靠的、有序的通信，TCP连接建立后，将保持ESTABLISHED状态，及时网络发生中断，连接状态也能够保持。HostU与HostV间的路由依赖客户端与服务器之间SSL隧道，当客户端关闭或SSL隧道关闭后，等价于HostU到HostV间的路由网络发生中断，不会造成TCP连接关闭，当服务器与客户端重新连接后，HostU与HostV间的路由网络恢复，TCP能够正常重连，且由于TCP是可靠传输，在隧道关闭后虽然输入无回显，但是在重新连接后，数据并不会丢失，因此能够正常显示回显。</w:t>
      </w:r>
    </w:p>
    <w:p w14:paraId="18D48CBE">
      <w:pPr>
        <w:pStyle w:val="4"/>
        <w:spacing w:before="190"/>
        <w:rPr>
          <w:rFonts w:hint="eastAsia"/>
        </w:rPr>
      </w:pPr>
      <w:r>
        <w:rPr>
          <w:rFonts w:hint="eastAsia"/>
        </w:rPr>
        <w:t>问题</w:t>
      </w:r>
      <w:r>
        <w:t>2</w:t>
      </w:r>
    </w:p>
    <w:p w14:paraId="0A9703D9">
      <w:pPr>
        <w:pStyle w:val="3"/>
        <w:ind w:firstLine="480"/>
        <w:rPr>
          <w:color w:val="3333FF"/>
        </w:rPr>
      </w:pPr>
      <w:r>
        <w:rPr>
          <w:rFonts w:hint="eastAsia"/>
          <w:color w:val="3333FF"/>
        </w:rPr>
        <w:t>请介绍你的VPN的登录协议，即在SSL连接建立之后、隧道通信传输之前，SSLVPN客户端与服务器交互了哪些报文？每个报文的格式是怎样的？每个报文的作用是什么？报文内容取值是如何定义的？报文交互的顺序是怎样的？</w:t>
      </w:r>
    </w:p>
    <w:p w14:paraId="479BC829">
      <w:pPr>
        <w:pStyle w:val="3"/>
        <w:ind w:left="0" w:leftChars="0"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客户端与服务器建立SSL连接后，开始客户端的登陆验证，客户端发起登陆请求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login_req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，并携带用户名与加盐哈希处理后的密码，报文格式为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’[login_req]user_name:hash_user_passwd’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，服务器接收到登陆请求后，提取登陆请求中的用户名与密码，在用户列表中查找对应用户记录，若用户名与登陆密码匹配，查找用户记录中的静态IP地址、网络路由，如静态地址不存在，则从IP池中分配IP地址，若网络路由不存在，则为用户设置默认网络路由，随后将IP地址与网络路由配置以登陆回应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login_rep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报文发送给客户端，报文格式为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’[login_rep](success)ip:network’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。若用户登陆失败，则不为客户端分配IP地址，不设置路由，以登陆回应报文反馈失败信息，报文格式为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’[login_rep](failed)err_msg’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。</w:t>
      </w:r>
    </w:p>
    <w:p w14:paraId="7F3709F3">
      <w:pPr>
        <w:pStyle w:val="3"/>
        <w:ind w:left="0" w:leftChars="0"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客户端获接收到登陆回应报文后，根据登陆状态得知是否登陆成功，登陆成功则提取登陆回应中的IP地址和路由网络、创建tun虚拟设备设置IP并添加路由网络，进入VPN循环。登陆失败则根据登陆回应报文中的错误消息提示用户。</w:t>
      </w:r>
    </w:p>
    <w:p w14:paraId="058D3192">
      <w:pPr>
        <w:pStyle w:val="4"/>
        <w:spacing w:before="190"/>
        <w:rPr>
          <w:rFonts w:hint="eastAsia"/>
        </w:rPr>
      </w:pPr>
      <w:r>
        <w:rPr>
          <w:rFonts w:hint="eastAsia"/>
        </w:rPr>
        <w:t>问题</w:t>
      </w:r>
      <w:r>
        <w:t>3</w:t>
      </w:r>
    </w:p>
    <w:p w14:paraId="25386EF3">
      <w:pPr>
        <w:pStyle w:val="3"/>
        <w:ind w:firstLine="480"/>
        <w:rPr>
          <w:color w:val="3333FF"/>
        </w:rPr>
      </w:pPr>
      <w:r>
        <w:rPr>
          <w:rFonts w:hint="eastAsia"/>
          <w:color w:val="3333FF"/>
        </w:rPr>
        <w:t>你的VPN服务器支持多客户端采用的什么技术？VPN服务器收到保护子网主机的应答报文时，如何判断应发送给哪个VPN客户端的隧道？</w:t>
      </w:r>
    </w:p>
    <w:p w14:paraId="3D38B845">
      <w:pPr>
        <w:pStyle w:val="3"/>
        <w:ind w:left="0" w:leftChars="0"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VPN服务器采用多进程技术和管道技术实现多客户端连接，服务器为每一个客户端连接创建子进程，由子进程接收客户端对应的VPN隧道数据，子进程接收到来自VPN隧道的IP数据包时，需要将数据包发送给服务器主进程，由主进程从tun0网卡发出，子进程与主进程间的IP数据包使用管道实现。</w:t>
      </w:r>
    </w:p>
    <w:p w14:paraId="708C9B34">
      <w:pPr>
        <w:pStyle w:val="3"/>
        <w:ind w:left="0" w:leftChars="0"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sectPr>
          <w:pgSz w:w="11906" w:h="16838"/>
          <w:pgMar w:top="1440" w:right="1080" w:bottom="1440" w:left="1080" w:header="851" w:footer="992" w:gutter="0"/>
          <w:cols w:space="720" w:num="1"/>
          <w:docGrid w:type="lines" w:linePitch="381" w:charSpace="0"/>
        </w:sect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来自tun0网卡发送给客户端隧道的IP数据包无法直接发出，VPN主进程接收到来自tun0的IP数据包后，需要提取IP数据包中的目的IP地址，根据目的IP地址找到对应的VPN客户端及对应的VPN隧道子进程，将IP数据包发往对应子进程的管道，子进程接收从管道中接收到来自主进程的IP数据包后，将IP数据包由VPN隧道发往对应的IP客户端。</w:t>
      </w:r>
    </w:p>
    <w:p w14:paraId="63225DC6">
      <w:pPr>
        <w:pStyle w:val="2"/>
        <w:spacing w:before="190"/>
      </w:pPr>
      <w:bookmarkStart w:id="7" w:name="_Toc103367193"/>
      <w:bookmarkStart w:id="8" w:name="_Toc19175"/>
      <w:bookmarkStart w:id="9" w:name="_Toc19690"/>
      <w:bookmarkStart w:id="10" w:name="_Toc11414"/>
      <w:bookmarkStart w:id="11" w:name="_Toc19724"/>
      <w:bookmarkStart w:id="12" w:name="_Toc13980"/>
      <w:bookmarkStart w:id="13" w:name="_Toc13390"/>
      <w:bookmarkStart w:id="14" w:name="_Toc17408"/>
      <w:r>
        <w:rPr>
          <w:rFonts w:hint="eastAsia"/>
        </w:rPr>
        <w:t>测试结果与分析</w:t>
      </w:r>
      <w:bookmarkEnd w:id="7"/>
    </w:p>
    <w:p w14:paraId="1B1D1C4C">
      <w:pPr>
        <w:pStyle w:val="4"/>
        <w:bidi w:val="0"/>
        <w:ind w:left="575" w:leftChars="0" w:hanging="575" w:firstLineChars="0"/>
      </w:pPr>
      <w:r>
        <w:rPr>
          <w:rFonts w:hint="eastAsia"/>
          <w:lang w:eastAsia="zh-CN"/>
        </w:rPr>
        <w:t>服务器证书生成及签名</w:t>
      </w:r>
    </w:p>
    <w:p w14:paraId="6CD7A2D9">
      <w:pPr>
        <w:pStyle w:val="3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ltVPN项目基于配置文件编写了证书生成脚本，在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$CONFIG_DIR/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key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.conf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文件中编写对应的证书及私钥设置，运行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./scripts/init_key.sh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即可一键生成对应的服务器证书、并对证书进行签名（如图7所示）。</w:t>
      </w:r>
    </w:p>
    <w:p w14:paraId="0A154F0B">
      <w:pPr>
        <w:pStyle w:val="3"/>
        <w:ind w:left="0" w:leftChars="0" w:firstLine="0" w:firstLineChars="0"/>
        <w:jc w:val="center"/>
      </w:pPr>
      <w:r>
        <w:drawing>
          <wp:inline distT="0" distB="0" distL="114300" distR="114300">
            <wp:extent cx="4420870" cy="3890645"/>
            <wp:effectExtent l="9525" t="9525" r="27305" b="2413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3890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77BF5B">
      <w:pPr>
        <w:pStyle w:val="3"/>
        <w:ind w:left="0" w:leftChars="0" w:firstLine="0" w:firstLineChars="0"/>
        <w:jc w:val="center"/>
        <w:rPr>
          <w:rFonts w:hint="default" w:eastAsia="宋体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eastAsia="zh-CN"/>
        </w:rPr>
        <w:t>图</w:t>
      </w:r>
      <w:r>
        <w:rPr>
          <w:rFonts w:hint="eastAsia"/>
          <w:sz w:val="22"/>
          <w:szCs w:val="20"/>
          <w:lang w:val="en-US" w:eastAsia="zh-CN"/>
        </w:rPr>
        <w:t>7 签名证书生成</w:t>
      </w:r>
    </w:p>
    <w:p w14:paraId="36A500AB">
      <w:pPr>
        <w:pStyle w:val="4"/>
        <w:bidi w:val="0"/>
        <w:ind w:left="575" w:leftChars="0" w:hanging="575" w:firstLineChars="0"/>
      </w:pPr>
      <w:r>
        <w:rPr>
          <w:rFonts w:hint="eastAsia"/>
          <w:lang w:eastAsia="zh-CN"/>
        </w:rPr>
        <w:t>服务器新建用户</w:t>
      </w:r>
    </w:p>
    <w:p w14:paraId="287C2239">
      <w:pPr>
        <w:pStyle w:val="3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ltvpn-server使用add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_user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参数启动进入用户添加模式，如图8所示，创建用户noxke1，IP地址为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192.168.12.5/24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，路由网络默认，创建用户noxke2，IP地址默认，路由网络192.168.11.0/24。</w:t>
      </w:r>
    </w:p>
    <w:p w14:paraId="02338E7C">
      <w:pPr>
        <w:pStyle w:val="3"/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在此配置下，noxke1用户登陆后IP地址为静态IP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 xml:space="preserve"> 192.168.12.5/24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，无局域网路由，无法访问局域网，noxke2用户登陆后IP动态分配，存在局域网路由，能够访问局域网主机。</w:t>
      </w:r>
    </w:p>
    <w:p w14:paraId="5046DD96">
      <w:pPr>
        <w:pStyle w:val="3"/>
        <w:ind w:left="0" w:leftChars="0" w:firstLine="0" w:firstLineChars="0"/>
        <w:jc w:val="center"/>
      </w:pPr>
      <w:r>
        <w:drawing>
          <wp:inline distT="0" distB="0" distL="114300" distR="114300">
            <wp:extent cx="4605020" cy="1399540"/>
            <wp:effectExtent l="9525" t="9525" r="14605" b="1968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1399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8C7C1">
      <w:pPr>
        <w:pStyle w:val="3"/>
        <w:ind w:left="0" w:leftChars="0" w:firstLine="0" w:firstLineChars="0"/>
        <w:jc w:val="center"/>
        <w:rPr>
          <w:rFonts w:hint="default" w:eastAsia="宋体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eastAsia="zh-CN"/>
        </w:rPr>
        <w:t>图</w:t>
      </w:r>
      <w:r>
        <w:rPr>
          <w:rFonts w:hint="eastAsia"/>
          <w:sz w:val="22"/>
          <w:szCs w:val="20"/>
          <w:lang w:val="en-US" w:eastAsia="zh-CN"/>
        </w:rPr>
        <w:t>8 新建VPN用户</w:t>
      </w:r>
    </w:p>
    <w:p w14:paraId="32D463A9">
      <w:pPr>
        <w:pStyle w:val="4"/>
        <w:bidi w:val="0"/>
        <w:ind w:left="575" w:leftChars="0" w:hanging="575" w:firstLineChars="0"/>
      </w:pPr>
      <w:r>
        <w:rPr>
          <w:rFonts w:hint="eastAsia"/>
          <w:lang w:val="en-US" w:eastAsia="zh-CN"/>
        </w:rPr>
        <w:t>docker测试环境搭建</w:t>
      </w:r>
    </w:p>
    <w:p w14:paraId="31992004">
      <w:pPr>
        <w:pStyle w:val="3"/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使用docker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-compose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开启测试docker环境，将自动创建局域网：internal_network 192.168.12.0/24以及创建外部网络：external_network 10.12.1.0/24。启动三台docker容器，容器1 telnet_server（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192.168.11.2/24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），容器2 vpn_client1（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10.12.1.2/24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），容器3 vpn_client1（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10.12.1.2/24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），te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lnet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与vpn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_client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位于不同网络，无法之间连接，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vpn_client1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与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vpn_client2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均位于外部网络。</w:t>
      </w:r>
    </w:p>
    <w:p w14:paraId="1F9ECC53">
      <w:pPr>
        <w:pStyle w:val="4"/>
        <w:bidi w:val="0"/>
        <w:ind w:left="575" w:leftChars="0" w:hanging="57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VPN客户端与服务器连接测试</w:t>
      </w:r>
    </w:p>
    <w:p w14:paraId="7A7EAF4B">
      <w:pPr>
        <w:pStyle w:val="3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网关主机有外部网络地址（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10.12.1.1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/24）与局域网地址（192.168.11.1），运行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./scripts/openfwd.sh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脚本开启网关防火墙及转发，运行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ltvpn-server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 xml:space="preserve"> run启动VPN服务器，如图9所示。</w:t>
      </w:r>
    </w:p>
    <w:p w14:paraId="03F43FDC">
      <w:pPr>
        <w:pStyle w:val="3"/>
        <w:ind w:left="0" w:leftChars="0" w:firstLine="0" w:firstLineChars="0"/>
        <w:jc w:val="center"/>
      </w:pPr>
      <w:r>
        <w:drawing>
          <wp:inline distT="0" distB="0" distL="114300" distR="114300">
            <wp:extent cx="4744720" cy="874395"/>
            <wp:effectExtent l="9525" t="9525" r="27305" b="1143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874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7E52E0">
      <w:pPr>
        <w:pStyle w:val="3"/>
        <w:ind w:left="0" w:leftChars="0" w:firstLine="0" w:firstLineChars="0"/>
        <w:jc w:val="center"/>
        <w:rPr>
          <w:rFonts w:hint="default" w:eastAsia="宋体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eastAsia="zh-CN"/>
        </w:rPr>
        <w:t>图</w:t>
      </w:r>
      <w:r>
        <w:rPr>
          <w:rFonts w:hint="eastAsia"/>
          <w:sz w:val="22"/>
          <w:szCs w:val="20"/>
          <w:lang w:val="en-US" w:eastAsia="zh-CN"/>
        </w:rPr>
        <w:t>9 VPN服务器启动</w:t>
      </w:r>
    </w:p>
    <w:p w14:paraId="798164E0">
      <w:pPr>
        <w:pStyle w:val="3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连接到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vpn_client1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，使用./scripts/set_hosts.sh脚本设置服务器host，修改client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.conf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使用noxke1登陆，运行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./ltvpn-client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启动VPN客户端，如图10所示，此时服务器端显示noxke1上线，如图11所示，查看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vpn_client1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的网卡信息与路由信息，查看到虚拟网卡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tun0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，ip地址为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192.168.12.5/24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，路由仅存在访问VPN网络的路由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192.168.12.0/24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，如图12所示。</w:t>
      </w:r>
    </w:p>
    <w:p w14:paraId="46ED0A8E">
      <w:pPr>
        <w:pStyle w:val="3"/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使用ping测试VPN客户端与VPN网关的连接，如图13所示。</w:t>
      </w:r>
    </w:p>
    <w:p w14:paraId="6F121B26">
      <w:pPr>
        <w:pStyle w:val="3"/>
        <w:ind w:left="0" w:leftChars="0" w:firstLine="0" w:firstLineChars="0"/>
        <w:jc w:val="center"/>
      </w:pPr>
      <w:r>
        <w:drawing>
          <wp:inline distT="0" distB="0" distL="114300" distR="114300">
            <wp:extent cx="4709795" cy="539115"/>
            <wp:effectExtent l="9525" t="9525" r="24130" b="2286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539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8D04EC">
      <w:pPr>
        <w:pStyle w:val="3"/>
        <w:ind w:left="0" w:leftChars="0" w:firstLine="0" w:firstLineChars="0"/>
        <w:jc w:val="center"/>
        <w:rPr>
          <w:rFonts w:hint="eastAsia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eastAsia="zh-CN"/>
        </w:rPr>
        <w:t>图</w:t>
      </w:r>
      <w:r>
        <w:rPr>
          <w:rFonts w:hint="eastAsia"/>
          <w:sz w:val="22"/>
          <w:szCs w:val="20"/>
          <w:lang w:val="en-US" w:eastAsia="zh-CN"/>
        </w:rPr>
        <w:t>10 VPN客户端启动</w:t>
      </w:r>
    </w:p>
    <w:p w14:paraId="52D3DE45">
      <w:pPr>
        <w:pStyle w:val="3"/>
        <w:ind w:left="0" w:leftChars="0" w:firstLine="0" w:firstLineChars="0"/>
        <w:jc w:val="center"/>
      </w:pPr>
      <w:r>
        <w:drawing>
          <wp:inline distT="0" distB="0" distL="114300" distR="114300">
            <wp:extent cx="4695190" cy="651510"/>
            <wp:effectExtent l="9525" t="9525" r="19685" b="2476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651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62909B">
      <w:pPr>
        <w:pStyle w:val="3"/>
        <w:ind w:left="0" w:leftChars="0" w:firstLine="0" w:firstLineChars="0"/>
        <w:jc w:val="center"/>
        <w:rPr>
          <w:rFonts w:hint="eastAsia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eastAsia="zh-CN"/>
        </w:rPr>
        <w:t>图</w:t>
      </w:r>
      <w:r>
        <w:rPr>
          <w:rFonts w:hint="eastAsia"/>
          <w:sz w:val="22"/>
          <w:szCs w:val="20"/>
          <w:lang w:val="en-US" w:eastAsia="zh-CN"/>
        </w:rPr>
        <w:t>11 VPN客户端登陆信息</w:t>
      </w:r>
    </w:p>
    <w:p w14:paraId="32FD7195">
      <w:pPr>
        <w:pStyle w:val="3"/>
        <w:ind w:left="0" w:leftChars="0" w:firstLine="0" w:firstLineChars="0"/>
        <w:jc w:val="center"/>
      </w:pPr>
      <w:r>
        <w:drawing>
          <wp:inline distT="0" distB="0" distL="114300" distR="114300">
            <wp:extent cx="4662805" cy="1459865"/>
            <wp:effectExtent l="9525" t="9525" r="13970" b="1651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1459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288E19">
      <w:pPr>
        <w:pStyle w:val="3"/>
        <w:ind w:left="0" w:leftChars="0" w:firstLine="0" w:firstLineChars="0"/>
        <w:jc w:val="center"/>
        <w:rPr>
          <w:rFonts w:hint="eastAsia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eastAsia="zh-CN"/>
        </w:rPr>
        <w:t>图</w:t>
      </w:r>
      <w:r>
        <w:rPr>
          <w:rFonts w:hint="eastAsia"/>
          <w:sz w:val="22"/>
          <w:szCs w:val="20"/>
          <w:lang w:val="en-US" w:eastAsia="zh-CN"/>
        </w:rPr>
        <w:t>12 虚拟网卡及路由信息</w:t>
      </w:r>
    </w:p>
    <w:p w14:paraId="3F2939DE">
      <w:pPr>
        <w:pStyle w:val="3"/>
        <w:ind w:left="0" w:leftChars="0" w:firstLine="0" w:firstLineChars="0"/>
        <w:jc w:val="center"/>
      </w:pPr>
      <w:r>
        <w:drawing>
          <wp:inline distT="0" distB="0" distL="114300" distR="114300">
            <wp:extent cx="4625340" cy="838200"/>
            <wp:effectExtent l="9525" t="9525" r="13335" b="952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812974">
      <w:pPr>
        <w:pStyle w:val="3"/>
        <w:ind w:left="0" w:leftChars="0" w:firstLine="0" w:firstLineChars="0"/>
        <w:jc w:val="center"/>
        <w:rPr>
          <w:rFonts w:hint="default" w:eastAsia="宋体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eastAsia="zh-CN"/>
        </w:rPr>
        <w:t>图</w:t>
      </w:r>
      <w:r>
        <w:rPr>
          <w:rFonts w:hint="eastAsia"/>
          <w:sz w:val="22"/>
          <w:szCs w:val="20"/>
          <w:lang w:val="en-US" w:eastAsia="zh-CN"/>
        </w:rPr>
        <w:t>13 VPN连接测试</w:t>
      </w:r>
    </w:p>
    <w:p w14:paraId="30A9A67B">
      <w:pPr>
        <w:pStyle w:val="3"/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根据上述测试结果，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vpn_client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1成功登陆noxke1用户，并分配了静态IP 192.168.12.5/24，仅分配了VPN网络内路由，无法访问局域网，VPN客户端与服务器能够正常通信。</w:t>
      </w:r>
    </w:p>
    <w:p w14:paraId="22EFF00F">
      <w:pPr>
        <w:pStyle w:val="4"/>
        <w:bidi w:val="0"/>
        <w:ind w:left="575" w:leftChars="0" w:hanging="575" w:firstLineChars="0"/>
      </w:pPr>
      <w:r>
        <w:rPr>
          <w:rFonts w:hint="eastAsia"/>
          <w:lang w:eastAsia="zh-CN"/>
        </w:rPr>
        <w:t>服务器证书过期测试</w:t>
      </w:r>
    </w:p>
    <w:p w14:paraId="49237A5A">
      <w:pPr>
        <w:pStyle w:val="3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使用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./scripts/set_time.sh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脚本将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vpn_client1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时间修改到1年后，再次尝试连接启动VPN客户端，VPN客户端显示服务器证书过期，中断连接，服务器显示登陆失败，如图14、15所示。</w:t>
      </w:r>
    </w:p>
    <w:p w14:paraId="2BED3B48">
      <w:pPr>
        <w:pStyle w:val="3"/>
        <w:ind w:left="0" w:leftChars="0" w:firstLine="0" w:firstLineChars="0"/>
        <w:jc w:val="center"/>
      </w:pPr>
      <w:r>
        <w:drawing>
          <wp:inline distT="0" distB="0" distL="114300" distR="114300">
            <wp:extent cx="4641850" cy="1689735"/>
            <wp:effectExtent l="9525" t="9525" r="15875" b="1524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1689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376556">
      <w:pPr>
        <w:pStyle w:val="3"/>
        <w:ind w:left="0" w:leftChars="0" w:firstLine="0" w:firstLineChars="0"/>
        <w:jc w:val="center"/>
        <w:rPr>
          <w:rFonts w:hint="default" w:eastAsia="宋体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eastAsia="zh-CN"/>
        </w:rPr>
        <w:t>图</w:t>
      </w:r>
      <w:r>
        <w:rPr>
          <w:rFonts w:hint="eastAsia"/>
          <w:sz w:val="22"/>
          <w:szCs w:val="20"/>
          <w:lang w:val="en-US" w:eastAsia="zh-CN"/>
        </w:rPr>
        <w:t>14 证书过期测试</w:t>
      </w:r>
    </w:p>
    <w:p w14:paraId="482D6893">
      <w:pPr>
        <w:pStyle w:val="3"/>
        <w:ind w:left="0" w:leftChars="0" w:firstLine="0" w:firstLineChars="0"/>
        <w:jc w:val="center"/>
      </w:pPr>
      <w:r>
        <w:drawing>
          <wp:inline distT="0" distB="0" distL="114300" distR="114300">
            <wp:extent cx="4721225" cy="883285"/>
            <wp:effectExtent l="9525" t="9525" r="12700" b="2159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883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6A677">
      <w:pPr>
        <w:pStyle w:val="3"/>
        <w:ind w:left="0" w:leftChars="0" w:firstLine="0" w:firstLineChars="0"/>
        <w:jc w:val="center"/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/>
          <w:sz w:val="22"/>
          <w:szCs w:val="20"/>
          <w:lang w:eastAsia="zh-CN"/>
        </w:rPr>
        <w:t>图</w:t>
      </w:r>
      <w:r>
        <w:rPr>
          <w:rFonts w:hint="eastAsia"/>
          <w:sz w:val="22"/>
          <w:szCs w:val="20"/>
          <w:lang w:val="en-US" w:eastAsia="zh-CN"/>
        </w:rPr>
        <w:t>15 客户端连接失败</w:t>
      </w:r>
    </w:p>
    <w:p w14:paraId="6AE3AC21">
      <w:pPr>
        <w:pStyle w:val="4"/>
        <w:bidi w:val="0"/>
        <w:ind w:left="575" w:leftChars="0" w:hanging="575" w:firstLineChars="0"/>
      </w:pPr>
      <w:r>
        <w:rPr>
          <w:rFonts w:hint="eastAsia"/>
          <w:lang w:val="en-US" w:eastAsia="zh-CN"/>
        </w:rPr>
        <w:t>多客户端连接测试</w:t>
      </w:r>
    </w:p>
    <w:p w14:paraId="443C498A">
      <w:pPr>
        <w:pStyle w:val="3"/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连接到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vpn_client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2，使用./scripts/set_hosts.sh脚本设置服务器host，修改client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.conf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使用noxke2登陆，运行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./ltvpn-client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启动VPN客户端，如图16所示，此时服务器端显示noxke2上线，如图17所示，查看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vpn_client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2的网卡信息与路由信息，查看到虚拟网卡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tun0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，ip地址为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192.168.12.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2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/24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，路由存在访问VPN网络的路由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192.168.12.0/24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与访问局域网的路由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192.168.11.0/24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，如图18所示。</w:t>
      </w:r>
    </w:p>
    <w:p w14:paraId="13458311">
      <w:pPr>
        <w:pStyle w:val="3"/>
        <w:ind w:left="0" w:leftChars="0" w:firstLine="0" w:firstLineChars="0"/>
        <w:jc w:val="center"/>
      </w:pPr>
      <w:r>
        <w:drawing>
          <wp:inline distT="0" distB="0" distL="114300" distR="114300">
            <wp:extent cx="4734560" cy="777875"/>
            <wp:effectExtent l="9525" t="9525" r="18415" b="1270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777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435ED9">
      <w:pPr>
        <w:pStyle w:val="3"/>
        <w:ind w:left="0" w:leftChars="0" w:firstLine="0" w:firstLineChars="0"/>
        <w:jc w:val="center"/>
      </w:pPr>
      <w:r>
        <w:rPr>
          <w:rFonts w:hint="eastAsia"/>
          <w:sz w:val="22"/>
          <w:szCs w:val="20"/>
          <w:lang w:eastAsia="zh-CN"/>
        </w:rPr>
        <w:t>图</w:t>
      </w:r>
      <w:r>
        <w:rPr>
          <w:rFonts w:hint="eastAsia"/>
          <w:sz w:val="22"/>
          <w:szCs w:val="20"/>
          <w:lang w:val="en-US" w:eastAsia="zh-CN"/>
        </w:rPr>
        <w:t>1</w:t>
      </w:r>
      <w:r>
        <w:rPr>
          <w:rFonts w:hint="default"/>
          <w:sz w:val="22"/>
          <w:szCs w:val="20"/>
          <w:lang w:val="en-US" w:eastAsia="zh-CN"/>
        </w:rPr>
        <w:t>6</w:t>
      </w:r>
      <w:r>
        <w:rPr>
          <w:rFonts w:hint="eastAsia"/>
          <w:sz w:val="22"/>
          <w:szCs w:val="20"/>
          <w:lang w:val="en-US" w:eastAsia="zh-CN"/>
        </w:rPr>
        <w:t xml:space="preserve"> VPN客户端启动</w:t>
      </w:r>
    </w:p>
    <w:p w14:paraId="05D8AA46">
      <w:pPr>
        <w:pStyle w:val="3"/>
        <w:ind w:left="0" w:leftChars="0" w:firstLine="0" w:firstLineChars="0"/>
        <w:jc w:val="center"/>
      </w:pPr>
      <w:r>
        <w:drawing>
          <wp:inline distT="0" distB="0" distL="114300" distR="114300">
            <wp:extent cx="4665980" cy="1144270"/>
            <wp:effectExtent l="9525" t="9525" r="10795" b="2730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1144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2E81C4">
      <w:pPr>
        <w:pStyle w:val="3"/>
        <w:ind w:left="0" w:leftChars="0" w:firstLine="0" w:firstLineChars="0"/>
        <w:jc w:val="center"/>
      </w:pPr>
      <w:r>
        <w:rPr>
          <w:rFonts w:hint="eastAsia"/>
          <w:sz w:val="22"/>
          <w:szCs w:val="20"/>
          <w:lang w:eastAsia="zh-CN"/>
        </w:rPr>
        <w:t>图</w:t>
      </w:r>
      <w:r>
        <w:rPr>
          <w:rFonts w:hint="eastAsia"/>
          <w:sz w:val="22"/>
          <w:szCs w:val="20"/>
          <w:lang w:val="en-US" w:eastAsia="zh-CN"/>
        </w:rPr>
        <w:t>1</w:t>
      </w:r>
      <w:r>
        <w:rPr>
          <w:rFonts w:hint="default"/>
          <w:sz w:val="22"/>
          <w:szCs w:val="20"/>
          <w:lang w:val="en-US" w:eastAsia="zh-CN"/>
        </w:rPr>
        <w:t>7</w:t>
      </w:r>
      <w:r>
        <w:rPr>
          <w:rFonts w:hint="eastAsia"/>
          <w:sz w:val="22"/>
          <w:szCs w:val="20"/>
          <w:lang w:val="en-US" w:eastAsia="zh-CN"/>
        </w:rPr>
        <w:t xml:space="preserve"> VPN客户端登陆信息</w:t>
      </w:r>
    </w:p>
    <w:p w14:paraId="20086380">
      <w:pPr>
        <w:pStyle w:val="3"/>
        <w:ind w:left="0" w:leftChars="0" w:firstLine="0" w:firstLineChars="0"/>
        <w:jc w:val="center"/>
      </w:pPr>
      <w:r>
        <w:drawing>
          <wp:inline distT="0" distB="0" distL="114300" distR="114300">
            <wp:extent cx="4712970" cy="1607820"/>
            <wp:effectExtent l="9525" t="9525" r="20955" b="2095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1607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23A49B">
      <w:pPr>
        <w:pStyle w:val="3"/>
        <w:ind w:left="0" w:leftChars="0" w:firstLine="0" w:firstLineChars="0"/>
        <w:jc w:val="center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/>
          <w:sz w:val="22"/>
          <w:szCs w:val="20"/>
          <w:lang w:eastAsia="zh-CN"/>
        </w:rPr>
        <w:t>图</w:t>
      </w:r>
      <w:r>
        <w:rPr>
          <w:rFonts w:hint="eastAsia"/>
          <w:sz w:val="22"/>
          <w:szCs w:val="20"/>
          <w:lang w:val="en-US" w:eastAsia="zh-CN"/>
        </w:rPr>
        <w:t>1</w:t>
      </w:r>
      <w:r>
        <w:rPr>
          <w:rFonts w:hint="default"/>
          <w:sz w:val="22"/>
          <w:szCs w:val="20"/>
          <w:lang w:val="en-US" w:eastAsia="zh-CN"/>
        </w:rPr>
        <w:t>8</w:t>
      </w:r>
      <w:r>
        <w:rPr>
          <w:rFonts w:hint="eastAsia"/>
          <w:sz w:val="22"/>
          <w:szCs w:val="20"/>
          <w:lang w:val="en-US" w:eastAsia="zh-CN"/>
        </w:rPr>
        <w:t xml:space="preserve"> 虚拟网卡及路由信息</w:t>
      </w:r>
    </w:p>
    <w:p w14:paraId="2BAD73D1">
      <w:pPr>
        <w:pStyle w:val="3"/>
        <w:ind w:firstLine="897" w:firstLineChars="374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使用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vpn_client2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对VPN网关与vpn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_client1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进行ping测试，如图19所示，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vpn_client1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与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vpn_client2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间可正常通信，即虚拟局域网能能够正常通信。</w:t>
      </w:r>
    </w:p>
    <w:p w14:paraId="20958B40">
      <w:pPr>
        <w:pStyle w:val="3"/>
        <w:ind w:left="0" w:leftChars="0" w:firstLine="0" w:firstLineChars="0"/>
        <w:jc w:val="center"/>
      </w:pPr>
      <w:r>
        <w:drawing>
          <wp:inline distT="0" distB="0" distL="114300" distR="114300">
            <wp:extent cx="4688205" cy="1265555"/>
            <wp:effectExtent l="9525" t="9525" r="26670" b="2032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1265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21A866">
      <w:pPr>
        <w:pStyle w:val="3"/>
        <w:ind w:left="0" w:leftChars="0" w:firstLine="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sz w:val="22"/>
          <w:szCs w:val="20"/>
          <w:lang w:eastAsia="zh-CN"/>
        </w:rPr>
        <w:t>图</w:t>
      </w:r>
      <w:r>
        <w:rPr>
          <w:rFonts w:hint="eastAsia"/>
          <w:sz w:val="22"/>
          <w:szCs w:val="20"/>
          <w:lang w:val="en-US" w:eastAsia="zh-CN"/>
        </w:rPr>
        <w:t>19 VPN网络通信测试</w:t>
      </w:r>
    </w:p>
    <w:p w14:paraId="6288D73F">
      <w:pPr>
        <w:pStyle w:val="4"/>
        <w:bidi w:val="0"/>
        <w:ind w:left="575" w:leftChars="0" w:hanging="575" w:firstLineChars="0"/>
      </w:pPr>
      <w:r>
        <w:rPr>
          <w:rFonts w:hint="eastAsia"/>
          <w:lang w:val="en-US" w:eastAsia="zh-CN"/>
        </w:rPr>
        <w:t>VPN内网访问测试</w:t>
      </w:r>
    </w:p>
    <w:p w14:paraId="5025D18D">
      <w:pPr>
        <w:pStyle w:val="3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在上面的网络配置中，vpn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_client2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具有到局域网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192.168.11.0/24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的路由，使用ping测试是否能够访问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telnet_server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，如图20所示，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vpn_client2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可以访问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telnet_server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。</w:t>
      </w:r>
    </w:p>
    <w:p w14:paraId="5D75F87A">
      <w:pPr>
        <w:pStyle w:val="3"/>
        <w:ind w:left="0" w:leftChars="0" w:firstLine="0" w:firstLineChars="0"/>
        <w:jc w:val="center"/>
      </w:pPr>
      <w:r>
        <w:drawing>
          <wp:inline distT="0" distB="0" distL="114300" distR="114300">
            <wp:extent cx="4682490" cy="842645"/>
            <wp:effectExtent l="9525" t="9525" r="13335" b="2413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842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027F15">
      <w:pPr>
        <w:pStyle w:val="3"/>
        <w:ind w:left="0" w:leftChars="0" w:firstLine="0" w:firstLineChars="0"/>
        <w:jc w:val="center"/>
        <w:rPr>
          <w:rFonts w:hint="default" w:eastAsia="宋体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eastAsia="zh-CN"/>
        </w:rPr>
        <w:t>图</w:t>
      </w:r>
      <w:r>
        <w:rPr>
          <w:rFonts w:hint="eastAsia"/>
          <w:sz w:val="22"/>
          <w:szCs w:val="20"/>
          <w:lang w:val="en-US" w:eastAsia="zh-CN"/>
        </w:rPr>
        <w:t>20 内网访问测试</w:t>
      </w:r>
    </w:p>
    <w:p w14:paraId="04BAFA60">
      <w:pPr>
        <w:pStyle w:val="3"/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使用telnet测试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vpn_client2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与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telnet_server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间的连接，如图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21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所示，能够正常连接并进行命令执行。</w:t>
      </w:r>
    </w:p>
    <w:p w14:paraId="65FD061A">
      <w:pPr>
        <w:pStyle w:val="3"/>
        <w:ind w:left="0" w:leftChars="0" w:firstLine="0" w:firstLineChars="0"/>
        <w:jc w:val="center"/>
      </w:pPr>
      <w:r>
        <w:drawing>
          <wp:inline distT="0" distB="0" distL="114300" distR="114300">
            <wp:extent cx="4631690" cy="3646805"/>
            <wp:effectExtent l="9525" t="9525" r="26035" b="2032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3646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2EAE8D">
      <w:pPr>
        <w:pStyle w:val="3"/>
        <w:ind w:left="0" w:leftChars="0" w:firstLine="0" w:firstLineChars="0"/>
        <w:jc w:val="center"/>
        <w:rPr>
          <w:rFonts w:hint="default" w:eastAsia="宋体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eastAsia="zh-CN"/>
        </w:rPr>
        <w:t>图</w:t>
      </w:r>
      <w:r>
        <w:rPr>
          <w:rFonts w:hint="eastAsia"/>
          <w:sz w:val="22"/>
          <w:szCs w:val="20"/>
          <w:lang w:val="en-US" w:eastAsia="zh-CN"/>
        </w:rPr>
        <w:t>21 telnet连接测试</w:t>
      </w:r>
    </w:p>
    <w:p w14:paraId="1036B748">
      <w:pPr>
        <w:pStyle w:val="4"/>
        <w:bidi w:val="0"/>
        <w:ind w:left="575" w:leftChars="0" w:hanging="575" w:firstLineChars="0"/>
      </w:pPr>
      <w:r>
        <w:rPr>
          <w:rFonts w:hint="eastAsia"/>
          <w:lang w:val="en-US" w:eastAsia="zh-CN"/>
        </w:rPr>
        <w:t>VPN连接带宽测试</w:t>
      </w:r>
    </w:p>
    <w:p w14:paraId="422A1964">
      <w:pPr>
        <w:pStyle w:val="3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在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vpn_client1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与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telnet_server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启动iperf3服务器，使用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vpn_client2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分别测试与VPN虚拟局域网客户端的通信带宽和与局域网的通信带宽（测试CPU：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i5-8265u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）。</w:t>
      </w:r>
    </w:p>
    <w:p w14:paraId="402ED89E">
      <w:pPr>
        <w:pStyle w:val="3"/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如图22所示，VPN网络内部带宽约为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400Mbps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，且连接稳定。</w:t>
      </w:r>
    </w:p>
    <w:p w14:paraId="1DA70C44">
      <w:pPr>
        <w:pStyle w:val="3"/>
        <w:ind w:left="0" w:leftChars="0" w:firstLine="0" w:firstLineChars="0"/>
        <w:jc w:val="center"/>
      </w:pPr>
      <w:r>
        <w:drawing>
          <wp:inline distT="0" distB="0" distL="114300" distR="114300">
            <wp:extent cx="4855845" cy="2202815"/>
            <wp:effectExtent l="9525" t="9525" r="11430" b="1651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2202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62C4C4">
      <w:pPr>
        <w:pStyle w:val="3"/>
        <w:ind w:left="0" w:leftChars="0" w:firstLine="0" w:firstLineChars="0"/>
        <w:jc w:val="center"/>
        <w:rPr>
          <w:rFonts w:hint="default" w:eastAsia="宋体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eastAsia="zh-CN"/>
        </w:rPr>
        <w:t>图</w:t>
      </w:r>
      <w:r>
        <w:rPr>
          <w:rFonts w:hint="eastAsia"/>
          <w:sz w:val="22"/>
          <w:szCs w:val="20"/>
          <w:lang w:val="en-US" w:eastAsia="zh-CN"/>
        </w:rPr>
        <w:t>22 VPN虚拟局域网带宽</w:t>
      </w:r>
    </w:p>
    <w:p w14:paraId="5FA3C407">
      <w:pPr>
        <w:pStyle w:val="3"/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如图23所示，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VPN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网络与局域网间带宽约为630Mbps，且连接稳定。</w:t>
      </w:r>
    </w:p>
    <w:p w14:paraId="246270B3">
      <w:pPr>
        <w:pStyle w:val="3"/>
        <w:ind w:left="0" w:leftChars="0" w:firstLine="0" w:firstLineChars="0"/>
        <w:jc w:val="center"/>
      </w:pPr>
      <w:r>
        <w:drawing>
          <wp:inline distT="0" distB="0" distL="114300" distR="114300">
            <wp:extent cx="4939030" cy="2242185"/>
            <wp:effectExtent l="9525" t="9525" r="23495" b="1524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2242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8A868C">
      <w:pPr>
        <w:pStyle w:val="3"/>
        <w:ind w:left="0" w:leftChars="0" w:firstLine="0" w:firstLineChars="0"/>
        <w:jc w:val="center"/>
        <w:rPr>
          <w:rFonts w:hint="eastAsia"/>
          <w:sz w:val="22"/>
          <w:szCs w:val="20"/>
          <w:lang w:val="en-US" w:eastAsia="zh-CN"/>
        </w:rPr>
        <w:sectPr>
          <w:pgSz w:w="11906" w:h="16838"/>
          <w:pgMar w:top="1440" w:right="1080" w:bottom="1440" w:left="1080" w:header="851" w:footer="992" w:gutter="0"/>
          <w:cols w:space="720" w:num="1"/>
          <w:docGrid w:type="lines" w:linePitch="381" w:charSpace="0"/>
        </w:sectPr>
      </w:pPr>
      <w:r>
        <w:rPr>
          <w:rFonts w:hint="eastAsia"/>
          <w:sz w:val="22"/>
          <w:szCs w:val="20"/>
          <w:lang w:eastAsia="zh-CN"/>
        </w:rPr>
        <w:t>图</w:t>
      </w:r>
      <w:r>
        <w:rPr>
          <w:rFonts w:hint="eastAsia"/>
          <w:sz w:val="22"/>
          <w:szCs w:val="20"/>
          <w:lang w:val="en-US" w:eastAsia="zh-CN"/>
        </w:rPr>
        <w:t>23 VPN与局域网带宽</w:t>
      </w:r>
    </w:p>
    <w:p w14:paraId="0CDF37EB">
      <w:pPr>
        <w:pStyle w:val="2"/>
        <w:spacing w:before="190"/>
      </w:pPr>
      <w:bookmarkStart w:id="15" w:name="_Toc103367194"/>
      <w:r>
        <w:rPr>
          <w:rFonts w:hint="eastAsia"/>
        </w:rPr>
        <w:t>体会与建议</w:t>
      </w:r>
      <w:bookmarkEnd w:id="15"/>
    </w:p>
    <w:p w14:paraId="1889B68C">
      <w:pPr>
        <w:pStyle w:val="4"/>
        <w:spacing w:before="190"/>
      </w:pPr>
      <w:bookmarkStart w:id="16" w:name="_Toc103367195"/>
      <w:r>
        <w:rPr>
          <w:rFonts w:hint="eastAsia"/>
        </w:rPr>
        <w:t>心得体会</w:t>
      </w:r>
      <w:bookmarkEnd w:id="8"/>
      <w:bookmarkEnd w:id="9"/>
      <w:bookmarkEnd w:id="10"/>
      <w:bookmarkEnd w:id="11"/>
      <w:bookmarkEnd w:id="12"/>
      <w:bookmarkEnd w:id="13"/>
      <w:bookmarkEnd w:id="14"/>
      <w:bookmarkEnd w:id="16"/>
    </w:p>
    <w:p w14:paraId="72EF14C7">
      <w:pPr>
        <w:pStyle w:val="3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在本次实验中，基于TLS</w:t>
      </w:r>
      <w:r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  <w:t>/SSL</w:t>
      </w: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与TUN技术实现了一个轻量化的VPN工具，所实现的ltVPN连接稳定且性能良好，能够支持多客户端同时访问，且能够支持通过VPN网关实现内部网络访问。</w:t>
      </w:r>
    </w:p>
    <w:p w14:paraId="2D902CCA">
      <w:pPr>
        <w:pStyle w:val="3"/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在ltVPN项目中，处理实验任务要求外，我额外新增了很多的功能特性，旨在简化ltVPN的使用配置，提升项目的可移植性等。首先使用了基于配置文件解析的方式，实现了VPN客户端与服务器的一键运行，无需手动配置网络，降低了ltVPN工具的使用难度。其次还使用了基于用户配置的方式为用户分配IP地址与设置网络路由，基于用户实现网络的访问控制。另外使用模块化设计，保持了代码仓库的简洁，并且提升了代码的可复用性，基于模块化设计还可新增功能模块为VPN添加更多的功能。在ltVPN项目的测试中，除了测试基本的网络连接功能，还使用了iperf3工具测试了VPN间以及VPN、局域网间的通信带宽，对ltVPN的性能有了基本的了解。</w:t>
      </w:r>
    </w:p>
    <w:p w14:paraId="05E832C8">
      <w:pPr>
        <w:pStyle w:val="3"/>
        <w:rPr>
          <w:rFonts w:hint="default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通过本次实验，除了学习TLS/SSL安全通信和基于TUN的VPN技术外，还学习了网络程序的设计思路，多进程间基于管道通信等内容，了解了如何使用多进程技术构建网络服务程序。</w:t>
      </w:r>
    </w:p>
    <w:p w14:paraId="339E9293">
      <w:pPr>
        <w:pStyle w:val="4"/>
        <w:spacing w:before="190"/>
      </w:pPr>
      <w:bookmarkStart w:id="17" w:name="_Toc452"/>
      <w:bookmarkStart w:id="18" w:name="_Toc22026"/>
      <w:bookmarkStart w:id="19" w:name="_Toc103367196"/>
      <w:bookmarkStart w:id="20" w:name="_Toc15983"/>
      <w:bookmarkStart w:id="21" w:name="_Toc2635"/>
      <w:bookmarkStart w:id="22" w:name="_Toc8024"/>
      <w:bookmarkStart w:id="23" w:name="_Toc13228"/>
      <w:bookmarkStart w:id="24" w:name="_Toc15415"/>
      <w:r>
        <w:rPr>
          <w:rFonts w:hint="eastAsia"/>
        </w:rPr>
        <w:t>意见建议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13BE886D">
      <w:pPr>
        <w:pStyle w:val="3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本实验的内容丰富，难度适中，并且实验手册详细，非常适合学习使用。</w:t>
      </w:r>
    </w:p>
    <w:p w14:paraId="69E09EF5">
      <w:pPr>
        <w:pStyle w:val="3"/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 w:bidi="ar-SA"/>
        </w:rPr>
        <w:t>个人认为本实验的不足之处是实验课时较短、在实验课堂中几乎不可能完成整个项目的构建，考虑到本学期学生要忙于就业或考研，本实验需要占用大量的课外时间，增大了学生的负担，个人认为可以考虑增加实验课程学时，使课堂内即可完成大部分任务，或减少实验任务量，提供一个实验项目，由学生补充关键代码完成实验，以此减少课外时间的占用。</w:t>
      </w:r>
    </w:p>
    <w:sectPr>
      <w:pgSz w:w="11906" w:h="16838"/>
      <w:pgMar w:top="1440" w:right="1080" w:bottom="1440" w:left="1080" w:header="851" w:footer="992" w:gutter="0"/>
      <w:cols w:space="720" w:num="1"/>
      <w:docGrid w:type="lines"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etter Gothic">
    <w:altName w:val="Courier New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75F261C">
    <w:pPr>
      <w:pStyle w:val="1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0256FD5">
    <w:pPr>
      <w:pStyle w:val="1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2E7F642">
    <w:pPr>
      <w:pStyle w:val="16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706526222"/>
      <w:docPartObj>
        <w:docPartGallery w:val="autotext"/>
      </w:docPartObj>
    </w:sdtPr>
    <w:sdtContent>
      <w:p w14:paraId="074B4E29">
        <w:pPr>
          <w:pStyle w:val="1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3</w:t>
        </w:r>
        <w:r>
          <w:fldChar w:fldCharType="end"/>
        </w:r>
      </w:p>
    </w:sdtContent>
  </w:sdt>
  <w:p w14:paraId="7E3ECF04">
    <w:pPr>
      <w:pStyle w:val="16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46185738"/>
      <w:docPartObj>
        <w:docPartGallery w:val="autotext"/>
      </w:docPartObj>
    </w:sdtPr>
    <w:sdtContent>
      <w:p w14:paraId="7190EDB8">
        <w:pPr>
          <w:pStyle w:val="1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3</w:t>
        </w:r>
        <w:r>
          <w:fldChar w:fldCharType="end"/>
        </w:r>
      </w:p>
    </w:sdtContent>
  </w:sdt>
  <w:p w14:paraId="3887A7EE">
    <w:pPr>
      <w:pStyle w:val="1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CA80B1">
    <w:pPr>
      <w:pStyle w:val="1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E2A9E45">
    <w:pPr>
      <w:pStyle w:val="1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1BB0D7">
    <w:pPr>
      <w:pStyle w:val="17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82E81D8">
    <w:pPr>
      <w:pStyle w:val="17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4601A6">
    <w:pPr>
      <w:pStyle w:val="1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BFB3CCD"/>
    <w:multiLevelType w:val="multilevel"/>
    <w:tmpl w:val="EBFB3CC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79ED05EE"/>
    <w:multiLevelType w:val="multilevel"/>
    <w:tmpl w:val="79ED05EE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4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5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6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7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8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9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0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1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bordersDoNotSurroundHeader w:val="0"/>
  <w:bordersDoNotSurroundFooter w:val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420"/>
  <w:drawingGridHorizontalSpacing w:val="140"/>
  <w:drawingGridVerticalSpacing w:val="381"/>
  <w:displayHorizontalDrawingGridEvery w:val="1"/>
  <w:displayVerticalDrawingGridEvery w:val="1"/>
  <w:noPunctuationKerning w:val="1"/>
  <w:characterSpacingControl w:val="compressPunctuation"/>
  <w:doNotValidateAgainstSchema/>
  <w:doNotDemarcateInvalidXml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ZiYzY1ZmMxYjMwZDM5ZDM1NGVlOGRjYjQ1ZGUwODQifQ=="/>
  </w:docVars>
  <w:rsids>
    <w:rsidRoot w:val="000F5748"/>
    <w:rsid w:val="000044BE"/>
    <w:rsid w:val="00027507"/>
    <w:rsid w:val="00045AAF"/>
    <w:rsid w:val="0006410E"/>
    <w:rsid w:val="000973D6"/>
    <w:rsid w:val="000F5748"/>
    <w:rsid w:val="001034F6"/>
    <w:rsid w:val="00123186"/>
    <w:rsid w:val="001B02E5"/>
    <w:rsid w:val="001D011A"/>
    <w:rsid w:val="001E3489"/>
    <w:rsid w:val="002428A4"/>
    <w:rsid w:val="00263FAD"/>
    <w:rsid w:val="002726BA"/>
    <w:rsid w:val="002E130A"/>
    <w:rsid w:val="002F4A6E"/>
    <w:rsid w:val="00361365"/>
    <w:rsid w:val="003B058C"/>
    <w:rsid w:val="003B1DB4"/>
    <w:rsid w:val="003B4D2E"/>
    <w:rsid w:val="00404636"/>
    <w:rsid w:val="00413073"/>
    <w:rsid w:val="00462B77"/>
    <w:rsid w:val="00477C6A"/>
    <w:rsid w:val="00477D4D"/>
    <w:rsid w:val="004C112C"/>
    <w:rsid w:val="004C6E7E"/>
    <w:rsid w:val="00515DB9"/>
    <w:rsid w:val="005725A6"/>
    <w:rsid w:val="00581510"/>
    <w:rsid w:val="00610DE4"/>
    <w:rsid w:val="006239CA"/>
    <w:rsid w:val="006371A0"/>
    <w:rsid w:val="0063741C"/>
    <w:rsid w:val="0064462B"/>
    <w:rsid w:val="006475B2"/>
    <w:rsid w:val="006E50B7"/>
    <w:rsid w:val="006F53A7"/>
    <w:rsid w:val="007E503C"/>
    <w:rsid w:val="00865B48"/>
    <w:rsid w:val="008A37E8"/>
    <w:rsid w:val="008A432D"/>
    <w:rsid w:val="00946366"/>
    <w:rsid w:val="009B482A"/>
    <w:rsid w:val="009F01A4"/>
    <w:rsid w:val="00A170F2"/>
    <w:rsid w:val="00A657E0"/>
    <w:rsid w:val="00A81D1C"/>
    <w:rsid w:val="00AC0436"/>
    <w:rsid w:val="00B56E74"/>
    <w:rsid w:val="00B75564"/>
    <w:rsid w:val="00C1443B"/>
    <w:rsid w:val="00C3173C"/>
    <w:rsid w:val="00D40CCC"/>
    <w:rsid w:val="00D63E9B"/>
    <w:rsid w:val="00F12416"/>
    <w:rsid w:val="00F2027E"/>
    <w:rsid w:val="00F2213D"/>
    <w:rsid w:val="00F50ACD"/>
    <w:rsid w:val="00F8011F"/>
    <w:rsid w:val="00FB17B4"/>
    <w:rsid w:val="077B0877"/>
    <w:rsid w:val="0BFD9170"/>
    <w:rsid w:val="0F73DDCE"/>
    <w:rsid w:val="0F7D8E91"/>
    <w:rsid w:val="0FFF40CB"/>
    <w:rsid w:val="10AC4597"/>
    <w:rsid w:val="1354456B"/>
    <w:rsid w:val="137B6B23"/>
    <w:rsid w:val="139F932F"/>
    <w:rsid w:val="155F76F5"/>
    <w:rsid w:val="17531A41"/>
    <w:rsid w:val="17BC80CB"/>
    <w:rsid w:val="18F7692D"/>
    <w:rsid w:val="1AB325F1"/>
    <w:rsid w:val="1ADE7231"/>
    <w:rsid w:val="1BEC286B"/>
    <w:rsid w:val="1D73CC64"/>
    <w:rsid w:val="1DEBA297"/>
    <w:rsid w:val="1DF6687D"/>
    <w:rsid w:val="1F773829"/>
    <w:rsid w:val="1F77B507"/>
    <w:rsid w:val="23FFB4CC"/>
    <w:rsid w:val="26764EFC"/>
    <w:rsid w:val="275BC18C"/>
    <w:rsid w:val="2A5700ED"/>
    <w:rsid w:val="2BBF1D45"/>
    <w:rsid w:val="2BFB9482"/>
    <w:rsid w:val="2BFDB00E"/>
    <w:rsid w:val="2C4F254E"/>
    <w:rsid w:val="2D7F4381"/>
    <w:rsid w:val="2DF7B11F"/>
    <w:rsid w:val="2EEF0734"/>
    <w:rsid w:val="2F1DA504"/>
    <w:rsid w:val="2F5C9046"/>
    <w:rsid w:val="2F77BCD0"/>
    <w:rsid w:val="2F7EB6D4"/>
    <w:rsid w:val="2FAE0580"/>
    <w:rsid w:val="2FCEA564"/>
    <w:rsid w:val="2FD724F3"/>
    <w:rsid w:val="2FDA93DC"/>
    <w:rsid w:val="2FEFA30D"/>
    <w:rsid w:val="2FF36B8D"/>
    <w:rsid w:val="2FFC8512"/>
    <w:rsid w:val="31EF89D0"/>
    <w:rsid w:val="32BF8B28"/>
    <w:rsid w:val="33F6E3C0"/>
    <w:rsid w:val="33FF1F72"/>
    <w:rsid w:val="36DFB488"/>
    <w:rsid w:val="3777EF07"/>
    <w:rsid w:val="377C65BD"/>
    <w:rsid w:val="37B94C81"/>
    <w:rsid w:val="37DA6F12"/>
    <w:rsid w:val="37DFA752"/>
    <w:rsid w:val="37EAA5D4"/>
    <w:rsid w:val="39F7AD74"/>
    <w:rsid w:val="3ADB7F00"/>
    <w:rsid w:val="3AFB6824"/>
    <w:rsid w:val="3B2F36A0"/>
    <w:rsid w:val="3B563088"/>
    <w:rsid w:val="3BC3A8AC"/>
    <w:rsid w:val="3BDBDF00"/>
    <w:rsid w:val="3BF7C123"/>
    <w:rsid w:val="3BFE1C35"/>
    <w:rsid w:val="3CFFA9BB"/>
    <w:rsid w:val="3DD72B2E"/>
    <w:rsid w:val="3DF7818D"/>
    <w:rsid w:val="3DF937B5"/>
    <w:rsid w:val="3DFB726C"/>
    <w:rsid w:val="3E1FB062"/>
    <w:rsid w:val="3EE73256"/>
    <w:rsid w:val="3EFD5527"/>
    <w:rsid w:val="3F3F3CE6"/>
    <w:rsid w:val="3F3FDA61"/>
    <w:rsid w:val="3F575564"/>
    <w:rsid w:val="3F6FC601"/>
    <w:rsid w:val="3F7DE471"/>
    <w:rsid w:val="3F7EF8D1"/>
    <w:rsid w:val="3F97BF44"/>
    <w:rsid w:val="3FA743EC"/>
    <w:rsid w:val="3FAA8C21"/>
    <w:rsid w:val="3FB1BE07"/>
    <w:rsid w:val="3FB729D0"/>
    <w:rsid w:val="3FCBC7C2"/>
    <w:rsid w:val="3FCE9B64"/>
    <w:rsid w:val="3FDF3D64"/>
    <w:rsid w:val="3FDF9A4E"/>
    <w:rsid w:val="3FF6350A"/>
    <w:rsid w:val="3FF7A51C"/>
    <w:rsid w:val="3FFDB506"/>
    <w:rsid w:val="412BD2C1"/>
    <w:rsid w:val="41765C2A"/>
    <w:rsid w:val="46FF7954"/>
    <w:rsid w:val="477D1737"/>
    <w:rsid w:val="477F7AAE"/>
    <w:rsid w:val="47EBD99A"/>
    <w:rsid w:val="489EEDB2"/>
    <w:rsid w:val="48BF292A"/>
    <w:rsid w:val="4B7FBAE4"/>
    <w:rsid w:val="4BFF3427"/>
    <w:rsid w:val="4D7E0FEC"/>
    <w:rsid w:val="4DD79C55"/>
    <w:rsid w:val="4EF4E489"/>
    <w:rsid w:val="4EF7A60D"/>
    <w:rsid w:val="4EF7AED2"/>
    <w:rsid w:val="4EFB148A"/>
    <w:rsid w:val="4EFF026A"/>
    <w:rsid w:val="4EFFFBCA"/>
    <w:rsid w:val="4F7F9D9F"/>
    <w:rsid w:val="4FBD2904"/>
    <w:rsid w:val="4FE905B4"/>
    <w:rsid w:val="4FFEA25E"/>
    <w:rsid w:val="4FFF0A3C"/>
    <w:rsid w:val="517374D1"/>
    <w:rsid w:val="51E7C012"/>
    <w:rsid w:val="52F726EC"/>
    <w:rsid w:val="52F9FE17"/>
    <w:rsid w:val="53D3FCE7"/>
    <w:rsid w:val="55F5873C"/>
    <w:rsid w:val="55FDCE4F"/>
    <w:rsid w:val="56D7B622"/>
    <w:rsid w:val="56D7F58F"/>
    <w:rsid w:val="56F96927"/>
    <w:rsid w:val="575FB038"/>
    <w:rsid w:val="576F002F"/>
    <w:rsid w:val="576F5BB7"/>
    <w:rsid w:val="57AF878F"/>
    <w:rsid w:val="57DBD9B4"/>
    <w:rsid w:val="57FE76F2"/>
    <w:rsid w:val="593BE743"/>
    <w:rsid w:val="59BF085C"/>
    <w:rsid w:val="59FD3939"/>
    <w:rsid w:val="5B4FED2A"/>
    <w:rsid w:val="5B9FC02D"/>
    <w:rsid w:val="5BBCF187"/>
    <w:rsid w:val="5BFD0C20"/>
    <w:rsid w:val="5C677303"/>
    <w:rsid w:val="5D3A40D0"/>
    <w:rsid w:val="5DBF912E"/>
    <w:rsid w:val="5DFF2E63"/>
    <w:rsid w:val="5DFF3CA5"/>
    <w:rsid w:val="5DFFF783"/>
    <w:rsid w:val="5E3F9F1E"/>
    <w:rsid w:val="5E3FC9C4"/>
    <w:rsid w:val="5EFA33DF"/>
    <w:rsid w:val="5EFB2F8A"/>
    <w:rsid w:val="5EFFAACB"/>
    <w:rsid w:val="5F4FDB76"/>
    <w:rsid w:val="5F5FF936"/>
    <w:rsid w:val="5F7B074F"/>
    <w:rsid w:val="5F7D757F"/>
    <w:rsid w:val="5F9F3BB4"/>
    <w:rsid w:val="5FB64525"/>
    <w:rsid w:val="5FBAFF2F"/>
    <w:rsid w:val="5FBD772D"/>
    <w:rsid w:val="5FBDF26D"/>
    <w:rsid w:val="5FBFF666"/>
    <w:rsid w:val="5FDB7812"/>
    <w:rsid w:val="5FEF32AE"/>
    <w:rsid w:val="5FFF3D21"/>
    <w:rsid w:val="5FFFDB42"/>
    <w:rsid w:val="5FFFF74C"/>
    <w:rsid w:val="5FFFFB7F"/>
    <w:rsid w:val="637D7B63"/>
    <w:rsid w:val="63FFE326"/>
    <w:rsid w:val="64EBB55F"/>
    <w:rsid w:val="655D72BA"/>
    <w:rsid w:val="65AF73B7"/>
    <w:rsid w:val="65BF5DAE"/>
    <w:rsid w:val="66B1C962"/>
    <w:rsid w:val="67D8C025"/>
    <w:rsid w:val="67DD6F63"/>
    <w:rsid w:val="67E5E003"/>
    <w:rsid w:val="67EBE774"/>
    <w:rsid w:val="67FFA53C"/>
    <w:rsid w:val="68AA599C"/>
    <w:rsid w:val="69DFCD02"/>
    <w:rsid w:val="69E9DA21"/>
    <w:rsid w:val="6A97DCDE"/>
    <w:rsid w:val="6AEC8F95"/>
    <w:rsid w:val="6B7FAF8F"/>
    <w:rsid w:val="6BBFD379"/>
    <w:rsid w:val="6BCF2F08"/>
    <w:rsid w:val="6BDD128B"/>
    <w:rsid w:val="6BF2254F"/>
    <w:rsid w:val="6BF80590"/>
    <w:rsid w:val="6C7584D1"/>
    <w:rsid w:val="6CF55921"/>
    <w:rsid w:val="6D3718C9"/>
    <w:rsid w:val="6D7E55DC"/>
    <w:rsid w:val="6D9F71E0"/>
    <w:rsid w:val="6DDB668C"/>
    <w:rsid w:val="6DEFBD16"/>
    <w:rsid w:val="6DF7871F"/>
    <w:rsid w:val="6EA7376C"/>
    <w:rsid w:val="6EBBABB8"/>
    <w:rsid w:val="6EDFC9CF"/>
    <w:rsid w:val="6EF27D9A"/>
    <w:rsid w:val="6EF59D44"/>
    <w:rsid w:val="6EF8C933"/>
    <w:rsid w:val="6EFFE431"/>
    <w:rsid w:val="6F2237E2"/>
    <w:rsid w:val="6F4B6A28"/>
    <w:rsid w:val="6F5E8E80"/>
    <w:rsid w:val="6F5F7C4E"/>
    <w:rsid w:val="6F923E55"/>
    <w:rsid w:val="6FAF5E05"/>
    <w:rsid w:val="6FBAAFA6"/>
    <w:rsid w:val="6FDFD7BB"/>
    <w:rsid w:val="6FE9E361"/>
    <w:rsid w:val="6FFC9E5C"/>
    <w:rsid w:val="6FFE30F2"/>
    <w:rsid w:val="6FFF0D11"/>
    <w:rsid w:val="6FFFBEBE"/>
    <w:rsid w:val="71DB647A"/>
    <w:rsid w:val="71DE403C"/>
    <w:rsid w:val="72EE4CFD"/>
    <w:rsid w:val="72FB29B2"/>
    <w:rsid w:val="737FF4BD"/>
    <w:rsid w:val="73D78D4E"/>
    <w:rsid w:val="73DAAC56"/>
    <w:rsid w:val="73EE2489"/>
    <w:rsid w:val="73FA08D3"/>
    <w:rsid w:val="73FE9B87"/>
    <w:rsid w:val="74CB09D0"/>
    <w:rsid w:val="74E6B1CF"/>
    <w:rsid w:val="75FF5699"/>
    <w:rsid w:val="767DAFA3"/>
    <w:rsid w:val="76F27BB2"/>
    <w:rsid w:val="77754318"/>
    <w:rsid w:val="77AB2255"/>
    <w:rsid w:val="77AFABC6"/>
    <w:rsid w:val="77BD442A"/>
    <w:rsid w:val="77CCA2A5"/>
    <w:rsid w:val="77CF055D"/>
    <w:rsid w:val="77E9A8E8"/>
    <w:rsid w:val="77FF64E8"/>
    <w:rsid w:val="77FF9CEF"/>
    <w:rsid w:val="77FFA78E"/>
    <w:rsid w:val="78AEC1FD"/>
    <w:rsid w:val="79BDC31B"/>
    <w:rsid w:val="79DFE136"/>
    <w:rsid w:val="79EDB8F4"/>
    <w:rsid w:val="79FE87EC"/>
    <w:rsid w:val="79FF4636"/>
    <w:rsid w:val="79FF6DCD"/>
    <w:rsid w:val="79FFA7CA"/>
    <w:rsid w:val="7A7D922B"/>
    <w:rsid w:val="7AAF288D"/>
    <w:rsid w:val="7AEABC76"/>
    <w:rsid w:val="7AEDA693"/>
    <w:rsid w:val="7AF5C6A0"/>
    <w:rsid w:val="7B7F7D08"/>
    <w:rsid w:val="7BBF0836"/>
    <w:rsid w:val="7BC14394"/>
    <w:rsid w:val="7BDF44B2"/>
    <w:rsid w:val="7BE9C967"/>
    <w:rsid w:val="7BEFCA2E"/>
    <w:rsid w:val="7BF06B0C"/>
    <w:rsid w:val="7BF37BA9"/>
    <w:rsid w:val="7BFBAAC7"/>
    <w:rsid w:val="7BFF5C3A"/>
    <w:rsid w:val="7BFF7D2C"/>
    <w:rsid w:val="7BFF8ECB"/>
    <w:rsid w:val="7C5842C2"/>
    <w:rsid w:val="7C7FCAF8"/>
    <w:rsid w:val="7CD64DD6"/>
    <w:rsid w:val="7CEF2C7A"/>
    <w:rsid w:val="7CEFDFCC"/>
    <w:rsid w:val="7CFA3054"/>
    <w:rsid w:val="7D439D5A"/>
    <w:rsid w:val="7D5E46DC"/>
    <w:rsid w:val="7D7EADAF"/>
    <w:rsid w:val="7DBE9700"/>
    <w:rsid w:val="7DC54126"/>
    <w:rsid w:val="7DFB9158"/>
    <w:rsid w:val="7DFD7958"/>
    <w:rsid w:val="7DFEC435"/>
    <w:rsid w:val="7E6DEB75"/>
    <w:rsid w:val="7E726D6D"/>
    <w:rsid w:val="7E993DC4"/>
    <w:rsid w:val="7EB2D040"/>
    <w:rsid w:val="7EDEF7A3"/>
    <w:rsid w:val="7EE79008"/>
    <w:rsid w:val="7EE798C7"/>
    <w:rsid w:val="7EEB0AF4"/>
    <w:rsid w:val="7EEF7277"/>
    <w:rsid w:val="7EF55B16"/>
    <w:rsid w:val="7EF57947"/>
    <w:rsid w:val="7EF6CA9D"/>
    <w:rsid w:val="7EF71AF7"/>
    <w:rsid w:val="7EFE5CD3"/>
    <w:rsid w:val="7EFE8E22"/>
    <w:rsid w:val="7EFECFB6"/>
    <w:rsid w:val="7EFEFDEE"/>
    <w:rsid w:val="7F393541"/>
    <w:rsid w:val="7F41D8FC"/>
    <w:rsid w:val="7F53E9E7"/>
    <w:rsid w:val="7F661918"/>
    <w:rsid w:val="7F667309"/>
    <w:rsid w:val="7F67D5CA"/>
    <w:rsid w:val="7F7AA4C6"/>
    <w:rsid w:val="7F7F8D60"/>
    <w:rsid w:val="7F7F90DC"/>
    <w:rsid w:val="7F7FCB90"/>
    <w:rsid w:val="7F7FE2E4"/>
    <w:rsid w:val="7F7FEA31"/>
    <w:rsid w:val="7F7FFFB4"/>
    <w:rsid w:val="7F978A9E"/>
    <w:rsid w:val="7F9C233A"/>
    <w:rsid w:val="7F9FC6FE"/>
    <w:rsid w:val="7FA93E6C"/>
    <w:rsid w:val="7FAA3EC8"/>
    <w:rsid w:val="7FAB4271"/>
    <w:rsid w:val="7FB70B94"/>
    <w:rsid w:val="7FBEC91E"/>
    <w:rsid w:val="7FBF22F0"/>
    <w:rsid w:val="7FBF8973"/>
    <w:rsid w:val="7FBFD17E"/>
    <w:rsid w:val="7FCF3DB1"/>
    <w:rsid w:val="7FD5320E"/>
    <w:rsid w:val="7FDB5470"/>
    <w:rsid w:val="7FDD233F"/>
    <w:rsid w:val="7FE7957C"/>
    <w:rsid w:val="7FEBFE22"/>
    <w:rsid w:val="7FECA714"/>
    <w:rsid w:val="7FEF50F7"/>
    <w:rsid w:val="7FEF6B6E"/>
    <w:rsid w:val="7FEFA6A0"/>
    <w:rsid w:val="7FEFBD3F"/>
    <w:rsid w:val="7FEFC8BB"/>
    <w:rsid w:val="7FEFD4F9"/>
    <w:rsid w:val="7FF57C6B"/>
    <w:rsid w:val="7FF6F7F3"/>
    <w:rsid w:val="7FF70D62"/>
    <w:rsid w:val="7FF9F9BF"/>
    <w:rsid w:val="7FFD44D5"/>
    <w:rsid w:val="7FFF1C98"/>
    <w:rsid w:val="7FFF3DEE"/>
    <w:rsid w:val="7FFF5E50"/>
    <w:rsid w:val="7FFF6042"/>
    <w:rsid w:val="7FFF9387"/>
    <w:rsid w:val="7FFFC3E8"/>
    <w:rsid w:val="7FFFE56F"/>
    <w:rsid w:val="7FFFE972"/>
    <w:rsid w:val="83DF02E7"/>
    <w:rsid w:val="86D79EF1"/>
    <w:rsid w:val="87BB3A77"/>
    <w:rsid w:val="87EA765D"/>
    <w:rsid w:val="8C23498C"/>
    <w:rsid w:val="8DFDF79A"/>
    <w:rsid w:val="8F1FA57B"/>
    <w:rsid w:val="8FBF85F9"/>
    <w:rsid w:val="8FEBF0E1"/>
    <w:rsid w:val="8FF73BB6"/>
    <w:rsid w:val="8FFBEB82"/>
    <w:rsid w:val="92DD993A"/>
    <w:rsid w:val="93EDA6D3"/>
    <w:rsid w:val="957DFE58"/>
    <w:rsid w:val="95EE77B7"/>
    <w:rsid w:val="98FCBDDD"/>
    <w:rsid w:val="9AEF149F"/>
    <w:rsid w:val="9B3F6D78"/>
    <w:rsid w:val="9B9B7D4E"/>
    <w:rsid w:val="9BBF071C"/>
    <w:rsid w:val="9D9ED75F"/>
    <w:rsid w:val="9F6E0E50"/>
    <w:rsid w:val="9FB7BB80"/>
    <w:rsid w:val="9FBE8A7A"/>
    <w:rsid w:val="9FF6C196"/>
    <w:rsid w:val="9FFE92C4"/>
    <w:rsid w:val="A5FD14FF"/>
    <w:rsid w:val="A7E56454"/>
    <w:rsid w:val="A7FDC94F"/>
    <w:rsid w:val="A8FFBC10"/>
    <w:rsid w:val="AB9BA3F2"/>
    <w:rsid w:val="ADBC548F"/>
    <w:rsid w:val="AE670423"/>
    <w:rsid w:val="AEFDD413"/>
    <w:rsid w:val="AF4E27C6"/>
    <w:rsid w:val="AF552F7A"/>
    <w:rsid w:val="AF7F8A5A"/>
    <w:rsid w:val="AF7FF3EF"/>
    <w:rsid w:val="AFC9FA2F"/>
    <w:rsid w:val="AFCD4952"/>
    <w:rsid w:val="B1FD99AD"/>
    <w:rsid w:val="B37D1877"/>
    <w:rsid w:val="B49F9CAB"/>
    <w:rsid w:val="B63657B3"/>
    <w:rsid w:val="B6670BAB"/>
    <w:rsid w:val="B6E84A59"/>
    <w:rsid w:val="B716CADA"/>
    <w:rsid w:val="B7BFB686"/>
    <w:rsid w:val="B7FFB7F6"/>
    <w:rsid w:val="B83E6977"/>
    <w:rsid w:val="B9BCD8D5"/>
    <w:rsid w:val="BA3F3EEA"/>
    <w:rsid w:val="BACDAA58"/>
    <w:rsid w:val="BAFF16FA"/>
    <w:rsid w:val="BBF78CD2"/>
    <w:rsid w:val="BBFFA701"/>
    <w:rsid w:val="BDBB745D"/>
    <w:rsid w:val="BDEF472A"/>
    <w:rsid w:val="BE7F49A7"/>
    <w:rsid w:val="BE8F4709"/>
    <w:rsid w:val="BEAF4B33"/>
    <w:rsid w:val="BEDF9704"/>
    <w:rsid w:val="BEE73513"/>
    <w:rsid w:val="BEE8EE24"/>
    <w:rsid w:val="BEEF747C"/>
    <w:rsid w:val="BEFFF5B4"/>
    <w:rsid w:val="BF3FF9E2"/>
    <w:rsid w:val="BF77AE38"/>
    <w:rsid w:val="BF7AB448"/>
    <w:rsid w:val="BF7B60A5"/>
    <w:rsid w:val="BF7D369A"/>
    <w:rsid w:val="BF7F38BB"/>
    <w:rsid w:val="BF8DEDFE"/>
    <w:rsid w:val="BFAEC89B"/>
    <w:rsid w:val="BFBB9ED3"/>
    <w:rsid w:val="BFBF47F4"/>
    <w:rsid w:val="BFCB825F"/>
    <w:rsid w:val="BFD73FBC"/>
    <w:rsid w:val="BFDE23DF"/>
    <w:rsid w:val="BFFB5920"/>
    <w:rsid w:val="BFFF329E"/>
    <w:rsid w:val="CAFBC2AF"/>
    <w:rsid w:val="CAFF5F25"/>
    <w:rsid w:val="CB4FE1EB"/>
    <w:rsid w:val="CE0EB7D8"/>
    <w:rsid w:val="CE7F3EA5"/>
    <w:rsid w:val="CFED18C5"/>
    <w:rsid w:val="CFF20EBD"/>
    <w:rsid w:val="CFFB8927"/>
    <w:rsid w:val="D2CD2267"/>
    <w:rsid w:val="D3F95957"/>
    <w:rsid w:val="D559B83D"/>
    <w:rsid w:val="D5BF4415"/>
    <w:rsid w:val="D5DBC72B"/>
    <w:rsid w:val="D5FF5EFA"/>
    <w:rsid w:val="D74F50C5"/>
    <w:rsid w:val="D7DAB111"/>
    <w:rsid w:val="D7E73B5B"/>
    <w:rsid w:val="D7F7571E"/>
    <w:rsid w:val="D7FAD5B2"/>
    <w:rsid w:val="D7FEDFA6"/>
    <w:rsid w:val="D9BF58EB"/>
    <w:rsid w:val="DAAF67CD"/>
    <w:rsid w:val="DADA9C39"/>
    <w:rsid w:val="DAFF23D5"/>
    <w:rsid w:val="DAFF5418"/>
    <w:rsid w:val="DBBDB5BA"/>
    <w:rsid w:val="DBD7841E"/>
    <w:rsid w:val="DBDB8A56"/>
    <w:rsid w:val="DBDE9CE6"/>
    <w:rsid w:val="DBDF91C1"/>
    <w:rsid w:val="DBDFBEF0"/>
    <w:rsid w:val="DBF72D9D"/>
    <w:rsid w:val="DBF7A50C"/>
    <w:rsid w:val="DDBD9090"/>
    <w:rsid w:val="DDD5BE51"/>
    <w:rsid w:val="DDF9044E"/>
    <w:rsid w:val="DE7D4C62"/>
    <w:rsid w:val="DE7F9345"/>
    <w:rsid w:val="DEABCD96"/>
    <w:rsid w:val="DEEF6B32"/>
    <w:rsid w:val="DF38ACFF"/>
    <w:rsid w:val="DF6785F3"/>
    <w:rsid w:val="DF6DF5EC"/>
    <w:rsid w:val="DF7BAB97"/>
    <w:rsid w:val="DF7E2CE2"/>
    <w:rsid w:val="DF7E88AB"/>
    <w:rsid w:val="DFB61D11"/>
    <w:rsid w:val="DFB66CFE"/>
    <w:rsid w:val="DFBF119D"/>
    <w:rsid w:val="DFCF6F1D"/>
    <w:rsid w:val="DFDCAADE"/>
    <w:rsid w:val="DFDEEB8F"/>
    <w:rsid w:val="DFDF04CD"/>
    <w:rsid w:val="DFE5B07E"/>
    <w:rsid w:val="DFF75E8E"/>
    <w:rsid w:val="DFF7DC80"/>
    <w:rsid w:val="DFF9A653"/>
    <w:rsid w:val="DFFBA0EA"/>
    <w:rsid w:val="DFFBC38E"/>
    <w:rsid w:val="DFFD1BEE"/>
    <w:rsid w:val="DFFE9344"/>
    <w:rsid w:val="DFFF0253"/>
    <w:rsid w:val="DFFF41A8"/>
    <w:rsid w:val="DFFFC67B"/>
    <w:rsid w:val="E17E2011"/>
    <w:rsid w:val="E3EF310F"/>
    <w:rsid w:val="E5949D82"/>
    <w:rsid w:val="E5EF2054"/>
    <w:rsid w:val="E67C373E"/>
    <w:rsid w:val="E6C90F5F"/>
    <w:rsid w:val="E6FF09D7"/>
    <w:rsid w:val="E6FF381E"/>
    <w:rsid w:val="E777B020"/>
    <w:rsid w:val="E77DB26F"/>
    <w:rsid w:val="E7BC534B"/>
    <w:rsid w:val="E7BD681A"/>
    <w:rsid w:val="E7DECD45"/>
    <w:rsid w:val="E7DF2F34"/>
    <w:rsid w:val="E7DFB81E"/>
    <w:rsid w:val="E7F30D36"/>
    <w:rsid w:val="E7F94E3E"/>
    <w:rsid w:val="E7FA2955"/>
    <w:rsid w:val="E7FE339D"/>
    <w:rsid w:val="E7FE45B4"/>
    <w:rsid w:val="E7FE4A84"/>
    <w:rsid w:val="E9D8E867"/>
    <w:rsid w:val="E9DBB155"/>
    <w:rsid w:val="EA5D9BD5"/>
    <w:rsid w:val="EBBC7457"/>
    <w:rsid w:val="EBE6EC69"/>
    <w:rsid w:val="EBFB05D2"/>
    <w:rsid w:val="EBFED18E"/>
    <w:rsid w:val="ECF61B34"/>
    <w:rsid w:val="ECFFD23D"/>
    <w:rsid w:val="ED3F1C9E"/>
    <w:rsid w:val="ED71B929"/>
    <w:rsid w:val="ED746DB5"/>
    <w:rsid w:val="EDAFC184"/>
    <w:rsid w:val="EDBFED98"/>
    <w:rsid w:val="EDF72B3C"/>
    <w:rsid w:val="EDFF053C"/>
    <w:rsid w:val="EDFF76C3"/>
    <w:rsid w:val="EE7FA57F"/>
    <w:rsid w:val="EECE7D7F"/>
    <w:rsid w:val="EEEDFB96"/>
    <w:rsid w:val="EEFB8141"/>
    <w:rsid w:val="EF3C87C4"/>
    <w:rsid w:val="EF7D0718"/>
    <w:rsid w:val="EFBB3FED"/>
    <w:rsid w:val="EFCEC24C"/>
    <w:rsid w:val="EFE755DD"/>
    <w:rsid w:val="EFEF6015"/>
    <w:rsid w:val="EFFBD6EE"/>
    <w:rsid w:val="EFFE6DE5"/>
    <w:rsid w:val="EFFF6D8E"/>
    <w:rsid w:val="EFFFD00E"/>
    <w:rsid w:val="EFFFF23A"/>
    <w:rsid w:val="F0ED16E1"/>
    <w:rsid w:val="F1FBCFA3"/>
    <w:rsid w:val="F28FEE46"/>
    <w:rsid w:val="F29FB9E3"/>
    <w:rsid w:val="F2FA4565"/>
    <w:rsid w:val="F32CEAF8"/>
    <w:rsid w:val="F38AC16D"/>
    <w:rsid w:val="F3EFA251"/>
    <w:rsid w:val="F3FF24D6"/>
    <w:rsid w:val="F47446D7"/>
    <w:rsid w:val="F4FFFC55"/>
    <w:rsid w:val="F5DCAB2E"/>
    <w:rsid w:val="F5DF702D"/>
    <w:rsid w:val="F5F61559"/>
    <w:rsid w:val="F5FD348C"/>
    <w:rsid w:val="F63BB6E6"/>
    <w:rsid w:val="F65FF30A"/>
    <w:rsid w:val="F6F6B156"/>
    <w:rsid w:val="F6F97A66"/>
    <w:rsid w:val="F6FE5D59"/>
    <w:rsid w:val="F6FEB72D"/>
    <w:rsid w:val="F6FFC819"/>
    <w:rsid w:val="F76F5EAA"/>
    <w:rsid w:val="F76F9D65"/>
    <w:rsid w:val="F77A87EF"/>
    <w:rsid w:val="F7854D93"/>
    <w:rsid w:val="F78B8DF4"/>
    <w:rsid w:val="F79B2E64"/>
    <w:rsid w:val="F7B72076"/>
    <w:rsid w:val="F7DC5414"/>
    <w:rsid w:val="F7DF10C2"/>
    <w:rsid w:val="F7DF5A9E"/>
    <w:rsid w:val="F7E94D55"/>
    <w:rsid w:val="F7EB4929"/>
    <w:rsid w:val="F7F9B716"/>
    <w:rsid w:val="F7FB1D96"/>
    <w:rsid w:val="F83F68FA"/>
    <w:rsid w:val="F8E89339"/>
    <w:rsid w:val="F8FDE01B"/>
    <w:rsid w:val="F97FF117"/>
    <w:rsid w:val="F9FB4246"/>
    <w:rsid w:val="F9FE5402"/>
    <w:rsid w:val="FAAF9BE4"/>
    <w:rsid w:val="FAB32C1D"/>
    <w:rsid w:val="FAFFF57B"/>
    <w:rsid w:val="FB0AC523"/>
    <w:rsid w:val="FB3FEF0C"/>
    <w:rsid w:val="FB5BE9D9"/>
    <w:rsid w:val="FB937631"/>
    <w:rsid w:val="FB9F4D6D"/>
    <w:rsid w:val="FB9F6126"/>
    <w:rsid w:val="FBD03E38"/>
    <w:rsid w:val="FBDF1EDF"/>
    <w:rsid w:val="FBEFC226"/>
    <w:rsid w:val="FBF6060A"/>
    <w:rsid w:val="FBF78C66"/>
    <w:rsid w:val="FBFB416A"/>
    <w:rsid w:val="FBFCC56A"/>
    <w:rsid w:val="FBFDB7DB"/>
    <w:rsid w:val="FBFEEC3D"/>
    <w:rsid w:val="FC7D9056"/>
    <w:rsid w:val="FC8AF487"/>
    <w:rsid w:val="FCAD8E04"/>
    <w:rsid w:val="FCBE7EF0"/>
    <w:rsid w:val="FD3E9A92"/>
    <w:rsid w:val="FD5BD305"/>
    <w:rsid w:val="FD6FD5A3"/>
    <w:rsid w:val="FDA5E80E"/>
    <w:rsid w:val="FDBF5936"/>
    <w:rsid w:val="FDCE4572"/>
    <w:rsid w:val="FDCFFFB0"/>
    <w:rsid w:val="FDDDA13B"/>
    <w:rsid w:val="FDDFB723"/>
    <w:rsid w:val="FDDFE799"/>
    <w:rsid w:val="FDEB6E5C"/>
    <w:rsid w:val="FDECE8CC"/>
    <w:rsid w:val="FDF696D2"/>
    <w:rsid w:val="FDF74292"/>
    <w:rsid w:val="FDFACB38"/>
    <w:rsid w:val="FDFB06BC"/>
    <w:rsid w:val="FDFBA4D0"/>
    <w:rsid w:val="FDFC4030"/>
    <w:rsid w:val="FDFE26D7"/>
    <w:rsid w:val="FDFF13FE"/>
    <w:rsid w:val="FE3566BC"/>
    <w:rsid w:val="FE3F8009"/>
    <w:rsid w:val="FE6B516C"/>
    <w:rsid w:val="FE7ED9CB"/>
    <w:rsid w:val="FE7F1B24"/>
    <w:rsid w:val="FE8FF14D"/>
    <w:rsid w:val="FE9B7F98"/>
    <w:rsid w:val="FE9DB6B8"/>
    <w:rsid w:val="FEDDFAA9"/>
    <w:rsid w:val="FEDE3CC1"/>
    <w:rsid w:val="FEE75406"/>
    <w:rsid w:val="FEEE8501"/>
    <w:rsid w:val="FEF7BBB2"/>
    <w:rsid w:val="FEF97392"/>
    <w:rsid w:val="FEFD356C"/>
    <w:rsid w:val="FEFDB99E"/>
    <w:rsid w:val="FEFF6A52"/>
    <w:rsid w:val="FF5D1C22"/>
    <w:rsid w:val="FF6FFFBC"/>
    <w:rsid w:val="FF77034C"/>
    <w:rsid w:val="FF776DD4"/>
    <w:rsid w:val="FF7870D0"/>
    <w:rsid w:val="FF7B28F2"/>
    <w:rsid w:val="FF7C8FD4"/>
    <w:rsid w:val="FF7DB546"/>
    <w:rsid w:val="FF7F244C"/>
    <w:rsid w:val="FF7FE95C"/>
    <w:rsid w:val="FF99DDF2"/>
    <w:rsid w:val="FFAFC972"/>
    <w:rsid w:val="FFB77FC2"/>
    <w:rsid w:val="FFBDE662"/>
    <w:rsid w:val="FFBEF542"/>
    <w:rsid w:val="FFBF4333"/>
    <w:rsid w:val="FFCF97E8"/>
    <w:rsid w:val="FFDA7893"/>
    <w:rsid w:val="FFDE7CB3"/>
    <w:rsid w:val="FFE632DA"/>
    <w:rsid w:val="FFE7006E"/>
    <w:rsid w:val="FFED82F5"/>
    <w:rsid w:val="FFEF1BBC"/>
    <w:rsid w:val="FFEF6890"/>
    <w:rsid w:val="FFEF933C"/>
    <w:rsid w:val="FFEFC7AB"/>
    <w:rsid w:val="FFF67984"/>
    <w:rsid w:val="FFF7B7D2"/>
    <w:rsid w:val="FFF9DB46"/>
    <w:rsid w:val="FFFB044B"/>
    <w:rsid w:val="FFFB5689"/>
    <w:rsid w:val="FFFE59F5"/>
    <w:rsid w:val="FFFEAABA"/>
    <w:rsid w:val="FFFED2F3"/>
    <w:rsid w:val="FFFF22F5"/>
    <w:rsid w:val="FFFFB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pacing w:line="300" w:lineRule="auto"/>
      <w:jc w:val="both"/>
      <w:textAlignment w:val="bottom"/>
    </w:pPr>
    <w:rPr>
      <w:rFonts w:ascii="宋体" w:hAnsi="宋体" w:eastAsia="宋体" w:cs="Times New Roman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7"/>
    <w:qFormat/>
    <w:uiPriority w:val="0"/>
    <w:pPr>
      <w:widowControl/>
      <w:numPr>
        <w:ilvl w:val="0"/>
        <w:numId w:val="1"/>
      </w:numPr>
      <w:tabs>
        <w:tab w:val="left" w:pos="432"/>
      </w:tabs>
      <w:spacing w:before="156" w:beforeLines="50"/>
      <w:ind w:left="432" w:hanging="432"/>
      <w:outlineLvl w:val="0"/>
    </w:pPr>
    <w:rPr>
      <w:b/>
      <w:bCs/>
      <w:sz w:val="30"/>
      <w:szCs w:val="21"/>
    </w:rPr>
  </w:style>
  <w:style w:type="paragraph" w:styleId="4">
    <w:name w:val="heading 2"/>
    <w:basedOn w:val="1"/>
    <w:next w:val="3"/>
    <w:qFormat/>
    <w:uiPriority w:val="0"/>
    <w:pPr>
      <w:widowControl/>
      <w:numPr>
        <w:ilvl w:val="1"/>
        <w:numId w:val="1"/>
      </w:numPr>
      <w:tabs>
        <w:tab w:val="left" w:pos="576"/>
      </w:tabs>
      <w:spacing w:before="156" w:beforeLines="50"/>
      <w:ind w:left="575" w:hanging="575"/>
      <w:outlineLvl w:val="1"/>
    </w:pPr>
    <w:rPr>
      <w:b/>
      <w:bCs/>
      <w:sz w:val="28"/>
      <w:szCs w:val="28"/>
    </w:rPr>
  </w:style>
  <w:style w:type="paragraph" w:styleId="5">
    <w:name w:val="heading 3"/>
    <w:basedOn w:val="1"/>
    <w:next w:val="3"/>
    <w:qFormat/>
    <w:uiPriority w:val="0"/>
    <w:pPr>
      <w:widowControl/>
      <w:numPr>
        <w:ilvl w:val="2"/>
        <w:numId w:val="1"/>
      </w:numPr>
      <w:tabs>
        <w:tab w:val="left" w:pos="720"/>
      </w:tabs>
      <w:spacing w:before="156" w:beforeLines="50"/>
      <w:ind w:hanging="720"/>
      <w:outlineLvl w:val="2"/>
    </w:pPr>
    <w:rPr>
      <w:b/>
      <w:szCs w:val="28"/>
    </w:rPr>
  </w:style>
  <w:style w:type="paragraph" w:styleId="6">
    <w:name w:val="heading 4"/>
    <w:basedOn w:val="1"/>
    <w:next w:val="3"/>
    <w:qFormat/>
    <w:uiPriority w:val="0"/>
    <w:pPr>
      <w:keepNext/>
      <w:keepLines/>
      <w:numPr>
        <w:ilvl w:val="3"/>
        <w:numId w:val="1"/>
      </w:numPr>
      <w:tabs>
        <w:tab w:val="left" w:pos="864"/>
      </w:tabs>
      <w:ind w:hanging="864"/>
      <w:outlineLvl w:val="3"/>
    </w:pPr>
    <w:rPr>
      <w:b/>
      <w:szCs w:val="21"/>
    </w:rPr>
  </w:style>
  <w:style w:type="paragraph" w:styleId="7">
    <w:name w:val="heading 5"/>
    <w:basedOn w:val="1"/>
    <w:next w:val="3"/>
    <w:qFormat/>
    <w:uiPriority w:val="0"/>
    <w:pPr>
      <w:keepNext/>
      <w:keepLines/>
      <w:numPr>
        <w:ilvl w:val="4"/>
        <w:numId w:val="1"/>
      </w:numPr>
      <w:tabs>
        <w:tab w:val="left" w:pos="1008"/>
      </w:tabs>
      <w:spacing w:before="156" w:beforeLines="50"/>
      <w:ind w:hanging="1008"/>
      <w:outlineLvl w:val="4"/>
    </w:pPr>
    <w:rPr>
      <w:b/>
      <w:bCs/>
      <w:szCs w:val="21"/>
    </w:rPr>
  </w:style>
  <w:style w:type="paragraph" w:styleId="8">
    <w:name w:val="heading 6"/>
    <w:basedOn w:val="1"/>
    <w:next w:val="3"/>
    <w:qFormat/>
    <w:uiPriority w:val="0"/>
    <w:pPr>
      <w:keepNext/>
      <w:keepLines/>
      <w:numPr>
        <w:ilvl w:val="5"/>
        <w:numId w:val="1"/>
      </w:numPr>
      <w:tabs>
        <w:tab w:val="left" w:pos="1152"/>
      </w:tabs>
      <w:ind w:left="1151" w:hanging="1151"/>
      <w:outlineLvl w:val="5"/>
    </w:pPr>
    <w:rPr>
      <w:b/>
      <w:bCs/>
      <w:szCs w:val="21"/>
    </w:rPr>
  </w:style>
  <w:style w:type="paragraph" w:styleId="9">
    <w:name w:val="heading 7"/>
    <w:basedOn w:val="1"/>
    <w:next w:val="3"/>
    <w:qFormat/>
    <w:uiPriority w:val="0"/>
    <w:pPr>
      <w:keepNext/>
      <w:keepLines/>
      <w:numPr>
        <w:ilvl w:val="6"/>
        <w:numId w:val="1"/>
      </w:numPr>
      <w:tabs>
        <w:tab w:val="left" w:pos="1296"/>
      </w:tabs>
      <w:ind w:hanging="1296"/>
      <w:outlineLvl w:val="6"/>
    </w:pPr>
    <w:rPr>
      <w:b/>
      <w:bCs/>
    </w:rPr>
  </w:style>
  <w:style w:type="paragraph" w:styleId="10">
    <w:name w:val="heading 8"/>
    <w:basedOn w:val="1"/>
    <w:next w:val="3"/>
    <w:qFormat/>
    <w:uiPriority w:val="0"/>
    <w:pPr>
      <w:keepNext/>
      <w:keepLines/>
      <w:numPr>
        <w:ilvl w:val="7"/>
        <w:numId w:val="1"/>
      </w:numPr>
      <w:tabs>
        <w:tab w:val="left" w:pos="1440"/>
      </w:tabs>
      <w:ind w:hanging="1440"/>
      <w:outlineLvl w:val="7"/>
    </w:pPr>
    <w:rPr>
      <w:b/>
      <w:szCs w:val="21"/>
    </w:rPr>
  </w:style>
  <w:style w:type="paragraph" w:styleId="11">
    <w:name w:val="heading 9"/>
    <w:basedOn w:val="1"/>
    <w:next w:val="3"/>
    <w:qFormat/>
    <w:uiPriority w:val="0"/>
    <w:pPr>
      <w:keepNext/>
      <w:keepLines/>
      <w:numPr>
        <w:ilvl w:val="8"/>
        <w:numId w:val="1"/>
      </w:numPr>
      <w:tabs>
        <w:tab w:val="left" w:pos="1584"/>
      </w:tabs>
      <w:ind w:left="1583" w:hanging="1583"/>
      <w:outlineLvl w:val="8"/>
    </w:pPr>
    <w:rPr>
      <w:b/>
      <w:szCs w:val="21"/>
    </w:rPr>
  </w:style>
  <w:style w:type="character" w:default="1" w:styleId="26">
    <w:name w:val="Default Paragraph Font"/>
    <w:semiHidden/>
    <w:unhideWhenUsed/>
    <w:qFormat/>
    <w:uiPriority w:val="1"/>
  </w:style>
  <w:style w:type="table" w:default="1" w:styleId="2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 First Indent"/>
    <w:basedOn w:val="1"/>
    <w:qFormat/>
    <w:uiPriority w:val="0"/>
    <w:pPr>
      <w:ind w:firstLine="200" w:firstLineChars="200"/>
    </w:pPr>
    <w:rPr>
      <w:szCs w:val="21"/>
    </w:rPr>
  </w:style>
  <w:style w:type="paragraph" w:styleId="12">
    <w:name w:val="toc 7"/>
    <w:basedOn w:val="1"/>
    <w:next w:val="1"/>
    <w:semiHidden/>
    <w:qFormat/>
    <w:uiPriority w:val="0"/>
    <w:pPr>
      <w:spacing w:line="0" w:lineRule="atLeast"/>
      <w:ind w:left="1000" w:leftChars="1000"/>
    </w:pPr>
    <w:rPr>
      <w:sz w:val="18"/>
      <w:szCs w:val="18"/>
    </w:rPr>
  </w:style>
  <w:style w:type="paragraph" w:styleId="13">
    <w:name w:val="toc 5"/>
    <w:basedOn w:val="1"/>
    <w:next w:val="1"/>
    <w:semiHidden/>
    <w:qFormat/>
    <w:uiPriority w:val="0"/>
    <w:pPr>
      <w:spacing w:line="0" w:lineRule="atLeast"/>
      <w:ind w:left="800" w:leftChars="800"/>
    </w:pPr>
    <w:rPr>
      <w:sz w:val="18"/>
      <w:szCs w:val="18"/>
    </w:rPr>
  </w:style>
  <w:style w:type="paragraph" w:styleId="14">
    <w:name w:val="toc 3"/>
    <w:basedOn w:val="1"/>
    <w:next w:val="1"/>
    <w:semiHidden/>
    <w:qFormat/>
    <w:uiPriority w:val="0"/>
    <w:pPr>
      <w:spacing w:line="0" w:lineRule="atLeast"/>
      <w:ind w:left="400" w:leftChars="400"/>
    </w:pPr>
    <w:rPr>
      <w:iCs/>
      <w:szCs w:val="21"/>
    </w:rPr>
  </w:style>
  <w:style w:type="paragraph" w:styleId="15">
    <w:name w:val="toc 8"/>
    <w:basedOn w:val="1"/>
    <w:next w:val="1"/>
    <w:semiHidden/>
    <w:qFormat/>
    <w:uiPriority w:val="0"/>
    <w:pPr>
      <w:spacing w:line="0" w:lineRule="atLeast"/>
      <w:ind w:left="1000" w:leftChars="1000"/>
    </w:pPr>
    <w:rPr>
      <w:sz w:val="18"/>
      <w:szCs w:val="18"/>
    </w:rPr>
  </w:style>
  <w:style w:type="paragraph" w:styleId="16">
    <w:name w:val="footer"/>
    <w:basedOn w:val="1"/>
    <w:link w:val="35"/>
    <w:qFormat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1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18">
    <w:name w:val="toc 1"/>
    <w:basedOn w:val="1"/>
    <w:next w:val="1"/>
    <w:qFormat/>
    <w:uiPriority w:val="39"/>
    <w:pPr>
      <w:spacing w:line="0" w:lineRule="atLeast"/>
    </w:pPr>
    <w:rPr>
      <w:b/>
      <w:bCs/>
      <w:szCs w:val="21"/>
    </w:rPr>
  </w:style>
  <w:style w:type="paragraph" w:styleId="19">
    <w:name w:val="toc 4"/>
    <w:basedOn w:val="1"/>
    <w:next w:val="1"/>
    <w:semiHidden/>
    <w:qFormat/>
    <w:uiPriority w:val="0"/>
    <w:pPr>
      <w:spacing w:line="0" w:lineRule="atLeast"/>
      <w:ind w:left="600" w:leftChars="600"/>
    </w:pPr>
    <w:rPr>
      <w:sz w:val="18"/>
      <w:szCs w:val="18"/>
    </w:rPr>
  </w:style>
  <w:style w:type="paragraph" w:styleId="20">
    <w:name w:val="toc 6"/>
    <w:basedOn w:val="1"/>
    <w:next w:val="1"/>
    <w:semiHidden/>
    <w:qFormat/>
    <w:uiPriority w:val="0"/>
    <w:pPr>
      <w:spacing w:line="0" w:lineRule="atLeast"/>
      <w:ind w:left="1000" w:leftChars="1000"/>
    </w:pPr>
    <w:rPr>
      <w:sz w:val="18"/>
      <w:szCs w:val="18"/>
    </w:rPr>
  </w:style>
  <w:style w:type="paragraph" w:styleId="21">
    <w:name w:val="toc 2"/>
    <w:basedOn w:val="1"/>
    <w:next w:val="1"/>
    <w:qFormat/>
    <w:uiPriority w:val="39"/>
    <w:pPr>
      <w:spacing w:line="0" w:lineRule="atLeast"/>
    </w:pPr>
    <w:rPr>
      <w:szCs w:val="21"/>
    </w:rPr>
  </w:style>
  <w:style w:type="paragraph" w:styleId="22">
    <w:name w:val="toc 9"/>
    <w:basedOn w:val="1"/>
    <w:next w:val="1"/>
    <w:semiHidden/>
    <w:qFormat/>
    <w:uiPriority w:val="0"/>
    <w:pPr>
      <w:spacing w:line="0" w:lineRule="atLeast"/>
      <w:ind w:left="1000" w:leftChars="1000"/>
    </w:pPr>
    <w:rPr>
      <w:sz w:val="18"/>
      <w:szCs w:val="18"/>
    </w:rPr>
  </w:style>
  <w:style w:type="paragraph" w:styleId="23">
    <w:name w:val="Title"/>
    <w:basedOn w:val="1"/>
    <w:qFormat/>
    <w:uiPriority w:val="0"/>
    <w:pPr>
      <w:spacing w:before="240"/>
      <w:jc w:val="center"/>
    </w:pPr>
    <w:rPr>
      <w:rFonts w:cs="Arial"/>
      <w:b/>
      <w:bCs/>
      <w:sz w:val="32"/>
      <w:szCs w:val="48"/>
    </w:rPr>
  </w:style>
  <w:style w:type="table" w:styleId="25">
    <w:name w:val="Table Grid"/>
    <w:basedOn w:val="24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7">
    <w:name w:val="Hyperlink"/>
    <w:basedOn w:val="26"/>
    <w:qFormat/>
    <w:uiPriority w:val="99"/>
    <w:rPr>
      <w:color w:val="0000FF"/>
      <w:u w:val="single"/>
    </w:rPr>
  </w:style>
  <w:style w:type="paragraph" w:customStyle="1" w:styleId="28">
    <w:name w:val="正文居中"/>
    <w:basedOn w:val="1"/>
    <w:qFormat/>
    <w:uiPriority w:val="0"/>
    <w:pPr>
      <w:jc w:val="center"/>
    </w:pPr>
    <w:rPr>
      <w:szCs w:val="21"/>
    </w:rPr>
  </w:style>
  <w:style w:type="paragraph" w:customStyle="1" w:styleId="29">
    <w:name w:val="表格正文"/>
    <w:basedOn w:val="1"/>
    <w:qFormat/>
    <w:uiPriority w:val="0"/>
    <w:rPr>
      <w:szCs w:val="21"/>
    </w:rPr>
  </w:style>
  <w:style w:type="paragraph" w:customStyle="1" w:styleId="30">
    <w:name w:val="代码"/>
    <w:basedOn w:val="1"/>
    <w:qFormat/>
    <w:uiPriority w:val="0"/>
    <w:pPr>
      <w:shd w:val="clear" w:color="auto" w:fill="D9D9D9"/>
      <w:jc w:val="left"/>
    </w:pPr>
    <w:rPr>
      <w:rFonts w:ascii="Letter Gothic" w:hAnsi="Letter Gothic"/>
      <w:color w:val="0000FF"/>
    </w:rPr>
  </w:style>
  <w:style w:type="paragraph" w:customStyle="1" w:styleId="31">
    <w:name w:val="图表"/>
    <w:basedOn w:val="1"/>
    <w:qFormat/>
    <w:uiPriority w:val="0"/>
    <w:pPr>
      <w:jc w:val="center"/>
    </w:pPr>
  </w:style>
  <w:style w:type="paragraph" w:customStyle="1" w:styleId="32">
    <w:name w:val="设计正文"/>
    <w:basedOn w:val="1"/>
    <w:qFormat/>
    <w:uiPriority w:val="0"/>
    <w:pPr>
      <w:spacing w:before="156"/>
      <w:ind w:firstLine="420"/>
    </w:pPr>
    <w:rPr>
      <w:color w:val="0000FF"/>
    </w:rPr>
  </w:style>
  <w:style w:type="paragraph" w:customStyle="1" w:styleId="33">
    <w:name w:val="文档说明"/>
    <w:basedOn w:val="1"/>
    <w:next w:val="3"/>
    <w:qFormat/>
    <w:uiPriority w:val="0"/>
    <w:rPr>
      <w:rFonts w:eastAsia="仿宋_GB2312"/>
      <w:color w:val="999999"/>
    </w:rPr>
  </w:style>
  <w:style w:type="paragraph" w:customStyle="1" w:styleId="34">
    <w:name w:val="文档提示"/>
    <w:basedOn w:val="33"/>
    <w:qFormat/>
    <w:uiPriority w:val="0"/>
    <w:rPr>
      <w:color w:val="FF0000"/>
    </w:rPr>
  </w:style>
  <w:style w:type="character" w:customStyle="1" w:styleId="35">
    <w:name w:val="页脚 字符"/>
    <w:basedOn w:val="26"/>
    <w:link w:val="16"/>
    <w:qFormat/>
    <w:uiPriority w:val="99"/>
    <w:rPr>
      <w:rFonts w:ascii="宋体" w:hAnsi="宋体"/>
      <w:sz w:val="18"/>
      <w:szCs w:val="18"/>
    </w:rPr>
  </w:style>
  <w:style w:type="paragraph" w:styleId="36">
    <w:name w:val="List Paragraph"/>
    <w:basedOn w:val="1"/>
    <w:qFormat/>
    <w:uiPriority w:val="99"/>
    <w:pPr>
      <w:ind w:firstLine="420" w:firstLineChars="200"/>
    </w:pPr>
  </w:style>
  <w:style w:type="character" w:customStyle="1" w:styleId="37">
    <w:name w:val="标题 1 字符"/>
    <w:basedOn w:val="26"/>
    <w:link w:val="2"/>
    <w:qFormat/>
    <w:uiPriority w:val="0"/>
    <w:rPr>
      <w:rFonts w:ascii="宋体" w:hAnsi="宋体"/>
      <w:b/>
      <w:bCs/>
      <w:sz w:val="30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22.png"/><Relationship Id="rId36" Type="http://schemas.openxmlformats.org/officeDocument/2006/relationships/image" Target="media/image21.png"/><Relationship Id="rId35" Type="http://schemas.openxmlformats.org/officeDocument/2006/relationships/image" Target="media/image20.png"/><Relationship Id="rId34" Type="http://schemas.openxmlformats.org/officeDocument/2006/relationships/image" Target="media/image19.png"/><Relationship Id="rId33" Type="http://schemas.openxmlformats.org/officeDocument/2006/relationships/image" Target="media/image18.png"/><Relationship Id="rId32" Type="http://schemas.openxmlformats.org/officeDocument/2006/relationships/image" Target="media/image17.png"/><Relationship Id="rId31" Type="http://schemas.openxmlformats.org/officeDocument/2006/relationships/image" Target="media/image16.png"/><Relationship Id="rId30" Type="http://schemas.openxmlformats.org/officeDocument/2006/relationships/image" Target="media/image15.png"/><Relationship Id="rId3" Type="http://schemas.openxmlformats.org/officeDocument/2006/relationships/footnotes" Target="footnotes.xml"/><Relationship Id="rId29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image" Target="media/image12.png"/><Relationship Id="rId26" Type="http://schemas.openxmlformats.org/officeDocument/2006/relationships/image" Target="media/image11.png"/><Relationship Id="rId25" Type="http://schemas.openxmlformats.org/officeDocument/2006/relationships/image" Target="media/image10.png"/><Relationship Id="rId24" Type="http://schemas.openxmlformats.org/officeDocument/2006/relationships/image" Target="media/image9.png"/><Relationship Id="rId23" Type="http://schemas.openxmlformats.org/officeDocument/2006/relationships/image" Target="media/image8.png"/><Relationship Id="rId22" Type="http://schemas.openxmlformats.org/officeDocument/2006/relationships/image" Target="media/image7.png"/><Relationship Id="rId21" Type="http://schemas.openxmlformats.org/officeDocument/2006/relationships/image" Target="media/image6.png"/><Relationship Id="rId20" Type="http://schemas.openxmlformats.org/officeDocument/2006/relationships/image" Target="media/image5.png"/><Relationship Id="rId2" Type="http://schemas.openxmlformats.org/officeDocument/2006/relationships/settings" Target="settings.xml"/><Relationship Id="rId19" Type="http://schemas.openxmlformats.org/officeDocument/2006/relationships/image" Target="media/image4.png"/><Relationship Id="rId18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15" Type="http://schemas.openxmlformats.org/officeDocument/2006/relationships/theme" Target="theme/theme1.xml"/><Relationship Id="rId14" Type="http://schemas.openxmlformats.org/officeDocument/2006/relationships/footer" Target="footer5.xml"/><Relationship Id="rId13" Type="http://schemas.openxmlformats.org/officeDocument/2006/relationships/header" Target="header5.xml"/><Relationship Id="rId12" Type="http://schemas.openxmlformats.org/officeDocument/2006/relationships/footer" Target="footer4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296</Words>
  <Characters>1691</Characters>
  <Lines>14</Lines>
  <Paragraphs>3</Paragraphs>
  <TotalTime>2</TotalTime>
  <ScaleCrop>false</ScaleCrop>
  <LinksUpToDate>false</LinksUpToDate>
  <CharactersWithSpaces>1984</CharactersWithSpaces>
  <Application>WPS Office_12.8.2.18605_F1E327BC-269C-435d-A152-05C5408002CA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2022-05-14T16:05:00Z</dcterms:created>
  <dc:creator>ZHANGYH</dc:creator>
  <cp:lastModifiedBy>xiaoke</cp:lastModifiedBy>
  <dcterms:modified xsi:type="dcterms:W3CDTF">2024-11-30T15:05:10Z</dcterms:modified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2052-12.8.2.18605</vt:lpwstr>
  </property>
  <property fmtid="{D5CDD505-2E9C-101B-9397-08002B2CF9AE}" pid="3" name="ICV">
    <vt:lpwstr>D0E17F8A245F8C3F2A716E664BFA8130_42</vt:lpwstr>
  </property>
</Properties>
</file>