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rFonts w:ascii="Calibri" w:hAnsi="Calibri"/>
          <w:b/>
          <w:i w:val="0"/>
          <w:color w:val="111827"/>
          <w:sz w:val="48"/>
        </w:rPr>
        <w:t>PRODUCT REQUIREMENTS DOCUMENT</w:t>
      </w:r>
    </w:p>
    <w:p>
      <w:pPr>
        <w:spacing w:after="440"/>
        <w:jc w:val="center"/>
      </w:pPr>
      <w:r>
        <w:rPr>
          <w:rFonts w:ascii="Calibri" w:hAnsi="Calibri"/>
          <w:b/>
          <w:i w:val="0"/>
          <w:color w:val="1E3A8A"/>
          <w:sz w:val="30"/>
        </w:rPr>
        <w:t>Bidirectional Scroll Animation For 20 Gym Landing Pages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c>
          <w:tcPr>
            <w:tcW w:type="dxa" w:w="4680"/>
            <w:shd w:fill="EEF2FF"/>
            <w:tcMar>
              <w:top w:w="80" w:type="dxa"/>
              <w:bottom w:w="80" w:type="dxa"/>
              <w:start w:w="120" w:type="dxa"/>
              <w:end w:w="120" w:type="dxa"/>
            </w:tcMar>
          </w:tcPr>
          <w:p>
            <w:r>
              <w:rPr>
                <w:rFonts w:ascii="Calibri" w:hAnsi="Calibri"/>
                <w:b/>
                <w:i w:val="0"/>
                <w:color w:val="1E3A8A"/>
                <w:sz w:val="20"/>
              </w:rPr>
              <w:t>Product</w:t>
            </w:r>
          </w:p>
        </w:tc>
        <w:tc>
          <w:tcPr>
            <w:tcW w:type="dxa" w:w="4680"/>
            <w:tcMar>
              <w:top w:w="80" w:type="dxa"/>
              <w:bottom w:w="80" w:type="dxa"/>
              <w:start w:w="120" w:type="dxa"/>
              <w:end w:w="120" w:type="dxa"/>
            </w:tcMar>
          </w:tcPr>
          <w:p>
            <w:r>
              <w:rPr>
                <w:rFonts w:ascii="Calibri" w:hAnsi="Calibri"/>
                <w:b w:val="0"/>
                <w:i w:val="0"/>
                <w:color w:val="111827"/>
                <w:sz w:val="20"/>
              </w:rPr>
              <w:t>Gym Growth Platform - Bidirectional Scroll Animation System</w:t>
            </w:r>
          </w:p>
        </w:tc>
      </w:tr>
      <w:tr>
        <w:tc>
          <w:tcPr>
            <w:tcW w:type="dxa" w:w="4680"/>
            <w:shd w:fill="EEF2FF"/>
            <w:tcMar>
              <w:top w:w="80" w:type="dxa"/>
              <w:bottom w:w="80" w:type="dxa"/>
              <w:start w:w="120" w:type="dxa"/>
              <w:end w:w="120" w:type="dxa"/>
            </w:tcMar>
          </w:tcPr>
          <w:p>
            <w:r>
              <w:rPr>
                <w:rFonts w:ascii="Calibri" w:hAnsi="Calibri"/>
                <w:b/>
                <w:i w:val="0"/>
                <w:color w:val="1E3A8A"/>
                <w:sz w:val="20"/>
              </w:rPr>
              <w:t>Version</w:t>
            </w:r>
          </w:p>
        </w:tc>
        <w:tc>
          <w:tcPr>
            <w:tcW w:type="dxa" w:w="4680"/>
            <w:tcMar>
              <w:top w:w="80" w:type="dxa"/>
              <w:bottom w:w="80" w:type="dxa"/>
              <w:start w:w="120" w:type="dxa"/>
              <w:end w:w="120" w:type="dxa"/>
            </w:tcMar>
          </w:tcPr>
          <w:p>
            <w:r>
              <w:rPr>
                <w:rFonts w:ascii="Calibri" w:hAnsi="Calibri"/>
                <w:b w:val="0"/>
                <w:i w:val="0"/>
                <w:color w:val="111827"/>
                <w:sz w:val="20"/>
              </w:rPr>
              <w:t>v1.0</w:t>
            </w:r>
          </w:p>
        </w:tc>
      </w:tr>
      <w:tr>
        <w:tc>
          <w:tcPr>
            <w:tcW w:type="dxa" w:w="4680"/>
            <w:shd w:fill="EEF2FF"/>
            <w:tcMar>
              <w:top w:w="80" w:type="dxa"/>
              <w:bottom w:w="80" w:type="dxa"/>
              <w:start w:w="120" w:type="dxa"/>
              <w:end w:w="120" w:type="dxa"/>
            </w:tcMar>
          </w:tcPr>
          <w:p>
            <w:r>
              <w:rPr>
                <w:rFonts w:ascii="Calibri" w:hAnsi="Calibri"/>
                <w:b/>
                <w:i w:val="0"/>
                <w:color w:val="1E3A8A"/>
                <w:sz w:val="20"/>
              </w:rPr>
              <w:t>Status</w:t>
            </w:r>
          </w:p>
        </w:tc>
        <w:tc>
          <w:tcPr>
            <w:tcW w:type="dxa" w:w="4680"/>
            <w:tcMar>
              <w:top w:w="80" w:type="dxa"/>
              <w:bottom w:w="80" w:type="dxa"/>
              <w:start w:w="120" w:type="dxa"/>
              <w:end w:w="120" w:type="dxa"/>
            </w:tcMar>
          </w:tcPr>
          <w:p>
            <w:r>
              <w:rPr>
                <w:rFonts w:ascii="Calibri" w:hAnsi="Calibri"/>
                <w:b w:val="0"/>
                <w:i w:val="0"/>
                <w:color w:val="111827"/>
                <w:sz w:val="20"/>
              </w:rPr>
              <w:t>Draft for design, engineering, QA, and implementation</w:t>
            </w:r>
          </w:p>
        </w:tc>
      </w:tr>
      <w:tr>
        <w:tc>
          <w:tcPr>
            <w:tcW w:type="dxa" w:w="4680"/>
            <w:shd w:fill="EEF2FF"/>
            <w:tcMar>
              <w:top w:w="80" w:type="dxa"/>
              <w:bottom w:w="80" w:type="dxa"/>
              <w:start w:w="120" w:type="dxa"/>
              <w:end w:w="120" w:type="dxa"/>
            </w:tcMar>
          </w:tcPr>
          <w:p>
            <w:r>
              <w:rPr>
                <w:rFonts w:ascii="Calibri" w:hAnsi="Calibri"/>
                <w:b/>
                <w:i w:val="0"/>
                <w:color w:val="1E3A8A"/>
                <w:sz w:val="20"/>
              </w:rPr>
              <w:t>Date</w:t>
            </w:r>
          </w:p>
        </w:tc>
        <w:tc>
          <w:tcPr>
            <w:tcW w:type="dxa" w:w="4680"/>
            <w:tcMar>
              <w:top w:w="80" w:type="dxa"/>
              <w:bottom w:w="80" w:type="dxa"/>
              <w:start w:w="120" w:type="dxa"/>
              <w:end w:w="120" w:type="dxa"/>
            </w:tcMar>
          </w:tcPr>
          <w:p>
            <w:r>
              <w:rPr>
                <w:rFonts w:ascii="Calibri" w:hAnsi="Calibri"/>
                <w:b w:val="0"/>
                <w:i w:val="0"/>
                <w:color w:val="111827"/>
                <w:sz w:val="20"/>
              </w:rPr>
              <w:t>May 28, 2026</w:t>
            </w:r>
          </w:p>
        </w:tc>
      </w:tr>
      <w:tr>
        <w:tc>
          <w:tcPr>
            <w:tcW w:type="dxa" w:w="4680"/>
            <w:shd w:fill="EEF2FF"/>
            <w:tcMar>
              <w:top w:w="80" w:type="dxa"/>
              <w:bottom w:w="80" w:type="dxa"/>
              <w:start w:w="120" w:type="dxa"/>
              <w:end w:w="120" w:type="dxa"/>
            </w:tcMar>
          </w:tcPr>
          <w:p>
            <w:r>
              <w:rPr>
                <w:rFonts w:ascii="Calibri" w:hAnsi="Calibri"/>
                <w:b/>
                <w:i w:val="0"/>
                <w:color w:val="1E3A8A"/>
                <w:sz w:val="20"/>
              </w:rPr>
              <w:t>Reviewers</w:t>
            </w:r>
          </w:p>
        </w:tc>
        <w:tc>
          <w:tcPr>
            <w:tcW w:type="dxa" w:w="4680"/>
            <w:tcMar>
              <w:top w:w="80" w:type="dxa"/>
              <w:bottom w:w="80" w:type="dxa"/>
              <w:start w:w="120" w:type="dxa"/>
              <w:end w:w="120" w:type="dxa"/>
            </w:tcMar>
          </w:tcPr>
          <w:p>
            <w:r>
              <w:rPr>
                <w:rFonts w:ascii="Calibri" w:hAnsi="Calibri"/>
                <w:b w:val="0"/>
                <w:i w:val="0"/>
                <w:color w:val="111827"/>
                <w:sz w:val="20"/>
              </w:rPr>
              <w:t>Albert Saputra, UI/UX Designer, Frontend Engineer, QA Engineer, Performance Reviewer</w:t>
            </w:r>
          </w:p>
        </w:tc>
      </w:tr>
      <w:tr>
        <w:tc>
          <w:tcPr>
            <w:tcW w:type="dxa" w:w="4680"/>
            <w:shd w:fill="EEF2FF"/>
            <w:tcMar>
              <w:top w:w="80" w:type="dxa"/>
              <w:bottom w:w="80" w:type="dxa"/>
              <w:start w:w="120" w:type="dxa"/>
              <w:end w:w="120" w:type="dxa"/>
            </w:tcMar>
          </w:tcPr>
          <w:p>
            <w:r>
              <w:rPr>
                <w:rFonts w:ascii="Calibri" w:hAnsi="Calibri"/>
                <w:b/>
                <w:i w:val="0"/>
                <w:color w:val="1E3A8A"/>
                <w:sz w:val="20"/>
              </w:rPr>
              <w:t>Core Requirement</w:t>
            </w:r>
          </w:p>
        </w:tc>
        <w:tc>
          <w:tcPr>
            <w:tcW w:type="dxa" w:w="4680"/>
            <w:tcMar>
              <w:top w:w="80" w:type="dxa"/>
              <w:bottom w:w="80" w:type="dxa"/>
              <w:start w:w="120" w:type="dxa"/>
              <w:end w:w="120" w:type="dxa"/>
            </w:tcMar>
          </w:tcPr>
          <w:p>
            <w:r>
              <w:rPr>
                <w:rFonts w:ascii="Calibri" w:hAnsi="Calibri"/>
                <w:b w:val="0"/>
                <w:i w:val="0"/>
                <w:color w:val="111827"/>
                <w:sz w:val="20"/>
              </w:rPr>
              <w:t>Animasi harus tetap aktif saat user scroll ke bawah dan saat user scroll balik ke atas, dengan performa stabil dan respect prefers-reduced-motion.</w:t>
            </w:r>
          </w:p>
        </w:tc>
      </w:tr>
    </w:tbl>
    <w:p>
      <w:r>
        <w:br w:type="page"/>
      </w:r>
    </w:p>
    <w:p>
      <w:pPr>
        <w:spacing w:before="240" w:after="120"/>
      </w:pPr>
      <w:r>
        <w:rPr>
          <w:rFonts w:ascii="Calibri" w:hAnsi="Calibri"/>
          <w:b/>
          <w:i w:val="0"/>
          <w:color w:val="2563EB"/>
          <w:sz w:val="32"/>
        </w:rPr>
        <w:t>1. Ringkasan Eksekutif</w:t>
      </w:r>
    </w:p>
    <w:p>
      <w:pPr>
        <w:spacing w:after="120" w:line="269" w:lineRule="auto"/>
      </w:pPr>
      <w:r>
        <w:rPr>
          <w:rFonts w:ascii="Calibri" w:hAnsi="Calibri"/>
          <w:b w:val="0"/>
          <w:i w:val="0"/>
          <w:color w:val="111827"/>
          <w:sz w:val="22"/>
        </w:rPr>
        <w:t>Fitur bidirectional scroll animation memastikan halaman tetap terasa hidup saat user scroll ke bawah maupun scroll balik ke atas. Saat ini banyak animasi website hanya muncul sekali ketika elemen pertama kali terlihat, lalu tidak bereaksi lagi ketika user kembali ke section sebelumnya. Untuk landing page komersial, terutama 20 website gym yang panjang dan visual, pengalaman ini membuat halaman terasa mati setelah user melewati hero.</w:t>
      </w:r>
    </w:p>
    <w:tbl>
      <w:tblPr>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c>
          <w:tcPr>
            <w:tcW w:type="dxa" w:w="9360"/>
            <w:shd w:fill="F8FAFC"/>
            <w:tcMar>
              <w:top w:w="140" w:type="dxa"/>
              <w:bottom w:w="140" w:type="dxa"/>
              <w:start w:w="180" w:type="dxa"/>
              <w:end w:w="180" w:type="dxa"/>
            </w:tcMar>
          </w:tcPr>
          <w:p>
            <w:r>
              <w:rPr>
                <w:rFonts w:ascii="Calibri" w:hAnsi="Calibri"/>
                <w:b/>
                <w:i w:val="0"/>
                <w:color w:val="1E3A8A"/>
                <w:sz w:val="22"/>
              </w:rPr>
              <w:t>Product Pitch</w:t>
            </w:r>
          </w:p>
          <w:p>
            <w:r>
              <w:rPr>
                <w:rFonts w:ascii="Calibri" w:hAnsi="Calibri"/>
                <w:b w:val="0"/>
                <w:i w:val="0"/>
                <w:color w:val="111827"/>
                <w:sz w:val="21"/>
              </w:rPr>
              <w:t>Setiap section harus punya motion yang halus, premium, dan reversible: turun untuk reveal, naik untuk re-activate, tanpa mengganggu performa, aksesibilitas, CTA, atau keterbacaan.</w:t>
            </w:r>
          </w:p>
        </w:tc>
      </w:tr>
    </w:tbl>
    <w:p/>
    <w:p>
      <w:pPr>
        <w:spacing w:before="240" w:after="120"/>
      </w:pPr>
      <w:r>
        <w:rPr>
          <w:rFonts w:ascii="Calibri" w:hAnsi="Calibri"/>
          <w:b/>
          <w:i w:val="0"/>
          <w:color w:val="2563EB"/>
          <w:sz w:val="32"/>
        </w:rPr>
        <w:t>2. Problem Statement</w:t>
      </w:r>
    </w:p>
    <w:p>
      <w:pPr>
        <w:pStyle w:val="ListBullet"/>
        <w:spacing w:after="80"/>
      </w:pPr>
      <w:r>
        <w:rPr>
          <w:rFonts w:ascii="Calibri" w:hAnsi="Calibri"/>
          <w:b w:val="0"/>
          <w:i w:val="0"/>
          <w:color w:val="111827"/>
          <w:sz w:val="22"/>
        </w:rPr>
        <w:t>Animasi one-shot membuat halaman terasa statis setelah user melewati section.</w:t>
      </w:r>
    </w:p>
    <w:p>
      <w:pPr>
        <w:pStyle w:val="ListBullet"/>
        <w:spacing w:after="80"/>
      </w:pPr>
      <w:r>
        <w:rPr>
          <w:rFonts w:ascii="Calibri" w:hAnsi="Calibri"/>
          <w:b w:val="0"/>
          <w:i w:val="0"/>
          <w:color w:val="111827"/>
          <w:sz w:val="22"/>
        </w:rPr>
        <w:t>Scroll balik ke atas sering tidak punya feedback visual, padahal user sedang membandingkan section.</w:t>
      </w:r>
    </w:p>
    <w:p>
      <w:pPr>
        <w:pStyle w:val="ListBullet"/>
        <w:spacing w:after="80"/>
      </w:pPr>
      <w:r>
        <w:rPr>
          <w:rFonts w:ascii="Calibri" w:hAnsi="Calibri"/>
          <w:b w:val="0"/>
          <w:i w:val="0"/>
          <w:color w:val="111827"/>
          <w:sz w:val="22"/>
        </w:rPr>
        <w:t>Animasi berlebihan dapat membuat halaman berat, terutama mobile.</w:t>
      </w:r>
    </w:p>
    <w:p>
      <w:pPr>
        <w:pStyle w:val="ListBullet"/>
        <w:spacing w:after="80"/>
      </w:pPr>
      <w:r>
        <w:rPr>
          <w:rFonts w:ascii="Calibri" w:hAnsi="Calibri"/>
          <w:b w:val="0"/>
          <w:i w:val="0"/>
          <w:color w:val="111827"/>
          <w:sz w:val="22"/>
        </w:rPr>
        <w:t>User dengan reduced motion harus tetap mendapat pengalaman yang nyaman.</w:t>
      </w:r>
    </w:p>
    <w:p>
      <w:pPr>
        <w:spacing w:before="240" w:after="120"/>
      </w:pPr>
      <w:r>
        <w:rPr>
          <w:rFonts w:ascii="Calibri" w:hAnsi="Calibri"/>
          <w:b/>
          <w:i w:val="0"/>
          <w:color w:val="2563EB"/>
          <w:sz w:val="32"/>
        </w:rPr>
        <w:t>3. Goals, Non-Goals, dan Metrics</w:t>
      </w:r>
    </w:p>
    <w:tbl>
      <w:tblPr>
        <w:tblW w:type="auto" w:w="0"/>
        <w:jc w:val="lef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3120"/>
            <w:shd w:fill="EEF2FF"/>
            <w:tcMar>
              <w:top w:w="80" w:type="dxa"/>
              <w:bottom w:w="80" w:type="dxa"/>
              <w:start w:w="120" w:type="dxa"/>
              <w:end w:w="120" w:type="dxa"/>
            </w:tcMar>
          </w:tcPr>
          <w:p>
            <w:r>
              <w:rPr>
                <w:rFonts w:ascii="Calibri" w:hAnsi="Calibri"/>
                <w:b/>
                <w:i w:val="0"/>
                <w:color w:val="1E3A8A"/>
                <w:sz w:val="19"/>
              </w:rPr>
              <w:t>Category</w:t>
            </w:r>
          </w:p>
        </w:tc>
        <w:tc>
          <w:tcPr>
            <w:tcW w:type="dxa" w:w="3120"/>
            <w:shd w:fill="EEF2FF"/>
            <w:tcMar>
              <w:top w:w="80" w:type="dxa"/>
              <w:bottom w:w="80" w:type="dxa"/>
              <w:start w:w="120" w:type="dxa"/>
              <w:end w:w="120" w:type="dxa"/>
            </w:tcMar>
          </w:tcPr>
          <w:p>
            <w:r>
              <w:rPr>
                <w:rFonts w:ascii="Calibri" w:hAnsi="Calibri"/>
                <w:b/>
                <w:i w:val="0"/>
                <w:color w:val="1E3A8A"/>
                <w:sz w:val="19"/>
              </w:rPr>
              <w:t>Detail</w:t>
            </w:r>
          </w:p>
        </w:tc>
        <w:tc>
          <w:tcPr>
            <w:tcW w:type="dxa" w:w="3120"/>
            <w:shd w:fill="EEF2FF"/>
            <w:tcMar>
              <w:top w:w="80" w:type="dxa"/>
              <w:bottom w:w="80" w:type="dxa"/>
              <w:start w:w="120" w:type="dxa"/>
              <w:end w:w="120" w:type="dxa"/>
            </w:tcMar>
          </w:tcPr>
          <w:p>
            <w:r>
              <w:rPr>
                <w:rFonts w:ascii="Calibri" w:hAnsi="Calibri"/>
                <w:b/>
                <w:i w:val="0"/>
                <w:color w:val="1E3A8A"/>
                <w:sz w:val="19"/>
              </w:rPr>
              <w:t>Target</w:t>
            </w:r>
          </w:p>
        </w:tc>
      </w:tr>
      <w:tr>
        <w:tc>
          <w:tcPr>
            <w:tcW w:type="dxa" w:w="3120"/>
            <w:tcMar>
              <w:top w:w="80" w:type="dxa"/>
              <w:bottom w:w="80" w:type="dxa"/>
              <w:start w:w="120" w:type="dxa"/>
              <w:end w:w="120" w:type="dxa"/>
            </w:tcMar>
          </w:tcPr>
          <w:p>
            <w:r>
              <w:rPr>
                <w:rFonts w:ascii="Calibri" w:hAnsi="Calibri"/>
                <w:b w:val="0"/>
                <w:i w:val="0"/>
                <w:color w:val="111827"/>
                <w:sz w:val="19"/>
              </w:rPr>
              <w:t>Goal</w:t>
            </w:r>
          </w:p>
        </w:tc>
        <w:tc>
          <w:tcPr>
            <w:tcW w:type="dxa" w:w="3120"/>
            <w:tcMar>
              <w:top w:w="80" w:type="dxa"/>
              <w:bottom w:w="80" w:type="dxa"/>
              <w:start w:w="120" w:type="dxa"/>
              <w:end w:w="120" w:type="dxa"/>
            </w:tcMar>
          </w:tcPr>
          <w:p>
            <w:r>
              <w:rPr>
                <w:rFonts w:ascii="Calibri" w:hAnsi="Calibri"/>
                <w:b w:val="0"/>
                <w:i w:val="0"/>
                <w:color w:val="111827"/>
                <w:sz w:val="19"/>
              </w:rPr>
              <w:t>Animasi aktif saat scroll down dan scroll up</w:t>
            </w:r>
          </w:p>
        </w:tc>
        <w:tc>
          <w:tcPr>
            <w:tcW w:type="dxa" w:w="3120"/>
            <w:tcMar>
              <w:top w:w="80" w:type="dxa"/>
              <w:bottom w:w="80" w:type="dxa"/>
              <w:start w:w="120" w:type="dxa"/>
              <w:end w:w="120" w:type="dxa"/>
            </w:tcMar>
          </w:tcPr>
          <w:p>
            <w:r>
              <w:rPr>
                <w:rFonts w:ascii="Calibri" w:hAnsi="Calibri"/>
                <w:b w:val="0"/>
                <w:i w:val="0"/>
                <w:color w:val="111827"/>
                <w:sz w:val="19"/>
              </w:rPr>
              <w:t>100% section utama punya state enter, leave, re-enter</w:t>
            </w:r>
          </w:p>
        </w:tc>
      </w:tr>
      <w:tr>
        <w:tc>
          <w:tcPr>
            <w:tcW w:type="dxa" w:w="3120"/>
            <w:tcMar>
              <w:top w:w="80" w:type="dxa"/>
              <w:bottom w:w="80" w:type="dxa"/>
              <w:start w:w="120" w:type="dxa"/>
              <w:end w:w="120" w:type="dxa"/>
            </w:tcMar>
          </w:tcPr>
          <w:p>
            <w:r>
              <w:rPr>
                <w:rFonts w:ascii="Calibri" w:hAnsi="Calibri"/>
                <w:b w:val="0"/>
                <w:i w:val="0"/>
                <w:color w:val="111827"/>
                <w:sz w:val="19"/>
              </w:rPr>
              <w:t>Goal</w:t>
            </w:r>
          </w:p>
        </w:tc>
        <w:tc>
          <w:tcPr>
            <w:tcW w:type="dxa" w:w="3120"/>
            <w:tcMar>
              <w:top w:w="80" w:type="dxa"/>
              <w:bottom w:w="80" w:type="dxa"/>
              <w:start w:w="120" w:type="dxa"/>
              <w:end w:w="120" w:type="dxa"/>
            </w:tcMar>
          </w:tcPr>
          <w:p>
            <w:r>
              <w:rPr>
                <w:rFonts w:ascii="Calibri" w:hAnsi="Calibri"/>
                <w:b w:val="0"/>
                <w:i w:val="0"/>
                <w:color w:val="111827"/>
                <w:sz w:val="19"/>
              </w:rPr>
              <w:t>Motion terasa premium dan tidak gaming</w:t>
            </w:r>
          </w:p>
        </w:tc>
        <w:tc>
          <w:tcPr>
            <w:tcW w:type="dxa" w:w="3120"/>
            <w:tcMar>
              <w:top w:w="80" w:type="dxa"/>
              <w:bottom w:w="80" w:type="dxa"/>
              <w:start w:w="120" w:type="dxa"/>
              <w:end w:w="120" w:type="dxa"/>
            </w:tcMar>
          </w:tcPr>
          <w:p>
            <w:r>
              <w:rPr>
                <w:rFonts w:ascii="Calibri" w:hAnsi="Calibri"/>
                <w:b w:val="0"/>
                <w:i w:val="0"/>
                <w:color w:val="111827"/>
                <w:sz w:val="19"/>
              </w:rPr>
              <w:t>Review visual pass</w:t>
            </w:r>
          </w:p>
        </w:tc>
      </w:tr>
      <w:tr>
        <w:tc>
          <w:tcPr>
            <w:tcW w:type="dxa" w:w="3120"/>
            <w:tcMar>
              <w:top w:w="80" w:type="dxa"/>
              <w:bottom w:w="80" w:type="dxa"/>
              <w:start w:w="120" w:type="dxa"/>
              <w:end w:w="120" w:type="dxa"/>
            </w:tcMar>
          </w:tcPr>
          <w:p>
            <w:r>
              <w:rPr>
                <w:rFonts w:ascii="Calibri" w:hAnsi="Calibri"/>
                <w:b w:val="0"/>
                <w:i w:val="0"/>
                <w:color w:val="111827"/>
                <w:sz w:val="19"/>
              </w:rPr>
              <w:t>Goal</w:t>
            </w:r>
          </w:p>
        </w:tc>
        <w:tc>
          <w:tcPr>
            <w:tcW w:type="dxa" w:w="3120"/>
            <w:tcMar>
              <w:top w:w="80" w:type="dxa"/>
              <w:bottom w:w="80" w:type="dxa"/>
              <w:start w:w="120" w:type="dxa"/>
              <w:end w:w="120" w:type="dxa"/>
            </w:tcMar>
          </w:tcPr>
          <w:p>
            <w:r>
              <w:rPr>
                <w:rFonts w:ascii="Calibri" w:hAnsi="Calibri"/>
                <w:b w:val="0"/>
                <w:i w:val="0"/>
                <w:color w:val="111827"/>
                <w:sz w:val="19"/>
              </w:rPr>
              <w:t>Performance stabil</w:t>
            </w:r>
          </w:p>
        </w:tc>
        <w:tc>
          <w:tcPr>
            <w:tcW w:type="dxa" w:w="3120"/>
            <w:tcMar>
              <w:top w:w="80" w:type="dxa"/>
              <w:bottom w:w="80" w:type="dxa"/>
              <w:start w:w="120" w:type="dxa"/>
              <w:end w:w="120" w:type="dxa"/>
            </w:tcMar>
          </w:tcPr>
          <w:p>
            <w:r>
              <w:rPr>
                <w:rFonts w:ascii="Calibri" w:hAnsi="Calibri"/>
                <w:b w:val="0"/>
                <w:i w:val="0"/>
                <w:color w:val="111827"/>
                <w:sz w:val="19"/>
              </w:rPr>
              <w:t>No jank visible, target 60fps feel</w:t>
            </w:r>
          </w:p>
        </w:tc>
      </w:tr>
      <w:tr>
        <w:tc>
          <w:tcPr>
            <w:tcW w:type="dxa" w:w="3120"/>
            <w:tcMar>
              <w:top w:w="80" w:type="dxa"/>
              <w:bottom w:w="80" w:type="dxa"/>
              <w:start w:w="120" w:type="dxa"/>
              <w:end w:w="120" w:type="dxa"/>
            </w:tcMar>
          </w:tcPr>
          <w:p>
            <w:r>
              <w:rPr>
                <w:rFonts w:ascii="Calibri" w:hAnsi="Calibri"/>
                <w:b w:val="0"/>
                <w:i w:val="0"/>
                <w:color w:val="111827"/>
                <w:sz w:val="19"/>
              </w:rPr>
              <w:t>Goal</w:t>
            </w:r>
          </w:p>
        </w:tc>
        <w:tc>
          <w:tcPr>
            <w:tcW w:type="dxa" w:w="3120"/>
            <w:tcMar>
              <w:top w:w="80" w:type="dxa"/>
              <w:bottom w:w="80" w:type="dxa"/>
              <w:start w:w="120" w:type="dxa"/>
              <w:end w:w="120" w:type="dxa"/>
            </w:tcMar>
          </w:tcPr>
          <w:p>
            <w:r>
              <w:rPr>
                <w:rFonts w:ascii="Calibri" w:hAnsi="Calibri"/>
                <w:b w:val="0"/>
                <w:i w:val="0"/>
                <w:color w:val="111827"/>
                <w:sz w:val="19"/>
              </w:rPr>
              <w:t>Accessibility aman</w:t>
            </w:r>
          </w:p>
        </w:tc>
        <w:tc>
          <w:tcPr>
            <w:tcW w:type="dxa" w:w="3120"/>
            <w:tcMar>
              <w:top w:w="80" w:type="dxa"/>
              <w:bottom w:w="80" w:type="dxa"/>
              <w:start w:w="120" w:type="dxa"/>
              <w:end w:w="120" w:type="dxa"/>
            </w:tcMar>
          </w:tcPr>
          <w:p>
            <w:r>
              <w:rPr>
                <w:rFonts w:ascii="Calibri" w:hAnsi="Calibri"/>
                <w:b w:val="0"/>
                <w:i w:val="0"/>
                <w:color w:val="111827"/>
                <w:sz w:val="19"/>
              </w:rPr>
              <w:t>prefers-reduced-motion didukung</w:t>
            </w:r>
          </w:p>
        </w:tc>
      </w:tr>
      <w:tr>
        <w:tc>
          <w:tcPr>
            <w:tcW w:type="dxa" w:w="3120"/>
            <w:tcMar>
              <w:top w:w="80" w:type="dxa"/>
              <w:bottom w:w="80" w:type="dxa"/>
              <w:start w:w="120" w:type="dxa"/>
              <w:end w:w="120" w:type="dxa"/>
            </w:tcMar>
          </w:tcPr>
          <w:p>
            <w:r>
              <w:rPr>
                <w:rFonts w:ascii="Calibri" w:hAnsi="Calibri"/>
                <w:b w:val="0"/>
                <w:i w:val="0"/>
                <w:color w:val="111827"/>
                <w:sz w:val="19"/>
              </w:rPr>
              <w:t>Non-goal</w:t>
            </w:r>
          </w:p>
        </w:tc>
        <w:tc>
          <w:tcPr>
            <w:tcW w:type="dxa" w:w="3120"/>
            <w:tcMar>
              <w:top w:w="80" w:type="dxa"/>
              <w:bottom w:w="80" w:type="dxa"/>
              <w:start w:w="120" w:type="dxa"/>
              <w:end w:w="120" w:type="dxa"/>
            </w:tcMar>
          </w:tcPr>
          <w:p>
            <w:r>
              <w:rPr>
                <w:rFonts w:ascii="Calibri" w:hAnsi="Calibri"/>
                <w:b w:val="0"/>
                <w:i w:val="0"/>
                <w:color w:val="111827"/>
                <w:sz w:val="19"/>
              </w:rPr>
              <w:t>Tidak membuat full 3D berat atau library besar</w:t>
            </w:r>
          </w:p>
        </w:tc>
        <w:tc>
          <w:tcPr>
            <w:tcW w:type="dxa" w:w="3120"/>
            <w:tcMar>
              <w:top w:w="80" w:type="dxa"/>
              <w:bottom w:w="80" w:type="dxa"/>
              <w:start w:w="120" w:type="dxa"/>
              <w:end w:w="120" w:type="dxa"/>
            </w:tcMar>
          </w:tcPr>
          <w:p>
            <w:r>
              <w:rPr>
                <w:rFonts w:ascii="Calibri" w:hAnsi="Calibri"/>
                <w:b w:val="0"/>
                <w:i w:val="0"/>
                <w:color w:val="111827"/>
                <w:sz w:val="19"/>
              </w:rPr>
              <w:t>Vanilla JS + CSS first</w:t>
            </w:r>
          </w:p>
        </w:tc>
      </w:tr>
      <w:tr>
        <w:tc>
          <w:tcPr>
            <w:tcW w:type="dxa" w:w="3120"/>
            <w:tcMar>
              <w:top w:w="80" w:type="dxa"/>
              <w:bottom w:w="80" w:type="dxa"/>
              <w:start w:w="120" w:type="dxa"/>
              <w:end w:w="120" w:type="dxa"/>
            </w:tcMar>
          </w:tcPr>
          <w:p>
            <w:r>
              <w:rPr>
                <w:rFonts w:ascii="Calibri" w:hAnsi="Calibri"/>
                <w:b w:val="0"/>
                <w:i w:val="0"/>
                <w:color w:val="111827"/>
                <w:sz w:val="19"/>
              </w:rPr>
              <w:t>Metric</w:t>
            </w:r>
          </w:p>
        </w:tc>
        <w:tc>
          <w:tcPr>
            <w:tcW w:type="dxa" w:w="3120"/>
            <w:tcMar>
              <w:top w:w="80" w:type="dxa"/>
              <w:bottom w:w="80" w:type="dxa"/>
              <w:start w:w="120" w:type="dxa"/>
              <w:end w:w="120" w:type="dxa"/>
            </w:tcMar>
          </w:tcPr>
          <w:p>
            <w:r>
              <w:rPr>
                <w:rFonts w:ascii="Calibri" w:hAnsi="Calibri"/>
                <w:b w:val="0"/>
                <w:i w:val="0"/>
                <w:color w:val="111827"/>
                <w:sz w:val="19"/>
              </w:rPr>
              <w:t>Interaction quality</w:t>
            </w:r>
          </w:p>
        </w:tc>
        <w:tc>
          <w:tcPr>
            <w:tcW w:type="dxa" w:w="3120"/>
            <w:tcMar>
              <w:top w:w="80" w:type="dxa"/>
              <w:bottom w:w="80" w:type="dxa"/>
              <w:start w:w="120" w:type="dxa"/>
              <w:end w:w="120" w:type="dxa"/>
            </w:tcMar>
          </w:tcPr>
          <w:p>
            <w:r>
              <w:rPr>
                <w:rFonts w:ascii="Calibri" w:hAnsi="Calibri"/>
                <w:b w:val="0"/>
                <w:i w:val="0"/>
                <w:color w:val="111827"/>
                <w:sz w:val="19"/>
              </w:rPr>
              <w:t>No broken CTA, no layout shift, no horizontal overflow</w:t>
            </w:r>
          </w:p>
        </w:tc>
      </w:tr>
    </w:tbl>
    <w:p/>
    <w:p>
      <w:pPr>
        <w:spacing w:before="240" w:after="120"/>
      </w:pPr>
      <w:r>
        <w:rPr>
          <w:rFonts w:ascii="Calibri" w:hAnsi="Calibri"/>
          <w:b/>
          <w:i w:val="0"/>
          <w:color w:val="2563EB"/>
          <w:sz w:val="32"/>
        </w:rPr>
        <w:t>4. User Personas</w:t>
      </w:r>
    </w:p>
    <w:tbl>
      <w:tblPr>
        <w:tblW w:type="auto" w:w="0"/>
        <w:jc w:val="lef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3120"/>
            <w:shd w:fill="EEF2FF"/>
            <w:tcMar>
              <w:top w:w="80" w:type="dxa"/>
              <w:bottom w:w="80" w:type="dxa"/>
              <w:start w:w="120" w:type="dxa"/>
              <w:end w:w="120" w:type="dxa"/>
            </w:tcMar>
          </w:tcPr>
          <w:p>
            <w:r>
              <w:rPr>
                <w:rFonts w:ascii="Calibri" w:hAnsi="Calibri"/>
                <w:b/>
                <w:i w:val="0"/>
                <w:color w:val="1E3A8A"/>
                <w:sz w:val="19"/>
              </w:rPr>
              <w:t>Persona</w:t>
            </w:r>
          </w:p>
        </w:tc>
        <w:tc>
          <w:tcPr>
            <w:tcW w:type="dxa" w:w="3120"/>
            <w:shd w:fill="EEF2FF"/>
            <w:tcMar>
              <w:top w:w="80" w:type="dxa"/>
              <w:bottom w:w="80" w:type="dxa"/>
              <w:start w:w="120" w:type="dxa"/>
              <w:end w:w="120" w:type="dxa"/>
            </w:tcMar>
          </w:tcPr>
          <w:p>
            <w:r>
              <w:rPr>
                <w:rFonts w:ascii="Calibri" w:hAnsi="Calibri"/>
                <w:b/>
                <w:i w:val="0"/>
                <w:color w:val="1E3A8A"/>
                <w:sz w:val="19"/>
              </w:rPr>
              <w:t>Need</w:t>
            </w:r>
          </w:p>
        </w:tc>
        <w:tc>
          <w:tcPr>
            <w:tcW w:type="dxa" w:w="3120"/>
            <w:shd w:fill="EEF2FF"/>
            <w:tcMar>
              <w:top w:w="80" w:type="dxa"/>
              <w:bottom w:w="80" w:type="dxa"/>
              <w:start w:w="120" w:type="dxa"/>
              <w:end w:w="120" w:type="dxa"/>
            </w:tcMar>
          </w:tcPr>
          <w:p>
            <w:r>
              <w:rPr>
                <w:rFonts w:ascii="Calibri" w:hAnsi="Calibri"/>
                <w:b/>
                <w:i w:val="0"/>
                <w:color w:val="1E3A8A"/>
                <w:sz w:val="19"/>
              </w:rPr>
              <w:t>Animation Impact</w:t>
            </w:r>
          </w:p>
        </w:tc>
      </w:tr>
      <w:tr>
        <w:tc>
          <w:tcPr>
            <w:tcW w:type="dxa" w:w="3120"/>
            <w:tcMar>
              <w:top w:w="80" w:type="dxa"/>
              <w:bottom w:w="80" w:type="dxa"/>
              <w:start w:w="120" w:type="dxa"/>
              <w:end w:w="120" w:type="dxa"/>
            </w:tcMar>
          </w:tcPr>
          <w:p>
            <w:r>
              <w:rPr>
                <w:rFonts w:ascii="Calibri" w:hAnsi="Calibri"/>
                <w:b w:val="0"/>
                <w:i w:val="0"/>
                <w:color w:val="111827"/>
                <w:sz w:val="19"/>
              </w:rPr>
              <w:t>Pencari gym</w:t>
            </w:r>
          </w:p>
        </w:tc>
        <w:tc>
          <w:tcPr>
            <w:tcW w:type="dxa" w:w="3120"/>
            <w:tcMar>
              <w:top w:w="80" w:type="dxa"/>
              <w:bottom w:w="80" w:type="dxa"/>
              <w:start w:w="120" w:type="dxa"/>
              <w:end w:w="120" w:type="dxa"/>
            </w:tcMar>
          </w:tcPr>
          <w:p>
            <w:r>
              <w:rPr>
                <w:rFonts w:ascii="Calibri" w:hAnsi="Calibri"/>
                <w:b w:val="0"/>
                <w:i w:val="0"/>
                <w:color w:val="111827"/>
                <w:sz w:val="19"/>
              </w:rPr>
              <w:t>Membandingkan fasilitas, program, harga, lokasi</w:t>
            </w:r>
          </w:p>
        </w:tc>
        <w:tc>
          <w:tcPr>
            <w:tcW w:type="dxa" w:w="3120"/>
            <w:tcMar>
              <w:top w:w="80" w:type="dxa"/>
              <w:bottom w:w="80" w:type="dxa"/>
              <w:start w:w="120" w:type="dxa"/>
              <w:end w:w="120" w:type="dxa"/>
            </w:tcMar>
          </w:tcPr>
          <w:p>
            <w:r>
              <w:rPr>
                <w:rFonts w:ascii="Calibri" w:hAnsi="Calibri"/>
                <w:b w:val="0"/>
                <w:i w:val="0"/>
                <w:color w:val="111827"/>
                <w:sz w:val="19"/>
              </w:rPr>
              <w:t>Scroll balik harus membantu orientasi ulang section.</w:t>
            </w:r>
          </w:p>
        </w:tc>
      </w:tr>
      <w:tr>
        <w:tc>
          <w:tcPr>
            <w:tcW w:type="dxa" w:w="3120"/>
            <w:tcMar>
              <w:top w:w="80" w:type="dxa"/>
              <w:bottom w:w="80" w:type="dxa"/>
              <w:start w:w="120" w:type="dxa"/>
              <w:end w:w="120" w:type="dxa"/>
            </w:tcMar>
          </w:tcPr>
          <w:p>
            <w:r>
              <w:rPr>
                <w:rFonts w:ascii="Calibri" w:hAnsi="Calibri"/>
                <w:b w:val="0"/>
                <w:i w:val="0"/>
                <w:color w:val="111827"/>
                <w:sz w:val="19"/>
              </w:rPr>
              <w:t>Pemilik gym</w:t>
            </w:r>
          </w:p>
        </w:tc>
        <w:tc>
          <w:tcPr>
            <w:tcW w:type="dxa" w:w="3120"/>
            <w:tcMar>
              <w:top w:w="80" w:type="dxa"/>
              <w:bottom w:w="80" w:type="dxa"/>
              <w:start w:w="120" w:type="dxa"/>
              <w:end w:w="120" w:type="dxa"/>
            </w:tcMar>
          </w:tcPr>
          <w:p>
            <w:r>
              <w:rPr>
                <w:rFonts w:ascii="Calibri" w:hAnsi="Calibri"/>
                <w:b w:val="0"/>
                <w:i w:val="0"/>
                <w:color w:val="111827"/>
                <w:sz w:val="19"/>
              </w:rPr>
              <w:t>Melihat websitenya terasa profesional</w:t>
            </w:r>
          </w:p>
        </w:tc>
        <w:tc>
          <w:tcPr>
            <w:tcW w:type="dxa" w:w="3120"/>
            <w:tcMar>
              <w:top w:w="80" w:type="dxa"/>
              <w:bottom w:w="80" w:type="dxa"/>
              <w:start w:w="120" w:type="dxa"/>
              <w:end w:w="120" w:type="dxa"/>
            </w:tcMar>
          </w:tcPr>
          <w:p>
            <w:r>
              <w:rPr>
                <w:rFonts w:ascii="Calibri" w:hAnsi="Calibri"/>
                <w:b w:val="0"/>
                <w:i w:val="0"/>
                <w:color w:val="111827"/>
                <w:sz w:val="19"/>
              </w:rPr>
              <w:t>Motion membuat halaman terlihat hidup dan premium.</w:t>
            </w:r>
          </w:p>
        </w:tc>
      </w:tr>
      <w:tr>
        <w:tc>
          <w:tcPr>
            <w:tcW w:type="dxa" w:w="3120"/>
            <w:tcMar>
              <w:top w:w="80" w:type="dxa"/>
              <w:bottom w:w="80" w:type="dxa"/>
              <w:start w:w="120" w:type="dxa"/>
              <w:end w:w="120" w:type="dxa"/>
            </w:tcMar>
          </w:tcPr>
          <w:p>
            <w:r>
              <w:rPr>
                <w:rFonts w:ascii="Calibri" w:hAnsi="Calibri"/>
                <w:b w:val="0"/>
                <w:i w:val="0"/>
                <w:color w:val="111827"/>
                <w:sz w:val="19"/>
              </w:rPr>
              <w:t>Admin/sales</w:t>
            </w:r>
          </w:p>
        </w:tc>
        <w:tc>
          <w:tcPr>
            <w:tcW w:type="dxa" w:w="3120"/>
            <w:tcMar>
              <w:top w:w="80" w:type="dxa"/>
              <w:bottom w:w="80" w:type="dxa"/>
              <w:start w:w="120" w:type="dxa"/>
              <w:end w:w="120" w:type="dxa"/>
            </w:tcMar>
          </w:tcPr>
          <w:p>
            <w:r>
              <w:rPr>
                <w:rFonts w:ascii="Calibri" w:hAnsi="Calibri"/>
                <w:b w:val="0"/>
                <w:i w:val="0"/>
                <w:color w:val="111827"/>
                <w:sz w:val="19"/>
              </w:rPr>
              <w:t>Mengarahkan user ke CTA</w:t>
            </w:r>
          </w:p>
        </w:tc>
        <w:tc>
          <w:tcPr>
            <w:tcW w:type="dxa" w:w="3120"/>
            <w:tcMar>
              <w:top w:w="80" w:type="dxa"/>
              <w:bottom w:w="80" w:type="dxa"/>
              <w:start w:w="120" w:type="dxa"/>
              <w:end w:w="120" w:type="dxa"/>
            </w:tcMar>
          </w:tcPr>
          <w:p>
            <w:r>
              <w:rPr>
                <w:rFonts w:ascii="Calibri" w:hAnsi="Calibri"/>
                <w:b w:val="0"/>
                <w:i w:val="0"/>
                <w:color w:val="111827"/>
                <w:sz w:val="19"/>
              </w:rPr>
              <w:t>Sticky CTA dan section reveal tidak boleh menutup tombol penting.</w:t>
            </w:r>
          </w:p>
        </w:tc>
      </w:tr>
      <w:tr>
        <w:tc>
          <w:tcPr>
            <w:tcW w:type="dxa" w:w="3120"/>
            <w:tcMar>
              <w:top w:w="80" w:type="dxa"/>
              <w:bottom w:w="80" w:type="dxa"/>
              <w:start w:w="120" w:type="dxa"/>
              <w:end w:w="120" w:type="dxa"/>
            </w:tcMar>
          </w:tcPr>
          <w:p>
            <w:r>
              <w:rPr>
                <w:rFonts w:ascii="Calibri" w:hAnsi="Calibri"/>
                <w:b w:val="0"/>
                <w:i w:val="0"/>
                <w:color w:val="111827"/>
                <w:sz w:val="19"/>
              </w:rPr>
              <w:t>User sensitif motion</w:t>
            </w:r>
          </w:p>
        </w:tc>
        <w:tc>
          <w:tcPr>
            <w:tcW w:type="dxa" w:w="3120"/>
            <w:tcMar>
              <w:top w:w="80" w:type="dxa"/>
              <w:bottom w:w="80" w:type="dxa"/>
              <w:start w:w="120" w:type="dxa"/>
              <w:end w:w="120" w:type="dxa"/>
            </w:tcMar>
          </w:tcPr>
          <w:p>
            <w:r>
              <w:rPr>
                <w:rFonts w:ascii="Calibri" w:hAnsi="Calibri"/>
                <w:b w:val="0"/>
                <w:i w:val="0"/>
                <w:color w:val="111827"/>
                <w:sz w:val="19"/>
              </w:rPr>
              <w:t>Membaca tanpa gangguan</w:t>
            </w:r>
          </w:p>
        </w:tc>
        <w:tc>
          <w:tcPr>
            <w:tcW w:type="dxa" w:w="3120"/>
            <w:tcMar>
              <w:top w:w="80" w:type="dxa"/>
              <w:bottom w:w="80" w:type="dxa"/>
              <w:start w:w="120" w:type="dxa"/>
              <w:end w:w="120" w:type="dxa"/>
            </w:tcMar>
          </w:tcPr>
          <w:p>
            <w:r>
              <w:rPr>
                <w:rFonts w:ascii="Calibri" w:hAnsi="Calibri"/>
                <w:b w:val="0"/>
                <w:i w:val="0"/>
                <w:color w:val="111827"/>
                <w:sz w:val="19"/>
              </w:rPr>
              <w:t>Reduced motion harus menghilangkan transform berat.</w:t>
            </w:r>
          </w:p>
        </w:tc>
      </w:tr>
    </w:tbl>
    <w:p/>
    <w:p>
      <w:pPr>
        <w:spacing w:before="240" w:after="120"/>
      </w:pPr>
      <w:r>
        <w:rPr>
          <w:rFonts w:ascii="Calibri" w:hAnsi="Calibri"/>
          <w:b/>
          <w:i w:val="0"/>
          <w:color w:val="2563EB"/>
          <w:sz w:val="32"/>
        </w:rPr>
        <w:t>5. Scope MVP</w:t>
      </w:r>
    </w:p>
    <w:p>
      <w:pPr>
        <w:pStyle w:val="ListBullet"/>
        <w:spacing w:after="80"/>
      </w:pPr>
      <w:r>
        <w:rPr>
          <w:rFonts w:ascii="Calibri" w:hAnsi="Calibri"/>
          <w:b w:val="0"/>
          <w:i w:val="0"/>
          <w:color w:val="111827"/>
          <w:sz w:val="22"/>
        </w:rPr>
        <w:t>Bidirectional reveal untuk section, card, gallery, CTA, dan timeline blocks.</w:t>
      </w:r>
    </w:p>
    <w:p>
      <w:pPr>
        <w:pStyle w:val="ListBullet"/>
        <w:spacing w:after="80"/>
      </w:pPr>
      <w:r>
        <w:rPr>
          <w:rFonts w:ascii="Calibri" w:hAnsi="Calibri"/>
          <w:b w:val="0"/>
          <w:i w:val="0"/>
          <w:color w:val="111827"/>
          <w:sz w:val="22"/>
        </w:rPr>
        <w:t>Direction-aware class: scroll-down, scroll-up, is-visible, was-visible, is-exiting.</w:t>
      </w:r>
    </w:p>
    <w:p>
      <w:pPr>
        <w:pStyle w:val="ListBullet"/>
        <w:spacing w:after="80"/>
      </w:pPr>
      <w:r>
        <w:rPr>
          <w:rFonts w:ascii="Calibri" w:hAnsi="Calibri"/>
          <w:b w:val="0"/>
          <w:i w:val="0"/>
          <w:color w:val="111827"/>
          <w:sz w:val="22"/>
        </w:rPr>
        <w:t>Animasi masuk ulang saat user scroll balik ke section lama.</w:t>
      </w:r>
    </w:p>
    <w:p>
      <w:pPr>
        <w:pStyle w:val="ListBullet"/>
        <w:spacing w:after="80"/>
      </w:pPr>
      <w:r>
        <w:rPr>
          <w:rFonts w:ascii="Calibri" w:hAnsi="Calibri"/>
          <w:b w:val="0"/>
          <w:i w:val="0"/>
          <w:color w:val="111827"/>
          <w:sz w:val="22"/>
        </w:rPr>
        <w:t>Parallax ringan untuk hero dan image surfaces, disable di mobile low-power/reduced-motion.</w:t>
      </w:r>
    </w:p>
    <w:p>
      <w:pPr>
        <w:pStyle w:val="ListBullet"/>
        <w:spacing w:after="80"/>
      </w:pPr>
      <w:r>
        <w:rPr>
          <w:rFonts w:ascii="Calibri" w:hAnsi="Calibri"/>
          <w:b w:val="0"/>
          <w:i w:val="0"/>
          <w:color w:val="111827"/>
          <w:sz w:val="22"/>
        </w:rPr>
        <w:t>Tidak menambah dependency berat kecuali sudah tersedia.</w:t>
      </w:r>
    </w:p>
    <w:p>
      <w:pPr>
        <w:spacing w:before="240" w:after="120"/>
      </w:pPr>
      <w:r>
        <w:rPr>
          <w:rFonts w:ascii="Calibri" w:hAnsi="Calibri"/>
          <w:b/>
          <w:i w:val="0"/>
          <w:color w:val="2563EB"/>
          <w:sz w:val="32"/>
        </w:rPr>
        <w:t>6. Core User Journey</w:t>
      </w:r>
    </w:p>
    <w:p>
      <w:pPr>
        <w:pStyle w:val="ListNumber"/>
        <w:spacing w:after="80"/>
      </w:pPr>
      <w:r>
        <w:rPr>
          <w:rFonts w:ascii="Calibri" w:hAnsi="Calibri"/>
          <w:b w:val="0"/>
          <w:i w:val="0"/>
          <w:color w:val="111827"/>
          <w:sz w:val="22"/>
        </w:rPr>
        <w:t>User membuka halaman dan melihat hero dengan motion ringan.</w:t>
      </w:r>
    </w:p>
    <w:p>
      <w:pPr>
        <w:pStyle w:val="ListNumber"/>
        <w:spacing w:after="80"/>
      </w:pPr>
      <w:r>
        <w:rPr>
          <w:rFonts w:ascii="Calibri" w:hAnsi="Calibri"/>
          <w:b w:val="0"/>
          <w:i w:val="0"/>
          <w:color w:val="111827"/>
          <w:sz w:val="22"/>
        </w:rPr>
        <w:t>User scroll turun; section muncul bertahap dengan reveal dan parallax kecil.</w:t>
      </w:r>
    </w:p>
    <w:p>
      <w:pPr>
        <w:pStyle w:val="ListNumber"/>
        <w:spacing w:after="80"/>
      </w:pPr>
      <w:r>
        <w:rPr>
          <w:rFonts w:ascii="Calibri" w:hAnsi="Calibri"/>
          <w:b w:val="0"/>
          <w:i w:val="0"/>
          <w:color w:val="111827"/>
          <w:sz w:val="22"/>
        </w:rPr>
        <w:t>User klik/lihat fasilitas, gallery, membership, dan CTA.</w:t>
      </w:r>
    </w:p>
    <w:p>
      <w:pPr>
        <w:pStyle w:val="ListNumber"/>
        <w:spacing w:after="80"/>
      </w:pPr>
      <w:r>
        <w:rPr>
          <w:rFonts w:ascii="Calibri" w:hAnsi="Calibri"/>
          <w:b w:val="0"/>
          <w:i w:val="0"/>
          <w:color w:val="111827"/>
          <w:sz w:val="22"/>
        </w:rPr>
        <w:t>User scroll balik ke atas; section yang masuk viewport kembali hidup dengan arah animasi berbeda.</w:t>
      </w:r>
    </w:p>
    <w:p>
      <w:pPr>
        <w:pStyle w:val="ListNumber"/>
        <w:spacing w:after="80"/>
      </w:pPr>
      <w:r>
        <w:rPr>
          <w:rFonts w:ascii="Calibri" w:hAnsi="Calibri"/>
          <w:b w:val="0"/>
          <w:i w:val="0"/>
          <w:color w:val="111827"/>
          <w:sz w:val="22"/>
        </w:rPr>
        <w:t>User tetap bisa klik WhatsApp/Maps tanpa animasi menutup akses.</w:t>
      </w:r>
    </w:p>
    <w:p>
      <w:pPr>
        <w:spacing w:before="240" w:after="120"/>
      </w:pPr>
      <w:r>
        <w:rPr>
          <w:rFonts w:ascii="Calibri" w:hAnsi="Calibri"/>
          <w:b/>
          <w:i w:val="0"/>
          <w:color w:val="2563EB"/>
          <w:sz w:val="32"/>
        </w:rPr>
        <w:t>7. Acceptance Criteria</w:t>
      </w:r>
    </w:p>
    <w:tbl>
      <w:tblPr>
        <w:tblW w:type="auto" w:w="0"/>
        <w:jc w:val="lef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3120"/>
            <w:shd w:fill="EEF2FF"/>
            <w:tcMar>
              <w:top w:w="80" w:type="dxa"/>
              <w:bottom w:w="80" w:type="dxa"/>
              <w:start w:w="120" w:type="dxa"/>
              <w:end w:w="120" w:type="dxa"/>
            </w:tcMar>
          </w:tcPr>
          <w:p>
            <w:r>
              <w:rPr>
                <w:rFonts w:ascii="Calibri" w:hAnsi="Calibri"/>
                <w:b/>
                <w:i w:val="0"/>
                <w:color w:val="1E3A8A"/>
                <w:sz w:val="19"/>
              </w:rPr>
              <w:t>ID</w:t>
            </w:r>
          </w:p>
        </w:tc>
        <w:tc>
          <w:tcPr>
            <w:tcW w:type="dxa" w:w="3120"/>
            <w:shd w:fill="EEF2FF"/>
            <w:tcMar>
              <w:top w:w="80" w:type="dxa"/>
              <w:bottom w:w="80" w:type="dxa"/>
              <w:start w:w="120" w:type="dxa"/>
              <w:end w:w="120" w:type="dxa"/>
            </w:tcMar>
          </w:tcPr>
          <w:p>
            <w:r>
              <w:rPr>
                <w:rFonts w:ascii="Calibri" w:hAnsi="Calibri"/>
                <w:b/>
                <w:i w:val="0"/>
                <w:color w:val="1E3A8A"/>
                <w:sz w:val="19"/>
              </w:rPr>
              <w:t>Criteria</w:t>
            </w:r>
          </w:p>
        </w:tc>
        <w:tc>
          <w:tcPr>
            <w:tcW w:type="dxa" w:w="3120"/>
            <w:shd w:fill="EEF2FF"/>
            <w:tcMar>
              <w:top w:w="80" w:type="dxa"/>
              <w:bottom w:w="80" w:type="dxa"/>
              <w:start w:w="120" w:type="dxa"/>
              <w:end w:w="120" w:type="dxa"/>
            </w:tcMar>
          </w:tcPr>
          <w:p>
            <w:r>
              <w:rPr>
                <w:rFonts w:ascii="Calibri" w:hAnsi="Calibri"/>
                <w:b/>
                <w:i w:val="0"/>
                <w:color w:val="1E3A8A"/>
                <w:sz w:val="19"/>
              </w:rPr>
              <w:t>Pass Condition</w:t>
            </w:r>
          </w:p>
        </w:tc>
      </w:tr>
      <w:tr>
        <w:tc>
          <w:tcPr>
            <w:tcW w:type="dxa" w:w="3120"/>
            <w:tcMar>
              <w:top w:w="80" w:type="dxa"/>
              <w:bottom w:w="80" w:type="dxa"/>
              <w:start w:w="120" w:type="dxa"/>
              <w:end w:w="120" w:type="dxa"/>
            </w:tcMar>
          </w:tcPr>
          <w:p>
            <w:r>
              <w:rPr>
                <w:rFonts w:ascii="Calibri" w:hAnsi="Calibri"/>
                <w:b w:val="0"/>
                <w:i w:val="0"/>
                <w:color w:val="111827"/>
                <w:sz w:val="19"/>
              </w:rPr>
              <w:t>AC-01</w:t>
            </w:r>
          </w:p>
        </w:tc>
        <w:tc>
          <w:tcPr>
            <w:tcW w:type="dxa" w:w="3120"/>
            <w:tcMar>
              <w:top w:w="80" w:type="dxa"/>
              <w:bottom w:w="80" w:type="dxa"/>
              <w:start w:w="120" w:type="dxa"/>
              <w:end w:w="120" w:type="dxa"/>
            </w:tcMar>
          </w:tcPr>
          <w:p>
            <w:r>
              <w:rPr>
                <w:rFonts w:ascii="Calibri" w:hAnsi="Calibri"/>
                <w:b w:val="0"/>
                <w:i w:val="0"/>
                <w:color w:val="111827"/>
                <w:sz w:val="19"/>
              </w:rPr>
              <w:t>Scroll down animation</w:t>
            </w:r>
          </w:p>
        </w:tc>
        <w:tc>
          <w:tcPr>
            <w:tcW w:type="dxa" w:w="3120"/>
            <w:tcMar>
              <w:top w:w="80" w:type="dxa"/>
              <w:bottom w:w="80" w:type="dxa"/>
              <w:start w:w="120" w:type="dxa"/>
              <w:end w:w="120" w:type="dxa"/>
            </w:tcMar>
          </w:tcPr>
          <w:p>
            <w:r>
              <w:rPr>
                <w:rFonts w:ascii="Calibri" w:hAnsi="Calibri"/>
                <w:b w:val="0"/>
                <w:i w:val="0"/>
                <w:color w:val="111827"/>
                <w:sz w:val="19"/>
              </w:rPr>
              <w:t>Elemen masuk viewport dengan class is-visible dan motion down preset.</w:t>
            </w:r>
          </w:p>
        </w:tc>
      </w:tr>
      <w:tr>
        <w:tc>
          <w:tcPr>
            <w:tcW w:type="dxa" w:w="3120"/>
            <w:tcMar>
              <w:top w:w="80" w:type="dxa"/>
              <w:bottom w:w="80" w:type="dxa"/>
              <w:start w:w="120" w:type="dxa"/>
              <w:end w:w="120" w:type="dxa"/>
            </w:tcMar>
          </w:tcPr>
          <w:p>
            <w:r>
              <w:rPr>
                <w:rFonts w:ascii="Calibri" w:hAnsi="Calibri"/>
                <w:b w:val="0"/>
                <w:i w:val="0"/>
                <w:color w:val="111827"/>
                <w:sz w:val="19"/>
              </w:rPr>
              <w:t>AC-02</w:t>
            </w:r>
          </w:p>
        </w:tc>
        <w:tc>
          <w:tcPr>
            <w:tcW w:type="dxa" w:w="3120"/>
            <w:tcMar>
              <w:top w:w="80" w:type="dxa"/>
              <w:bottom w:w="80" w:type="dxa"/>
              <w:start w:w="120" w:type="dxa"/>
              <w:end w:w="120" w:type="dxa"/>
            </w:tcMar>
          </w:tcPr>
          <w:p>
            <w:r>
              <w:rPr>
                <w:rFonts w:ascii="Calibri" w:hAnsi="Calibri"/>
                <w:b w:val="0"/>
                <w:i w:val="0"/>
                <w:color w:val="111827"/>
                <w:sz w:val="19"/>
              </w:rPr>
              <w:t>Scroll up animation</w:t>
            </w:r>
          </w:p>
        </w:tc>
        <w:tc>
          <w:tcPr>
            <w:tcW w:type="dxa" w:w="3120"/>
            <w:tcMar>
              <w:top w:w="80" w:type="dxa"/>
              <w:bottom w:w="80" w:type="dxa"/>
              <w:start w:w="120" w:type="dxa"/>
              <w:end w:w="120" w:type="dxa"/>
            </w:tcMar>
          </w:tcPr>
          <w:p>
            <w:r>
              <w:rPr>
                <w:rFonts w:ascii="Calibri" w:hAnsi="Calibri"/>
                <w:b w:val="0"/>
                <w:i w:val="0"/>
                <w:color w:val="111827"/>
                <w:sz w:val="19"/>
              </w:rPr>
              <w:t>Elemen yang kembali masuk viewport memakai preset up atau reverse.</w:t>
            </w:r>
          </w:p>
        </w:tc>
      </w:tr>
      <w:tr>
        <w:tc>
          <w:tcPr>
            <w:tcW w:type="dxa" w:w="3120"/>
            <w:tcMar>
              <w:top w:w="80" w:type="dxa"/>
              <w:bottom w:w="80" w:type="dxa"/>
              <w:start w:w="120" w:type="dxa"/>
              <w:end w:w="120" w:type="dxa"/>
            </w:tcMar>
          </w:tcPr>
          <w:p>
            <w:r>
              <w:rPr>
                <w:rFonts w:ascii="Calibri" w:hAnsi="Calibri"/>
                <w:b w:val="0"/>
                <w:i w:val="0"/>
                <w:color w:val="111827"/>
                <w:sz w:val="19"/>
              </w:rPr>
              <w:t>AC-03</w:t>
            </w:r>
          </w:p>
        </w:tc>
        <w:tc>
          <w:tcPr>
            <w:tcW w:type="dxa" w:w="3120"/>
            <w:tcMar>
              <w:top w:w="80" w:type="dxa"/>
              <w:bottom w:w="80" w:type="dxa"/>
              <w:start w:w="120" w:type="dxa"/>
              <w:end w:w="120" w:type="dxa"/>
            </w:tcMar>
          </w:tcPr>
          <w:p>
            <w:r>
              <w:rPr>
                <w:rFonts w:ascii="Calibri" w:hAnsi="Calibri"/>
                <w:b w:val="0"/>
                <w:i w:val="0"/>
                <w:color w:val="111827"/>
                <w:sz w:val="19"/>
              </w:rPr>
              <w:t>Repeatable</w:t>
            </w:r>
          </w:p>
        </w:tc>
        <w:tc>
          <w:tcPr>
            <w:tcW w:type="dxa" w:w="3120"/>
            <w:tcMar>
              <w:top w:w="80" w:type="dxa"/>
              <w:bottom w:w="80" w:type="dxa"/>
              <w:start w:w="120" w:type="dxa"/>
              <w:end w:w="120" w:type="dxa"/>
            </w:tcMar>
          </w:tcPr>
          <w:p>
            <w:r>
              <w:rPr>
                <w:rFonts w:ascii="Calibri" w:hAnsi="Calibri"/>
                <w:b w:val="0"/>
                <w:i w:val="0"/>
                <w:color w:val="111827"/>
                <w:sz w:val="19"/>
              </w:rPr>
              <w:t>Animasi dapat terjadi lebih dari sekali, bukan hanya once.</w:t>
            </w:r>
          </w:p>
        </w:tc>
      </w:tr>
      <w:tr>
        <w:tc>
          <w:tcPr>
            <w:tcW w:type="dxa" w:w="3120"/>
            <w:tcMar>
              <w:top w:w="80" w:type="dxa"/>
              <w:bottom w:w="80" w:type="dxa"/>
              <w:start w:w="120" w:type="dxa"/>
              <w:end w:w="120" w:type="dxa"/>
            </w:tcMar>
          </w:tcPr>
          <w:p>
            <w:r>
              <w:rPr>
                <w:rFonts w:ascii="Calibri" w:hAnsi="Calibri"/>
                <w:b w:val="0"/>
                <w:i w:val="0"/>
                <w:color w:val="111827"/>
                <w:sz w:val="19"/>
              </w:rPr>
              <w:t>AC-04</w:t>
            </w:r>
          </w:p>
        </w:tc>
        <w:tc>
          <w:tcPr>
            <w:tcW w:type="dxa" w:w="3120"/>
            <w:tcMar>
              <w:top w:w="80" w:type="dxa"/>
              <w:bottom w:w="80" w:type="dxa"/>
              <w:start w:w="120" w:type="dxa"/>
              <w:end w:w="120" w:type="dxa"/>
            </w:tcMar>
          </w:tcPr>
          <w:p>
            <w:r>
              <w:rPr>
                <w:rFonts w:ascii="Calibri" w:hAnsi="Calibri"/>
                <w:b w:val="0"/>
                <w:i w:val="0"/>
                <w:color w:val="111827"/>
                <w:sz w:val="19"/>
              </w:rPr>
              <w:t>Reduced motion</w:t>
            </w:r>
          </w:p>
        </w:tc>
        <w:tc>
          <w:tcPr>
            <w:tcW w:type="dxa" w:w="3120"/>
            <w:tcMar>
              <w:top w:w="80" w:type="dxa"/>
              <w:bottom w:w="80" w:type="dxa"/>
              <w:start w:w="120" w:type="dxa"/>
              <w:end w:w="120" w:type="dxa"/>
            </w:tcMar>
          </w:tcPr>
          <w:p>
            <w:r>
              <w:rPr>
                <w:rFonts w:ascii="Calibri" w:hAnsi="Calibri"/>
                <w:b w:val="0"/>
                <w:i w:val="0"/>
                <w:color w:val="111827"/>
                <w:sz w:val="19"/>
              </w:rPr>
              <w:t>prefers-reduced-motion membuat transform/parallax nonaktif.</w:t>
            </w:r>
          </w:p>
        </w:tc>
      </w:tr>
      <w:tr>
        <w:tc>
          <w:tcPr>
            <w:tcW w:type="dxa" w:w="3120"/>
            <w:tcMar>
              <w:top w:w="80" w:type="dxa"/>
              <w:bottom w:w="80" w:type="dxa"/>
              <w:start w:w="120" w:type="dxa"/>
              <w:end w:w="120" w:type="dxa"/>
            </w:tcMar>
          </w:tcPr>
          <w:p>
            <w:r>
              <w:rPr>
                <w:rFonts w:ascii="Calibri" w:hAnsi="Calibri"/>
                <w:b w:val="0"/>
                <w:i w:val="0"/>
                <w:color w:val="111827"/>
                <w:sz w:val="19"/>
              </w:rPr>
              <w:t>AC-05</w:t>
            </w:r>
          </w:p>
        </w:tc>
        <w:tc>
          <w:tcPr>
            <w:tcW w:type="dxa" w:w="3120"/>
            <w:tcMar>
              <w:top w:w="80" w:type="dxa"/>
              <w:bottom w:w="80" w:type="dxa"/>
              <w:start w:w="120" w:type="dxa"/>
              <w:end w:w="120" w:type="dxa"/>
            </w:tcMar>
          </w:tcPr>
          <w:p>
            <w:r>
              <w:rPr>
                <w:rFonts w:ascii="Calibri" w:hAnsi="Calibri"/>
                <w:b w:val="0"/>
                <w:i w:val="0"/>
                <w:color w:val="111827"/>
                <w:sz w:val="19"/>
              </w:rPr>
              <w:t>CTA safety</w:t>
            </w:r>
          </w:p>
        </w:tc>
        <w:tc>
          <w:tcPr>
            <w:tcW w:type="dxa" w:w="3120"/>
            <w:tcMar>
              <w:top w:w="80" w:type="dxa"/>
              <w:bottom w:w="80" w:type="dxa"/>
              <w:start w:w="120" w:type="dxa"/>
              <w:end w:w="120" w:type="dxa"/>
            </w:tcMar>
          </w:tcPr>
          <w:p>
            <w:r>
              <w:rPr>
                <w:rFonts w:ascii="Calibri" w:hAnsi="Calibri"/>
                <w:b w:val="0"/>
                <w:i w:val="0"/>
                <w:color w:val="111827"/>
                <w:sz w:val="19"/>
              </w:rPr>
              <w:t>Floating CTA, nav, modal, form tetap clickable.</w:t>
            </w:r>
          </w:p>
        </w:tc>
      </w:tr>
      <w:tr>
        <w:tc>
          <w:tcPr>
            <w:tcW w:type="dxa" w:w="3120"/>
            <w:tcMar>
              <w:top w:w="80" w:type="dxa"/>
              <w:bottom w:w="80" w:type="dxa"/>
              <w:start w:w="120" w:type="dxa"/>
              <w:end w:w="120" w:type="dxa"/>
            </w:tcMar>
          </w:tcPr>
          <w:p>
            <w:r>
              <w:rPr>
                <w:rFonts w:ascii="Calibri" w:hAnsi="Calibri"/>
                <w:b w:val="0"/>
                <w:i w:val="0"/>
                <w:color w:val="111827"/>
                <w:sz w:val="19"/>
              </w:rPr>
              <w:t>AC-06</w:t>
            </w:r>
          </w:p>
        </w:tc>
        <w:tc>
          <w:tcPr>
            <w:tcW w:type="dxa" w:w="3120"/>
            <w:tcMar>
              <w:top w:w="80" w:type="dxa"/>
              <w:bottom w:w="80" w:type="dxa"/>
              <w:start w:w="120" w:type="dxa"/>
              <w:end w:w="120" w:type="dxa"/>
            </w:tcMar>
          </w:tcPr>
          <w:p>
            <w:r>
              <w:rPr>
                <w:rFonts w:ascii="Calibri" w:hAnsi="Calibri"/>
                <w:b w:val="0"/>
                <w:i w:val="0"/>
                <w:color w:val="111827"/>
                <w:sz w:val="19"/>
              </w:rPr>
              <w:t>Performance</w:t>
            </w:r>
          </w:p>
        </w:tc>
        <w:tc>
          <w:tcPr>
            <w:tcW w:type="dxa" w:w="3120"/>
            <w:tcMar>
              <w:top w:w="80" w:type="dxa"/>
              <w:bottom w:w="80" w:type="dxa"/>
              <w:start w:w="120" w:type="dxa"/>
              <w:end w:w="120" w:type="dxa"/>
            </w:tcMar>
          </w:tcPr>
          <w:p>
            <w:r>
              <w:rPr>
                <w:rFonts w:ascii="Calibri" w:hAnsi="Calibri"/>
                <w:b w:val="0"/>
                <w:i w:val="0"/>
                <w:color w:val="111827"/>
                <w:sz w:val="19"/>
              </w:rPr>
              <w:t>Tidak ada layout shift besar dan tidak ada scroll blocking.</w:t>
            </w:r>
          </w:p>
        </w:tc>
      </w:tr>
    </w:tbl>
    <w:p/>
    <w:p>
      <w:pPr>
        <w:spacing w:before="240" w:after="120"/>
      </w:pPr>
      <w:r>
        <w:rPr>
          <w:rFonts w:ascii="Calibri" w:hAnsi="Calibri"/>
          <w:b/>
          <w:i w:val="0"/>
          <w:color w:val="2563EB"/>
          <w:sz w:val="32"/>
        </w:rPr>
        <w:t>8. Product Requirements Detail</w:t>
      </w:r>
    </w:p>
    <w:p>
      <w:pPr>
        <w:spacing w:after="120" w:line="269" w:lineRule="auto"/>
      </w:pPr>
      <w:r>
        <w:rPr>
          <w:rFonts w:ascii="Calibri" w:hAnsi="Calibri"/>
          <w:b w:val="0"/>
          <w:i w:val="0"/>
          <w:color w:val="111827"/>
          <w:sz w:val="22"/>
        </w:rPr>
        <w:t>Fitur ini bukan sekadar efek visual. Motion harus menjadi sistem navigasi halus yang membantu user memahami posisi mereka di halaman panjang. Pada website gym, user sering bolak-balik antara fasilitas, paket, kelas, lokasi, dan CTA WhatsApp. Karena itu, motion dua arah harus memperjelas konteks tanpa membuat user kehilangan fokus.</w:t>
      </w:r>
    </w:p>
    <w:tbl>
      <w:tblPr>
        <w:tblW w:type="auto" w:w="0"/>
        <w:jc w:val="lef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3120"/>
            <w:shd w:fill="EEF2FF"/>
            <w:tcMar>
              <w:top w:w="80" w:type="dxa"/>
              <w:bottom w:w="80" w:type="dxa"/>
              <w:start w:w="120" w:type="dxa"/>
              <w:end w:w="120" w:type="dxa"/>
            </w:tcMar>
          </w:tcPr>
          <w:p>
            <w:r>
              <w:rPr>
                <w:rFonts w:ascii="Calibri" w:hAnsi="Calibri"/>
                <w:b/>
                <w:i w:val="0"/>
                <w:color w:val="1E3A8A"/>
                <w:sz w:val="19"/>
              </w:rPr>
              <w:t>Requirement</w:t>
            </w:r>
          </w:p>
        </w:tc>
        <w:tc>
          <w:tcPr>
            <w:tcW w:type="dxa" w:w="3120"/>
            <w:shd w:fill="EEF2FF"/>
            <w:tcMar>
              <w:top w:w="80" w:type="dxa"/>
              <w:bottom w:w="80" w:type="dxa"/>
              <w:start w:w="120" w:type="dxa"/>
              <w:end w:w="120" w:type="dxa"/>
            </w:tcMar>
          </w:tcPr>
          <w:p>
            <w:r>
              <w:rPr>
                <w:rFonts w:ascii="Calibri" w:hAnsi="Calibri"/>
                <w:b/>
                <w:i w:val="0"/>
                <w:color w:val="1E3A8A"/>
                <w:sz w:val="19"/>
              </w:rPr>
              <w:t>Business Rationale</w:t>
            </w:r>
          </w:p>
        </w:tc>
        <w:tc>
          <w:tcPr>
            <w:tcW w:type="dxa" w:w="3120"/>
            <w:shd w:fill="EEF2FF"/>
            <w:tcMar>
              <w:top w:w="80" w:type="dxa"/>
              <w:bottom w:w="80" w:type="dxa"/>
              <w:start w:w="120" w:type="dxa"/>
              <w:end w:w="120" w:type="dxa"/>
            </w:tcMar>
          </w:tcPr>
          <w:p>
            <w:r>
              <w:rPr>
                <w:rFonts w:ascii="Calibri" w:hAnsi="Calibri"/>
                <w:b/>
                <w:i w:val="0"/>
                <w:color w:val="1E3A8A"/>
                <w:sz w:val="19"/>
              </w:rPr>
              <w:t>UX Rationale</w:t>
            </w:r>
          </w:p>
        </w:tc>
      </w:tr>
      <w:tr>
        <w:tc>
          <w:tcPr>
            <w:tcW w:type="dxa" w:w="3120"/>
            <w:tcMar>
              <w:top w:w="80" w:type="dxa"/>
              <w:bottom w:w="80" w:type="dxa"/>
              <w:start w:w="120" w:type="dxa"/>
              <w:end w:w="120" w:type="dxa"/>
            </w:tcMar>
          </w:tcPr>
          <w:p>
            <w:r>
              <w:rPr>
                <w:rFonts w:ascii="Calibri" w:hAnsi="Calibri"/>
                <w:b w:val="0"/>
                <w:i w:val="0"/>
                <w:color w:val="111827"/>
                <w:sz w:val="19"/>
              </w:rPr>
              <w:t>Animation repeat on re-entry</w:t>
            </w:r>
          </w:p>
        </w:tc>
        <w:tc>
          <w:tcPr>
            <w:tcW w:type="dxa" w:w="3120"/>
            <w:tcMar>
              <w:top w:w="80" w:type="dxa"/>
              <w:bottom w:w="80" w:type="dxa"/>
              <w:start w:w="120" w:type="dxa"/>
              <w:end w:w="120" w:type="dxa"/>
            </w:tcMar>
          </w:tcPr>
          <w:p>
            <w:r>
              <w:rPr>
                <w:rFonts w:ascii="Calibri" w:hAnsi="Calibri"/>
                <w:b w:val="0"/>
                <w:i w:val="0"/>
                <w:color w:val="111827"/>
                <w:sz w:val="19"/>
              </w:rPr>
              <w:t>Landing page terasa lebih premium saat dipresentasikan ke pemilik gym.</w:t>
            </w:r>
          </w:p>
        </w:tc>
        <w:tc>
          <w:tcPr>
            <w:tcW w:type="dxa" w:w="3120"/>
            <w:tcMar>
              <w:top w:w="80" w:type="dxa"/>
              <w:bottom w:w="80" w:type="dxa"/>
              <w:start w:w="120" w:type="dxa"/>
              <w:end w:w="120" w:type="dxa"/>
            </w:tcMar>
          </w:tcPr>
          <w:p>
            <w:r>
              <w:rPr>
                <w:rFonts w:ascii="Calibri" w:hAnsi="Calibri"/>
                <w:b w:val="0"/>
                <w:i w:val="0"/>
                <w:color w:val="111827"/>
                <w:sz w:val="19"/>
              </w:rPr>
              <w:t>User mendapat feedback visual saat kembali ke section yang sudah dilewati.</w:t>
            </w:r>
          </w:p>
        </w:tc>
      </w:tr>
      <w:tr>
        <w:tc>
          <w:tcPr>
            <w:tcW w:type="dxa" w:w="3120"/>
            <w:tcMar>
              <w:top w:w="80" w:type="dxa"/>
              <w:bottom w:w="80" w:type="dxa"/>
              <w:start w:w="120" w:type="dxa"/>
              <w:end w:w="120" w:type="dxa"/>
            </w:tcMar>
          </w:tcPr>
          <w:p>
            <w:r>
              <w:rPr>
                <w:rFonts w:ascii="Calibri" w:hAnsi="Calibri"/>
                <w:b w:val="0"/>
                <w:i w:val="0"/>
                <w:color w:val="111827"/>
                <w:sz w:val="19"/>
              </w:rPr>
              <w:t>Direction-aware motion</w:t>
            </w:r>
          </w:p>
        </w:tc>
        <w:tc>
          <w:tcPr>
            <w:tcW w:type="dxa" w:w="3120"/>
            <w:tcMar>
              <w:top w:w="80" w:type="dxa"/>
              <w:bottom w:w="80" w:type="dxa"/>
              <w:start w:w="120" w:type="dxa"/>
              <w:end w:w="120" w:type="dxa"/>
            </w:tcMar>
          </w:tcPr>
          <w:p>
            <w:r>
              <w:rPr>
                <w:rFonts w:ascii="Calibri" w:hAnsi="Calibri"/>
                <w:b w:val="0"/>
                <w:i w:val="0"/>
                <w:color w:val="111827"/>
                <w:sz w:val="19"/>
              </w:rPr>
              <w:t>Membedakan pengalaman dari template parallax biasa.</w:t>
            </w:r>
          </w:p>
        </w:tc>
        <w:tc>
          <w:tcPr>
            <w:tcW w:type="dxa" w:w="3120"/>
            <w:tcMar>
              <w:top w:w="80" w:type="dxa"/>
              <w:bottom w:w="80" w:type="dxa"/>
              <w:start w:w="120" w:type="dxa"/>
              <w:end w:w="120" w:type="dxa"/>
            </w:tcMar>
          </w:tcPr>
          <w:p>
            <w:r>
              <w:rPr>
                <w:rFonts w:ascii="Calibri" w:hAnsi="Calibri"/>
                <w:b w:val="0"/>
                <w:i w:val="0"/>
                <w:color w:val="111827"/>
                <w:sz w:val="19"/>
              </w:rPr>
              <w:t>Gerakan sesuai arah scroll terasa natural dan membantu orientasi.</w:t>
            </w:r>
          </w:p>
        </w:tc>
      </w:tr>
      <w:tr>
        <w:tc>
          <w:tcPr>
            <w:tcW w:type="dxa" w:w="3120"/>
            <w:tcMar>
              <w:top w:w="80" w:type="dxa"/>
              <w:bottom w:w="80" w:type="dxa"/>
              <w:start w:w="120" w:type="dxa"/>
              <w:end w:w="120" w:type="dxa"/>
            </w:tcMar>
          </w:tcPr>
          <w:p>
            <w:r>
              <w:rPr>
                <w:rFonts w:ascii="Calibri" w:hAnsi="Calibri"/>
                <w:b w:val="0"/>
                <w:i w:val="0"/>
                <w:color w:val="111827"/>
                <w:sz w:val="19"/>
              </w:rPr>
              <w:t>CTA lock zone</w:t>
            </w:r>
          </w:p>
        </w:tc>
        <w:tc>
          <w:tcPr>
            <w:tcW w:type="dxa" w:w="3120"/>
            <w:tcMar>
              <w:top w:w="80" w:type="dxa"/>
              <w:bottom w:w="80" w:type="dxa"/>
              <w:start w:w="120" w:type="dxa"/>
              <w:end w:w="120" w:type="dxa"/>
            </w:tcMar>
          </w:tcPr>
          <w:p>
            <w:r>
              <w:rPr>
                <w:rFonts w:ascii="Calibri" w:hAnsi="Calibri"/>
                <w:b w:val="0"/>
                <w:i w:val="0"/>
                <w:color w:val="111827"/>
                <w:sz w:val="19"/>
              </w:rPr>
              <w:t>Lead WhatsApp tidak boleh turun karena animasi menutup tombol.</w:t>
            </w:r>
          </w:p>
        </w:tc>
        <w:tc>
          <w:tcPr>
            <w:tcW w:type="dxa" w:w="3120"/>
            <w:tcMar>
              <w:top w:w="80" w:type="dxa"/>
              <w:bottom w:w="80" w:type="dxa"/>
              <w:start w:w="120" w:type="dxa"/>
              <w:end w:w="120" w:type="dxa"/>
            </w:tcMar>
          </w:tcPr>
          <w:p>
            <w:r>
              <w:rPr>
                <w:rFonts w:ascii="Calibri" w:hAnsi="Calibri"/>
                <w:b w:val="0"/>
                <w:i w:val="0"/>
                <w:color w:val="111827"/>
                <w:sz w:val="19"/>
              </w:rPr>
              <w:t>CTA harus tetap terlihat, stabil, dan mudah ditekan.</w:t>
            </w:r>
          </w:p>
        </w:tc>
      </w:tr>
      <w:tr>
        <w:tc>
          <w:tcPr>
            <w:tcW w:type="dxa" w:w="3120"/>
            <w:tcMar>
              <w:top w:w="80" w:type="dxa"/>
              <w:bottom w:w="80" w:type="dxa"/>
              <w:start w:w="120" w:type="dxa"/>
              <w:end w:w="120" w:type="dxa"/>
            </w:tcMar>
          </w:tcPr>
          <w:p>
            <w:r>
              <w:rPr>
                <w:rFonts w:ascii="Calibri" w:hAnsi="Calibri"/>
                <w:b w:val="0"/>
                <w:i w:val="0"/>
                <w:color w:val="111827"/>
                <w:sz w:val="19"/>
              </w:rPr>
              <w:t>Mobile simplified motion</w:t>
            </w:r>
          </w:p>
        </w:tc>
        <w:tc>
          <w:tcPr>
            <w:tcW w:type="dxa" w:w="3120"/>
            <w:tcMar>
              <w:top w:w="80" w:type="dxa"/>
              <w:bottom w:w="80" w:type="dxa"/>
              <w:start w:w="120" w:type="dxa"/>
              <w:end w:w="120" w:type="dxa"/>
            </w:tcMar>
          </w:tcPr>
          <w:p>
            <w:r>
              <w:rPr>
                <w:rFonts w:ascii="Calibri" w:hAnsi="Calibri"/>
                <w:b w:val="0"/>
                <w:i w:val="0"/>
                <w:color w:val="111827"/>
                <w:sz w:val="19"/>
              </w:rPr>
              <w:t>Mayoritas prospek lokal membuka dari HP.</w:t>
            </w:r>
          </w:p>
        </w:tc>
        <w:tc>
          <w:tcPr>
            <w:tcW w:type="dxa" w:w="3120"/>
            <w:tcMar>
              <w:top w:w="80" w:type="dxa"/>
              <w:bottom w:w="80" w:type="dxa"/>
              <w:start w:w="120" w:type="dxa"/>
              <w:end w:w="120" w:type="dxa"/>
            </w:tcMar>
          </w:tcPr>
          <w:p>
            <w:r>
              <w:rPr>
                <w:rFonts w:ascii="Calibri" w:hAnsi="Calibri"/>
                <w:b w:val="0"/>
                <w:i w:val="0"/>
                <w:color w:val="111827"/>
                <w:sz w:val="19"/>
              </w:rPr>
              <w:t>Efek ringan menjaga readability dan performa.</w:t>
            </w:r>
          </w:p>
        </w:tc>
      </w:tr>
      <w:tr>
        <w:tc>
          <w:tcPr>
            <w:tcW w:type="dxa" w:w="3120"/>
            <w:tcMar>
              <w:top w:w="80" w:type="dxa"/>
              <w:bottom w:w="80" w:type="dxa"/>
              <w:start w:w="120" w:type="dxa"/>
              <w:end w:w="120" w:type="dxa"/>
            </w:tcMar>
          </w:tcPr>
          <w:p>
            <w:r>
              <w:rPr>
                <w:rFonts w:ascii="Calibri" w:hAnsi="Calibri"/>
                <w:b w:val="0"/>
                <w:i w:val="0"/>
                <w:color w:val="111827"/>
                <w:sz w:val="19"/>
              </w:rPr>
              <w:t>Reduced motion support</w:t>
            </w:r>
          </w:p>
        </w:tc>
        <w:tc>
          <w:tcPr>
            <w:tcW w:type="dxa" w:w="3120"/>
            <w:tcMar>
              <w:top w:w="80" w:type="dxa"/>
              <w:bottom w:w="80" w:type="dxa"/>
              <w:start w:w="120" w:type="dxa"/>
              <w:end w:w="120" w:type="dxa"/>
            </w:tcMar>
          </w:tcPr>
          <w:p>
            <w:r>
              <w:rPr>
                <w:rFonts w:ascii="Calibri" w:hAnsi="Calibri"/>
                <w:b w:val="0"/>
                <w:i w:val="0"/>
                <w:color w:val="111827"/>
                <w:sz w:val="19"/>
              </w:rPr>
              <w:t>Mengurangi risiko user tidak nyaman.</w:t>
            </w:r>
          </w:p>
        </w:tc>
        <w:tc>
          <w:tcPr>
            <w:tcW w:type="dxa" w:w="3120"/>
            <w:tcMar>
              <w:top w:w="80" w:type="dxa"/>
              <w:bottom w:w="80" w:type="dxa"/>
              <w:start w:w="120" w:type="dxa"/>
              <w:end w:w="120" w:type="dxa"/>
            </w:tcMar>
          </w:tcPr>
          <w:p>
            <w:r>
              <w:rPr>
                <w:rFonts w:ascii="Calibri" w:hAnsi="Calibri"/>
                <w:b w:val="0"/>
                <w:i w:val="0"/>
                <w:color w:val="111827"/>
                <w:sz w:val="19"/>
              </w:rPr>
              <w:t>Pengalaman tetap accessible untuk semua user.</w:t>
            </w:r>
          </w:p>
        </w:tc>
      </w:tr>
    </w:tbl>
    <w:p/>
    <w:p>
      <w:pPr>
        <w:spacing w:before="240" w:after="120"/>
      </w:pPr>
      <w:r>
        <w:rPr>
          <w:rFonts w:ascii="Calibri" w:hAnsi="Calibri"/>
          <w:b/>
          <w:i w:val="0"/>
          <w:color w:val="2563EB"/>
          <w:sz w:val="32"/>
        </w:rPr>
        <w:t>9. Success Metrics</w:t>
      </w:r>
    </w:p>
    <w:tbl>
      <w:tblPr>
        <w:tblW w:type="auto" w:w="0"/>
        <w:jc w:val="lef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2340"/>
            <w:shd w:fill="EEF2FF"/>
            <w:tcMar>
              <w:top w:w="80" w:type="dxa"/>
              <w:bottom w:w="80" w:type="dxa"/>
              <w:start w:w="120" w:type="dxa"/>
              <w:end w:w="120" w:type="dxa"/>
            </w:tcMar>
          </w:tcPr>
          <w:p>
            <w:r>
              <w:rPr>
                <w:rFonts w:ascii="Calibri" w:hAnsi="Calibri"/>
                <w:b/>
                <w:i w:val="0"/>
                <w:color w:val="1E3A8A"/>
                <w:sz w:val="19"/>
              </w:rPr>
              <w:t>Metric</w:t>
            </w:r>
          </w:p>
        </w:tc>
        <w:tc>
          <w:tcPr>
            <w:tcW w:type="dxa" w:w="2340"/>
            <w:shd w:fill="EEF2FF"/>
            <w:tcMar>
              <w:top w:w="80" w:type="dxa"/>
              <w:bottom w:w="80" w:type="dxa"/>
              <w:start w:w="120" w:type="dxa"/>
              <w:end w:w="120" w:type="dxa"/>
            </w:tcMar>
          </w:tcPr>
          <w:p>
            <w:r>
              <w:rPr>
                <w:rFonts w:ascii="Calibri" w:hAnsi="Calibri"/>
                <w:b/>
                <w:i w:val="0"/>
                <w:color w:val="1E3A8A"/>
                <w:sz w:val="19"/>
              </w:rPr>
              <w:t>Definition</w:t>
            </w:r>
          </w:p>
        </w:tc>
        <w:tc>
          <w:tcPr>
            <w:tcW w:type="dxa" w:w="2340"/>
            <w:shd w:fill="EEF2FF"/>
            <w:tcMar>
              <w:top w:w="80" w:type="dxa"/>
              <w:bottom w:w="80" w:type="dxa"/>
              <w:start w:w="120" w:type="dxa"/>
              <w:end w:w="120" w:type="dxa"/>
            </w:tcMar>
          </w:tcPr>
          <w:p>
            <w:r>
              <w:rPr>
                <w:rFonts w:ascii="Calibri" w:hAnsi="Calibri"/>
                <w:b/>
                <w:i w:val="0"/>
                <w:color w:val="1E3A8A"/>
                <w:sz w:val="19"/>
              </w:rPr>
              <w:t>Target MVP</w:t>
            </w:r>
          </w:p>
        </w:tc>
        <w:tc>
          <w:tcPr>
            <w:tcW w:type="dxa" w:w="2340"/>
            <w:shd w:fill="EEF2FF"/>
            <w:tcMar>
              <w:top w:w="80" w:type="dxa"/>
              <w:bottom w:w="80" w:type="dxa"/>
              <w:start w:w="120" w:type="dxa"/>
              <w:end w:w="120" w:type="dxa"/>
            </w:tcMar>
          </w:tcPr>
          <w:p>
            <w:r>
              <w:rPr>
                <w:rFonts w:ascii="Calibri" w:hAnsi="Calibri"/>
                <w:b/>
                <w:i w:val="0"/>
                <w:color w:val="1E3A8A"/>
                <w:sz w:val="19"/>
              </w:rPr>
              <w:t>Measurement Method</w:t>
            </w:r>
          </w:p>
        </w:tc>
      </w:tr>
      <w:tr>
        <w:tc>
          <w:tcPr>
            <w:tcW w:type="dxa" w:w="2340"/>
            <w:tcMar>
              <w:top w:w="80" w:type="dxa"/>
              <w:bottom w:w="80" w:type="dxa"/>
              <w:start w:w="120" w:type="dxa"/>
              <w:end w:w="120" w:type="dxa"/>
            </w:tcMar>
          </w:tcPr>
          <w:p>
            <w:r>
              <w:rPr>
                <w:rFonts w:ascii="Calibri" w:hAnsi="Calibri"/>
                <w:b w:val="0"/>
                <w:i w:val="0"/>
                <w:color w:val="111827"/>
                <w:sz w:val="19"/>
              </w:rPr>
              <w:t>Visual QA pass rate</w:t>
            </w:r>
          </w:p>
        </w:tc>
        <w:tc>
          <w:tcPr>
            <w:tcW w:type="dxa" w:w="2340"/>
            <w:tcMar>
              <w:top w:w="80" w:type="dxa"/>
              <w:bottom w:w="80" w:type="dxa"/>
              <w:start w:w="120" w:type="dxa"/>
              <w:end w:w="120" w:type="dxa"/>
            </w:tcMar>
          </w:tcPr>
          <w:p>
            <w:r>
              <w:rPr>
                <w:rFonts w:ascii="Calibri" w:hAnsi="Calibri"/>
                <w:b w:val="0"/>
                <w:i w:val="0"/>
                <w:color w:val="111827"/>
                <w:sz w:val="19"/>
              </w:rPr>
              <w:t>Jumlah halaman yang lolos review visual tanpa bug motion besar.</w:t>
            </w:r>
          </w:p>
        </w:tc>
        <w:tc>
          <w:tcPr>
            <w:tcW w:type="dxa" w:w="2340"/>
            <w:tcMar>
              <w:top w:w="80" w:type="dxa"/>
              <w:bottom w:w="80" w:type="dxa"/>
              <w:start w:w="120" w:type="dxa"/>
              <w:end w:w="120" w:type="dxa"/>
            </w:tcMar>
          </w:tcPr>
          <w:p>
            <w:r>
              <w:rPr>
                <w:rFonts w:ascii="Calibri" w:hAnsi="Calibri"/>
                <w:b w:val="0"/>
                <w:i w:val="0"/>
                <w:color w:val="111827"/>
                <w:sz w:val="19"/>
              </w:rPr>
              <w:t>20/20 pages</w:t>
            </w:r>
          </w:p>
        </w:tc>
        <w:tc>
          <w:tcPr>
            <w:tcW w:type="dxa" w:w="2340"/>
            <w:tcMar>
              <w:top w:w="80" w:type="dxa"/>
              <w:bottom w:w="80" w:type="dxa"/>
              <w:start w:w="120" w:type="dxa"/>
              <w:end w:w="120" w:type="dxa"/>
            </w:tcMar>
          </w:tcPr>
          <w:p>
            <w:r>
              <w:rPr>
                <w:rFonts w:ascii="Calibri" w:hAnsi="Calibri"/>
                <w:b w:val="0"/>
                <w:i w:val="0"/>
                <w:color w:val="111827"/>
                <w:sz w:val="19"/>
              </w:rPr>
              <w:t>Manual checklist desktop + mobile.</w:t>
            </w:r>
          </w:p>
        </w:tc>
      </w:tr>
      <w:tr>
        <w:tc>
          <w:tcPr>
            <w:tcW w:type="dxa" w:w="2340"/>
            <w:tcMar>
              <w:top w:w="80" w:type="dxa"/>
              <w:bottom w:w="80" w:type="dxa"/>
              <w:start w:w="120" w:type="dxa"/>
              <w:end w:w="120" w:type="dxa"/>
            </w:tcMar>
          </w:tcPr>
          <w:p>
            <w:r>
              <w:rPr>
                <w:rFonts w:ascii="Calibri" w:hAnsi="Calibri"/>
                <w:b w:val="0"/>
                <w:i w:val="0"/>
                <w:color w:val="111827"/>
                <w:sz w:val="19"/>
              </w:rPr>
              <w:t>CTA availability</w:t>
            </w:r>
          </w:p>
        </w:tc>
        <w:tc>
          <w:tcPr>
            <w:tcW w:type="dxa" w:w="2340"/>
            <w:tcMar>
              <w:top w:w="80" w:type="dxa"/>
              <w:bottom w:w="80" w:type="dxa"/>
              <w:start w:w="120" w:type="dxa"/>
              <w:end w:w="120" w:type="dxa"/>
            </w:tcMar>
          </w:tcPr>
          <w:p>
            <w:r>
              <w:rPr>
                <w:rFonts w:ascii="Calibri" w:hAnsi="Calibri"/>
                <w:b w:val="0"/>
                <w:i w:val="0"/>
                <w:color w:val="111827"/>
                <w:sz w:val="19"/>
              </w:rPr>
              <w:t>CTA utama tetap terlihat/clickable saat scroll.</w:t>
            </w:r>
          </w:p>
        </w:tc>
        <w:tc>
          <w:tcPr>
            <w:tcW w:type="dxa" w:w="2340"/>
            <w:tcMar>
              <w:top w:w="80" w:type="dxa"/>
              <w:bottom w:w="80" w:type="dxa"/>
              <w:start w:w="120" w:type="dxa"/>
              <w:end w:w="120" w:type="dxa"/>
            </w:tcMar>
          </w:tcPr>
          <w:p>
            <w:r>
              <w:rPr>
                <w:rFonts w:ascii="Calibri" w:hAnsi="Calibri"/>
                <w:b w:val="0"/>
                <w:i w:val="0"/>
                <w:color w:val="111827"/>
                <w:sz w:val="19"/>
              </w:rPr>
              <w:t>100% critical sections</w:t>
            </w:r>
          </w:p>
        </w:tc>
        <w:tc>
          <w:tcPr>
            <w:tcW w:type="dxa" w:w="2340"/>
            <w:tcMar>
              <w:top w:w="80" w:type="dxa"/>
              <w:bottom w:w="80" w:type="dxa"/>
              <w:start w:w="120" w:type="dxa"/>
              <w:end w:w="120" w:type="dxa"/>
            </w:tcMar>
          </w:tcPr>
          <w:p>
            <w:r>
              <w:rPr>
                <w:rFonts w:ascii="Calibri" w:hAnsi="Calibri"/>
                <w:b w:val="0"/>
                <w:i w:val="0"/>
                <w:color w:val="111827"/>
                <w:sz w:val="19"/>
              </w:rPr>
              <w:t>Manual interaction test.</w:t>
            </w:r>
          </w:p>
        </w:tc>
      </w:tr>
      <w:tr>
        <w:tc>
          <w:tcPr>
            <w:tcW w:type="dxa" w:w="2340"/>
            <w:tcMar>
              <w:top w:w="80" w:type="dxa"/>
              <w:bottom w:w="80" w:type="dxa"/>
              <w:start w:w="120" w:type="dxa"/>
              <w:end w:w="120" w:type="dxa"/>
            </w:tcMar>
          </w:tcPr>
          <w:p>
            <w:r>
              <w:rPr>
                <w:rFonts w:ascii="Calibri" w:hAnsi="Calibri"/>
                <w:b w:val="0"/>
                <w:i w:val="0"/>
                <w:color w:val="111827"/>
                <w:sz w:val="19"/>
              </w:rPr>
              <w:t>Animation repeat coverage</w:t>
            </w:r>
          </w:p>
        </w:tc>
        <w:tc>
          <w:tcPr>
            <w:tcW w:type="dxa" w:w="2340"/>
            <w:tcMar>
              <w:top w:w="80" w:type="dxa"/>
              <w:bottom w:w="80" w:type="dxa"/>
              <w:start w:w="120" w:type="dxa"/>
              <w:end w:w="120" w:type="dxa"/>
            </w:tcMar>
          </w:tcPr>
          <w:p>
            <w:r>
              <w:rPr>
                <w:rFonts w:ascii="Calibri" w:hAnsi="Calibri"/>
                <w:b w:val="0"/>
                <w:i w:val="0"/>
                <w:color w:val="111827"/>
                <w:sz w:val="19"/>
              </w:rPr>
              <w:t>Section utama animate saat scroll down dan up.</w:t>
            </w:r>
          </w:p>
        </w:tc>
        <w:tc>
          <w:tcPr>
            <w:tcW w:type="dxa" w:w="2340"/>
            <w:tcMar>
              <w:top w:w="80" w:type="dxa"/>
              <w:bottom w:w="80" w:type="dxa"/>
              <w:start w:w="120" w:type="dxa"/>
              <w:end w:w="120" w:type="dxa"/>
            </w:tcMar>
          </w:tcPr>
          <w:p>
            <w:r>
              <w:rPr>
                <w:rFonts w:ascii="Calibri" w:hAnsi="Calibri"/>
                <w:b w:val="0"/>
                <w:i w:val="0"/>
                <w:color w:val="111827"/>
                <w:sz w:val="19"/>
              </w:rPr>
              <w:t>&gt;= 90% animated modules</w:t>
            </w:r>
          </w:p>
        </w:tc>
        <w:tc>
          <w:tcPr>
            <w:tcW w:type="dxa" w:w="2340"/>
            <w:tcMar>
              <w:top w:w="80" w:type="dxa"/>
              <w:bottom w:w="80" w:type="dxa"/>
              <w:start w:w="120" w:type="dxa"/>
              <w:end w:w="120" w:type="dxa"/>
            </w:tcMar>
          </w:tcPr>
          <w:p>
            <w:r>
              <w:rPr>
                <w:rFonts w:ascii="Calibri" w:hAnsi="Calibri"/>
                <w:b w:val="0"/>
                <w:i w:val="0"/>
                <w:color w:val="111827"/>
                <w:sz w:val="19"/>
              </w:rPr>
              <w:t>Browser visual test.</w:t>
            </w:r>
          </w:p>
        </w:tc>
      </w:tr>
      <w:tr>
        <w:tc>
          <w:tcPr>
            <w:tcW w:type="dxa" w:w="2340"/>
            <w:tcMar>
              <w:top w:w="80" w:type="dxa"/>
              <w:bottom w:w="80" w:type="dxa"/>
              <w:start w:w="120" w:type="dxa"/>
              <w:end w:w="120" w:type="dxa"/>
            </w:tcMar>
          </w:tcPr>
          <w:p>
            <w:r>
              <w:rPr>
                <w:rFonts w:ascii="Calibri" w:hAnsi="Calibri"/>
                <w:b w:val="0"/>
                <w:i w:val="0"/>
                <w:color w:val="111827"/>
                <w:sz w:val="19"/>
              </w:rPr>
              <w:t>Motion performance</w:t>
            </w:r>
          </w:p>
        </w:tc>
        <w:tc>
          <w:tcPr>
            <w:tcW w:type="dxa" w:w="2340"/>
            <w:tcMar>
              <w:top w:w="80" w:type="dxa"/>
              <w:bottom w:w="80" w:type="dxa"/>
              <w:start w:w="120" w:type="dxa"/>
              <w:end w:w="120" w:type="dxa"/>
            </w:tcMar>
          </w:tcPr>
          <w:p>
            <w:r>
              <w:rPr>
                <w:rFonts w:ascii="Calibri" w:hAnsi="Calibri"/>
                <w:b w:val="0"/>
                <w:i w:val="0"/>
                <w:color w:val="111827"/>
                <w:sz w:val="19"/>
              </w:rPr>
              <w:t>Tidak ada jank jelas saat scroll normal.</w:t>
            </w:r>
          </w:p>
        </w:tc>
        <w:tc>
          <w:tcPr>
            <w:tcW w:type="dxa" w:w="2340"/>
            <w:tcMar>
              <w:top w:w="80" w:type="dxa"/>
              <w:bottom w:w="80" w:type="dxa"/>
              <w:start w:w="120" w:type="dxa"/>
              <w:end w:w="120" w:type="dxa"/>
            </w:tcMar>
          </w:tcPr>
          <w:p>
            <w:r>
              <w:rPr>
                <w:rFonts w:ascii="Calibri" w:hAnsi="Calibri"/>
                <w:b w:val="0"/>
                <w:i w:val="0"/>
                <w:color w:val="111827"/>
                <w:sz w:val="19"/>
              </w:rPr>
              <w:t>Pass</w:t>
            </w:r>
          </w:p>
        </w:tc>
        <w:tc>
          <w:tcPr>
            <w:tcW w:type="dxa" w:w="2340"/>
            <w:tcMar>
              <w:top w:w="80" w:type="dxa"/>
              <w:bottom w:w="80" w:type="dxa"/>
              <w:start w:w="120" w:type="dxa"/>
              <w:end w:w="120" w:type="dxa"/>
            </w:tcMar>
          </w:tcPr>
          <w:p>
            <w:r>
              <w:rPr>
                <w:rFonts w:ascii="Calibri" w:hAnsi="Calibri"/>
                <w:b w:val="0"/>
                <w:i w:val="0"/>
                <w:color w:val="111827"/>
                <w:sz w:val="19"/>
              </w:rPr>
              <w:t>Manual scroll test + no long blocking script pattern.</w:t>
            </w:r>
          </w:p>
        </w:tc>
      </w:tr>
      <w:tr>
        <w:tc>
          <w:tcPr>
            <w:tcW w:type="dxa" w:w="2340"/>
            <w:tcMar>
              <w:top w:w="80" w:type="dxa"/>
              <w:bottom w:w="80" w:type="dxa"/>
              <w:start w:w="120" w:type="dxa"/>
              <w:end w:w="120" w:type="dxa"/>
            </w:tcMar>
          </w:tcPr>
          <w:p>
            <w:r>
              <w:rPr>
                <w:rFonts w:ascii="Calibri" w:hAnsi="Calibri"/>
                <w:b w:val="0"/>
                <w:i w:val="0"/>
                <w:color w:val="111827"/>
                <w:sz w:val="19"/>
              </w:rPr>
              <w:t>Accessibility compliance</w:t>
            </w:r>
          </w:p>
        </w:tc>
        <w:tc>
          <w:tcPr>
            <w:tcW w:type="dxa" w:w="2340"/>
            <w:tcMar>
              <w:top w:w="80" w:type="dxa"/>
              <w:bottom w:w="80" w:type="dxa"/>
              <w:start w:w="120" w:type="dxa"/>
              <w:end w:w="120" w:type="dxa"/>
            </w:tcMar>
          </w:tcPr>
          <w:p>
            <w:r>
              <w:rPr>
                <w:rFonts w:ascii="Calibri" w:hAnsi="Calibri"/>
                <w:b w:val="0"/>
                <w:i w:val="0"/>
                <w:color w:val="111827"/>
                <w:sz w:val="19"/>
              </w:rPr>
              <w:t>Reduced motion dan focus state tersedia.</w:t>
            </w:r>
          </w:p>
        </w:tc>
        <w:tc>
          <w:tcPr>
            <w:tcW w:type="dxa" w:w="2340"/>
            <w:tcMar>
              <w:top w:w="80" w:type="dxa"/>
              <w:bottom w:w="80" w:type="dxa"/>
              <w:start w:w="120" w:type="dxa"/>
              <w:end w:w="120" w:type="dxa"/>
            </w:tcMar>
          </w:tcPr>
          <w:p>
            <w:r>
              <w:rPr>
                <w:rFonts w:ascii="Calibri" w:hAnsi="Calibri"/>
                <w:b w:val="0"/>
                <w:i w:val="0"/>
                <w:color w:val="111827"/>
                <w:sz w:val="19"/>
              </w:rPr>
              <w:t>Pass</w:t>
            </w:r>
          </w:p>
        </w:tc>
        <w:tc>
          <w:tcPr>
            <w:tcW w:type="dxa" w:w="2340"/>
            <w:tcMar>
              <w:top w:w="80" w:type="dxa"/>
              <w:bottom w:w="80" w:type="dxa"/>
              <w:start w:w="120" w:type="dxa"/>
              <w:end w:w="120" w:type="dxa"/>
            </w:tcMar>
          </w:tcPr>
          <w:p>
            <w:r>
              <w:rPr>
                <w:rFonts w:ascii="Calibri" w:hAnsi="Calibri"/>
                <w:b w:val="0"/>
                <w:i w:val="0"/>
                <w:color w:val="111827"/>
                <w:sz w:val="19"/>
              </w:rPr>
              <w:t>CSS/JS inspection + manual preference test.</w:t>
            </w:r>
          </w:p>
        </w:tc>
      </w:tr>
      <w:tr>
        <w:tc>
          <w:tcPr>
            <w:tcW w:type="dxa" w:w="2340"/>
            <w:tcMar>
              <w:top w:w="80" w:type="dxa"/>
              <w:bottom w:w="80" w:type="dxa"/>
              <w:start w:w="120" w:type="dxa"/>
              <w:end w:w="120" w:type="dxa"/>
            </w:tcMar>
          </w:tcPr>
          <w:p>
            <w:r>
              <w:rPr>
                <w:rFonts w:ascii="Calibri" w:hAnsi="Calibri"/>
                <w:b w:val="0"/>
                <w:i w:val="0"/>
                <w:color w:val="111827"/>
                <w:sz w:val="19"/>
              </w:rPr>
              <w:t>Content readability</w:t>
            </w:r>
          </w:p>
        </w:tc>
        <w:tc>
          <w:tcPr>
            <w:tcW w:type="dxa" w:w="2340"/>
            <w:tcMar>
              <w:top w:w="80" w:type="dxa"/>
              <w:bottom w:w="80" w:type="dxa"/>
              <w:start w:w="120" w:type="dxa"/>
              <w:end w:w="120" w:type="dxa"/>
            </w:tcMar>
          </w:tcPr>
          <w:p>
            <w:r>
              <w:rPr>
                <w:rFonts w:ascii="Calibri" w:hAnsi="Calibri"/>
                <w:b w:val="0"/>
                <w:i w:val="0"/>
                <w:color w:val="111827"/>
                <w:sz w:val="19"/>
              </w:rPr>
              <w:t>Teks tidak tertutup overlay/animasi.</w:t>
            </w:r>
          </w:p>
        </w:tc>
        <w:tc>
          <w:tcPr>
            <w:tcW w:type="dxa" w:w="2340"/>
            <w:tcMar>
              <w:top w:w="80" w:type="dxa"/>
              <w:bottom w:w="80" w:type="dxa"/>
              <w:start w:w="120" w:type="dxa"/>
              <w:end w:w="120" w:type="dxa"/>
            </w:tcMar>
          </w:tcPr>
          <w:p>
            <w:r>
              <w:rPr>
                <w:rFonts w:ascii="Calibri" w:hAnsi="Calibri"/>
                <w:b w:val="0"/>
                <w:i w:val="0"/>
                <w:color w:val="111827"/>
                <w:sz w:val="19"/>
              </w:rPr>
              <w:t>Pass</w:t>
            </w:r>
          </w:p>
        </w:tc>
        <w:tc>
          <w:tcPr>
            <w:tcW w:type="dxa" w:w="2340"/>
            <w:tcMar>
              <w:top w:w="80" w:type="dxa"/>
              <w:bottom w:w="80" w:type="dxa"/>
              <w:start w:w="120" w:type="dxa"/>
              <w:end w:w="120" w:type="dxa"/>
            </w:tcMar>
          </w:tcPr>
          <w:p>
            <w:r>
              <w:rPr>
                <w:rFonts w:ascii="Calibri" w:hAnsi="Calibri"/>
                <w:b w:val="0"/>
                <w:i w:val="0"/>
                <w:color w:val="111827"/>
                <w:sz w:val="19"/>
              </w:rPr>
              <w:t>Viewport QA 390px, 768px, 1440px.</w:t>
            </w:r>
          </w:p>
        </w:tc>
      </w:tr>
    </w:tbl>
    <w:p/>
    <w:p>
      <w:pPr>
        <w:spacing w:before="240" w:after="120"/>
      </w:pPr>
      <w:r>
        <w:rPr>
          <w:rFonts w:ascii="Calibri" w:hAnsi="Calibri"/>
          <w:b/>
          <w:i w:val="0"/>
          <w:color w:val="2563EB"/>
          <w:sz w:val="32"/>
        </w:rPr>
        <w:t>10. Rollout Strategy</w:t>
      </w:r>
    </w:p>
    <w:p>
      <w:pPr>
        <w:pStyle w:val="ListNumber"/>
        <w:spacing w:after="80"/>
      </w:pPr>
      <w:r>
        <w:rPr>
          <w:rFonts w:ascii="Calibri" w:hAnsi="Calibri"/>
          <w:b w:val="0"/>
          <w:i w:val="0"/>
          <w:color w:val="111827"/>
          <w:sz w:val="22"/>
        </w:rPr>
        <w:t>Implementasi pertama dilakukan pada satu halaman benchmark agar pola motion, class naming, dan performa terlihat jelas.</w:t>
      </w:r>
    </w:p>
    <w:p>
      <w:pPr>
        <w:pStyle w:val="ListNumber"/>
        <w:spacing w:after="80"/>
      </w:pPr>
      <w:r>
        <w:rPr>
          <w:rFonts w:ascii="Calibri" w:hAnsi="Calibri"/>
          <w:b w:val="0"/>
          <w:i w:val="0"/>
          <w:color w:val="111827"/>
          <w:sz w:val="22"/>
        </w:rPr>
        <w:t>Setelah stabil, sistem dipindahkan ke shared pattern yang bisa dipakai semua website gym.</w:t>
      </w:r>
    </w:p>
    <w:p>
      <w:pPr>
        <w:pStyle w:val="ListNumber"/>
        <w:spacing w:after="80"/>
      </w:pPr>
      <w:r>
        <w:rPr>
          <w:rFonts w:ascii="Calibri" w:hAnsi="Calibri"/>
          <w:b w:val="0"/>
          <w:i w:val="0"/>
          <w:color w:val="111827"/>
          <w:sz w:val="22"/>
        </w:rPr>
        <w:t>Setiap brand gym mendapat tuning preset berbeda: chain gym lebih clean, hardcore lebih bold, women/wellness lebih soft, cafe/lifestyle lebih warm.</w:t>
      </w:r>
    </w:p>
    <w:p>
      <w:pPr>
        <w:pStyle w:val="ListNumber"/>
        <w:spacing w:after="80"/>
      </w:pPr>
      <w:r>
        <w:rPr>
          <w:rFonts w:ascii="Calibri" w:hAnsi="Calibri"/>
          <w:b w:val="0"/>
          <w:i w:val="0"/>
          <w:color w:val="111827"/>
          <w:sz w:val="22"/>
        </w:rPr>
        <w:t>QA dilakukan per kategori brand sebelum seluruh halaman dianggap siap produksi.</w:t>
      </w:r>
    </w:p>
    <w:p>
      <w:pPr>
        <w:pStyle w:val="ListNumber"/>
        <w:spacing w:after="80"/>
      </w:pPr>
      <w:r>
        <w:rPr>
          <w:rFonts w:ascii="Calibri" w:hAnsi="Calibri"/>
          <w:b w:val="0"/>
          <w:i w:val="0"/>
          <w:color w:val="111827"/>
          <w:sz w:val="22"/>
        </w:rPr>
        <w:t>Jika ada bug pada mobile atau reduced motion, fallback harus menampilkan konten secara statis dan tidak menyembunyikan section.</w:t>
      </w:r>
    </w:p>
    <w:p>
      <w:pPr>
        <w:spacing w:before="240" w:after="120"/>
      </w:pPr>
      <w:r>
        <w:rPr>
          <w:rFonts w:ascii="Calibri" w:hAnsi="Calibri"/>
          <w:b/>
          <w:i w:val="0"/>
          <w:color w:val="2563EB"/>
          <w:sz w:val="32"/>
        </w:rPr>
        <w:t>11. Dependencies And Constraints</w:t>
      </w:r>
    </w:p>
    <w:p>
      <w:pPr>
        <w:pStyle w:val="ListBullet"/>
        <w:spacing w:after="80"/>
      </w:pPr>
      <w:r>
        <w:rPr>
          <w:rFonts w:ascii="Calibri" w:hAnsi="Calibri"/>
          <w:b w:val="0"/>
          <w:i w:val="0"/>
          <w:color w:val="111827"/>
          <w:sz w:val="22"/>
        </w:rPr>
        <w:t>Tidak boleh bergantung pada external animation library berat jika vanilla CSS/JS cukup.</w:t>
      </w:r>
    </w:p>
    <w:p>
      <w:pPr>
        <w:pStyle w:val="ListBullet"/>
        <w:spacing w:after="80"/>
      </w:pPr>
      <w:r>
        <w:rPr>
          <w:rFonts w:ascii="Calibri" w:hAnsi="Calibri"/>
          <w:b w:val="0"/>
          <w:i w:val="0"/>
          <w:color w:val="111827"/>
          <w:sz w:val="22"/>
        </w:rPr>
        <w:t>Tidak boleh membuat image, CTA, navbar, atau modal bergeser terlalu agresif.</w:t>
      </w:r>
    </w:p>
    <w:p>
      <w:pPr>
        <w:pStyle w:val="ListBullet"/>
        <w:spacing w:after="80"/>
      </w:pPr>
      <w:r>
        <w:rPr>
          <w:rFonts w:ascii="Calibri" w:hAnsi="Calibri"/>
          <w:b w:val="0"/>
          <w:i w:val="0"/>
          <w:color w:val="111827"/>
          <w:sz w:val="22"/>
        </w:rPr>
        <w:t>Harus kompatibel dengan struktur statis yang sudah dipakai pada project website gym.</w:t>
      </w:r>
    </w:p>
    <w:p>
      <w:pPr>
        <w:pStyle w:val="ListBullet"/>
        <w:spacing w:after="80"/>
      </w:pPr>
      <w:r>
        <w:rPr>
          <w:rFonts w:ascii="Calibri" w:hAnsi="Calibri"/>
          <w:b w:val="0"/>
          <w:i w:val="0"/>
          <w:color w:val="111827"/>
          <w:sz w:val="22"/>
        </w:rPr>
        <w:t>Harus bisa diterapkan ke halaman yang berbeda struktur tanpa crash.</w:t>
      </w:r>
    </w:p>
    <w:p>
      <w:pPr>
        <w:pStyle w:val="ListBullet"/>
        <w:spacing w:after="80"/>
      </w:pPr>
      <w:r>
        <w:rPr>
          <w:rFonts w:ascii="Calibri" w:hAnsi="Calibri"/>
          <w:b w:val="0"/>
          <w:i w:val="0"/>
          <w:color w:val="111827"/>
          <w:sz w:val="22"/>
        </w:rPr>
        <w:t>Dokumentasi implementasi harus cukup jelas agar bisa dipakai ulang untuk project landing page lain.</w:t>
      </w:r>
    </w:p>
    <w:p>
      <w:pPr>
        <w:spacing w:before="240" w:after="120"/>
      </w:pPr>
      <w:r>
        <w:rPr>
          <w:rFonts w:ascii="Calibri" w:hAnsi="Calibri"/>
          <w:b/>
          <w:i w:val="0"/>
          <w:color w:val="2563EB"/>
          <w:sz w:val="32"/>
        </w:rPr>
        <w:t>12. Risks</w:t>
      </w:r>
    </w:p>
    <w:tbl>
      <w:tblPr>
        <w:tblW w:type="auto" w:w="0"/>
        <w:jc w:val="lef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3120"/>
            <w:shd w:fill="EEF2FF"/>
            <w:tcMar>
              <w:top w:w="80" w:type="dxa"/>
              <w:bottom w:w="80" w:type="dxa"/>
              <w:start w:w="120" w:type="dxa"/>
              <w:end w:w="120" w:type="dxa"/>
            </w:tcMar>
          </w:tcPr>
          <w:p>
            <w:r>
              <w:rPr>
                <w:rFonts w:ascii="Calibri" w:hAnsi="Calibri"/>
                <w:b/>
                <w:i w:val="0"/>
                <w:color w:val="1E3A8A"/>
                <w:sz w:val="19"/>
              </w:rPr>
              <w:t>Risk</w:t>
            </w:r>
          </w:p>
        </w:tc>
        <w:tc>
          <w:tcPr>
            <w:tcW w:type="dxa" w:w="3120"/>
            <w:shd w:fill="EEF2FF"/>
            <w:tcMar>
              <w:top w:w="80" w:type="dxa"/>
              <w:bottom w:w="80" w:type="dxa"/>
              <w:start w:w="120" w:type="dxa"/>
              <w:end w:w="120" w:type="dxa"/>
            </w:tcMar>
          </w:tcPr>
          <w:p>
            <w:r>
              <w:rPr>
                <w:rFonts w:ascii="Calibri" w:hAnsi="Calibri"/>
                <w:b/>
                <w:i w:val="0"/>
                <w:color w:val="1E3A8A"/>
                <w:sz w:val="19"/>
              </w:rPr>
              <w:t>Impact</w:t>
            </w:r>
          </w:p>
        </w:tc>
        <w:tc>
          <w:tcPr>
            <w:tcW w:type="dxa" w:w="3120"/>
            <w:shd w:fill="EEF2FF"/>
            <w:tcMar>
              <w:top w:w="80" w:type="dxa"/>
              <w:bottom w:w="80" w:type="dxa"/>
              <w:start w:w="120" w:type="dxa"/>
              <w:end w:w="120" w:type="dxa"/>
            </w:tcMar>
          </w:tcPr>
          <w:p>
            <w:r>
              <w:rPr>
                <w:rFonts w:ascii="Calibri" w:hAnsi="Calibri"/>
                <w:b/>
                <w:i w:val="0"/>
                <w:color w:val="1E3A8A"/>
                <w:sz w:val="19"/>
              </w:rPr>
              <w:t>Mitigation</w:t>
            </w:r>
          </w:p>
        </w:tc>
      </w:tr>
      <w:tr>
        <w:tc>
          <w:tcPr>
            <w:tcW w:type="dxa" w:w="3120"/>
            <w:tcMar>
              <w:top w:w="80" w:type="dxa"/>
              <w:bottom w:w="80" w:type="dxa"/>
              <w:start w:w="120" w:type="dxa"/>
              <w:end w:w="120" w:type="dxa"/>
            </w:tcMar>
          </w:tcPr>
          <w:p>
            <w:r>
              <w:rPr>
                <w:rFonts w:ascii="Calibri" w:hAnsi="Calibri"/>
                <w:b w:val="0"/>
                <w:i w:val="0"/>
                <w:color w:val="111827"/>
                <w:sz w:val="19"/>
              </w:rPr>
              <w:t>Animasi terlalu ramai</w:t>
            </w:r>
          </w:p>
        </w:tc>
        <w:tc>
          <w:tcPr>
            <w:tcW w:type="dxa" w:w="3120"/>
            <w:tcMar>
              <w:top w:w="80" w:type="dxa"/>
              <w:bottom w:w="80" w:type="dxa"/>
              <w:start w:w="120" w:type="dxa"/>
              <w:end w:w="120" w:type="dxa"/>
            </w:tcMar>
          </w:tcPr>
          <w:p>
            <w:r>
              <w:rPr>
                <w:rFonts w:ascii="Calibri" w:hAnsi="Calibri"/>
                <w:b w:val="0"/>
                <w:i w:val="0"/>
                <w:color w:val="111827"/>
                <w:sz w:val="19"/>
              </w:rPr>
              <w:t>Website terasa gaming, bukan premium.</w:t>
            </w:r>
          </w:p>
        </w:tc>
        <w:tc>
          <w:tcPr>
            <w:tcW w:type="dxa" w:w="3120"/>
            <w:tcMar>
              <w:top w:w="80" w:type="dxa"/>
              <w:bottom w:w="80" w:type="dxa"/>
              <w:start w:w="120" w:type="dxa"/>
              <w:end w:w="120" w:type="dxa"/>
            </w:tcMar>
          </w:tcPr>
          <w:p>
            <w:r>
              <w:rPr>
                <w:rFonts w:ascii="Calibri" w:hAnsi="Calibri"/>
                <w:b w:val="0"/>
                <w:i w:val="0"/>
                <w:color w:val="111827"/>
                <w:sz w:val="19"/>
              </w:rPr>
              <w:t>Batasi transform, gunakan opacity + small translate, review visual.</w:t>
            </w:r>
          </w:p>
        </w:tc>
      </w:tr>
      <w:tr>
        <w:tc>
          <w:tcPr>
            <w:tcW w:type="dxa" w:w="3120"/>
            <w:tcMar>
              <w:top w:w="80" w:type="dxa"/>
              <w:bottom w:w="80" w:type="dxa"/>
              <w:start w:w="120" w:type="dxa"/>
              <w:end w:w="120" w:type="dxa"/>
            </w:tcMar>
          </w:tcPr>
          <w:p>
            <w:r>
              <w:rPr>
                <w:rFonts w:ascii="Calibri" w:hAnsi="Calibri"/>
                <w:b w:val="0"/>
                <w:i w:val="0"/>
                <w:color w:val="111827"/>
                <w:sz w:val="19"/>
              </w:rPr>
              <w:t>Scroll jank</w:t>
            </w:r>
          </w:p>
        </w:tc>
        <w:tc>
          <w:tcPr>
            <w:tcW w:type="dxa" w:w="3120"/>
            <w:tcMar>
              <w:top w:w="80" w:type="dxa"/>
              <w:bottom w:w="80" w:type="dxa"/>
              <w:start w:w="120" w:type="dxa"/>
              <w:end w:w="120" w:type="dxa"/>
            </w:tcMar>
          </w:tcPr>
          <w:p>
            <w:r>
              <w:rPr>
                <w:rFonts w:ascii="Calibri" w:hAnsi="Calibri"/>
                <w:b w:val="0"/>
                <w:i w:val="0"/>
                <w:color w:val="111827"/>
                <w:sz w:val="19"/>
              </w:rPr>
              <w:t>User merasa website berat.</w:t>
            </w:r>
          </w:p>
        </w:tc>
        <w:tc>
          <w:tcPr>
            <w:tcW w:type="dxa" w:w="3120"/>
            <w:tcMar>
              <w:top w:w="80" w:type="dxa"/>
              <w:bottom w:w="80" w:type="dxa"/>
              <w:start w:w="120" w:type="dxa"/>
              <w:end w:w="120" w:type="dxa"/>
            </w:tcMar>
          </w:tcPr>
          <w:p>
            <w:r>
              <w:rPr>
                <w:rFonts w:ascii="Calibri" w:hAnsi="Calibri"/>
                <w:b w:val="0"/>
                <w:i w:val="0"/>
                <w:color w:val="111827"/>
                <w:sz w:val="19"/>
              </w:rPr>
              <w:t>Passive listener, IntersectionObserver, no expensive layout reads.</w:t>
            </w:r>
          </w:p>
        </w:tc>
      </w:tr>
      <w:tr>
        <w:tc>
          <w:tcPr>
            <w:tcW w:type="dxa" w:w="3120"/>
            <w:tcMar>
              <w:top w:w="80" w:type="dxa"/>
              <w:bottom w:w="80" w:type="dxa"/>
              <w:start w:w="120" w:type="dxa"/>
              <w:end w:w="120" w:type="dxa"/>
            </w:tcMar>
          </w:tcPr>
          <w:p>
            <w:r>
              <w:rPr>
                <w:rFonts w:ascii="Calibri" w:hAnsi="Calibri"/>
                <w:b w:val="0"/>
                <w:i w:val="0"/>
                <w:color w:val="111827"/>
                <w:sz w:val="19"/>
              </w:rPr>
              <w:t>CTA tertutup elemen animasi</w:t>
            </w:r>
          </w:p>
        </w:tc>
        <w:tc>
          <w:tcPr>
            <w:tcW w:type="dxa" w:w="3120"/>
            <w:tcMar>
              <w:top w:w="80" w:type="dxa"/>
              <w:bottom w:w="80" w:type="dxa"/>
              <w:start w:w="120" w:type="dxa"/>
              <w:end w:w="120" w:type="dxa"/>
            </w:tcMar>
          </w:tcPr>
          <w:p>
            <w:r>
              <w:rPr>
                <w:rFonts w:ascii="Calibri" w:hAnsi="Calibri"/>
                <w:b w:val="0"/>
                <w:i w:val="0"/>
                <w:color w:val="111827"/>
                <w:sz w:val="19"/>
              </w:rPr>
              <w:t>Lead turun.</w:t>
            </w:r>
          </w:p>
        </w:tc>
        <w:tc>
          <w:tcPr>
            <w:tcW w:type="dxa" w:w="3120"/>
            <w:tcMar>
              <w:top w:w="80" w:type="dxa"/>
              <w:bottom w:w="80" w:type="dxa"/>
              <w:start w:w="120" w:type="dxa"/>
              <w:end w:w="120" w:type="dxa"/>
            </w:tcMar>
          </w:tcPr>
          <w:p>
            <w:r>
              <w:rPr>
                <w:rFonts w:ascii="Calibri" w:hAnsi="Calibri"/>
                <w:b w:val="0"/>
                <w:i w:val="0"/>
                <w:color w:val="111827"/>
                <w:sz w:val="19"/>
              </w:rPr>
              <w:t>CTA stable layer, z-index jelas, no animated overlay above CTA.</w:t>
            </w:r>
          </w:p>
        </w:tc>
      </w:tr>
      <w:tr>
        <w:tc>
          <w:tcPr>
            <w:tcW w:type="dxa" w:w="3120"/>
            <w:tcMar>
              <w:top w:w="80" w:type="dxa"/>
              <w:bottom w:w="80" w:type="dxa"/>
              <w:start w:w="120" w:type="dxa"/>
              <w:end w:w="120" w:type="dxa"/>
            </w:tcMar>
          </w:tcPr>
          <w:p>
            <w:r>
              <w:rPr>
                <w:rFonts w:ascii="Calibri" w:hAnsi="Calibri"/>
                <w:b w:val="0"/>
                <w:i w:val="0"/>
                <w:color w:val="111827"/>
                <w:sz w:val="19"/>
              </w:rPr>
              <w:t>Reduced motion tidak jalan</w:t>
            </w:r>
          </w:p>
        </w:tc>
        <w:tc>
          <w:tcPr>
            <w:tcW w:type="dxa" w:w="3120"/>
            <w:tcMar>
              <w:top w:w="80" w:type="dxa"/>
              <w:bottom w:w="80" w:type="dxa"/>
              <w:start w:w="120" w:type="dxa"/>
              <w:end w:w="120" w:type="dxa"/>
            </w:tcMar>
          </w:tcPr>
          <w:p>
            <w:r>
              <w:rPr>
                <w:rFonts w:ascii="Calibri" w:hAnsi="Calibri"/>
                <w:b w:val="0"/>
                <w:i w:val="0"/>
                <w:color w:val="111827"/>
                <w:sz w:val="19"/>
              </w:rPr>
              <w:t>Accessibility gagal.</w:t>
            </w:r>
          </w:p>
        </w:tc>
        <w:tc>
          <w:tcPr>
            <w:tcW w:type="dxa" w:w="3120"/>
            <w:tcMar>
              <w:top w:w="80" w:type="dxa"/>
              <w:bottom w:w="80" w:type="dxa"/>
              <w:start w:w="120" w:type="dxa"/>
              <w:end w:w="120" w:type="dxa"/>
            </w:tcMar>
          </w:tcPr>
          <w:p>
            <w:r>
              <w:rPr>
                <w:rFonts w:ascii="Calibri" w:hAnsi="Calibri"/>
                <w:b w:val="0"/>
                <w:i w:val="0"/>
                <w:color w:val="111827"/>
                <w:sz w:val="19"/>
              </w:rPr>
              <w:t>CSS media query + JS motion preference check.</w:t>
            </w:r>
          </w:p>
        </w:tc>
      </w:tr>
      <w:tr>
        <w:tc>
          <w:tcPr>
            <w:tcW w:type="dxa" w:w="3120"/>
            <w:tcMar>
              <w:top w:w="80" w:type="dxa"/>
              <w:bottom w:w="80" w:type="dxa"/>
              <w:start w:w="120" w:type="dxa"/>
              <w:end w:w="120" w:type="dxa"/>
            </w:tcMar>
          </w:tcPr>
          <w:p>
            <w:r>
              <w:rPr>
                <w:rFonts w:ascii="Calibri" w:hAnsi="Calibri"/>
                <w:b w:val="0"/>
                <w:i w:val="0"/>
                <w:color w:val="111827"/>
                <w:sz w:val="19"/>
              </w:rPr>
              <w:t>Terlalu sama antar gym</w:t>
            </w:r>
          </w:p>
        </w:tc>
        <w:tc>
          <w:tcPr>
            <w:tcW w:type="dxa" w:w="3120"/>
            <w:tcMar>
              <w:top w:w="80" w:type="dxa"/>
              <w:bottom w:w="80" w:type="dxa"/>
              <w:start w:w="120" w:type="dxa"/>
              <w:end w:w="120" w:type="dxa"/>
            </w:tcMar>
          </w:tcPr>
          <w:p>
            <w:r>
              <w:rPr>
                <w:rFonts w:ascii="Calibri" w:hAnsi="Calibri"/>
                <w:b w:val="0"/>
                <w:i w:val="0"/>
                <w:color w:val="111827"/>
                <w:sz w:val="19"/>
              </w:rPr>
              <w:t>Semua terlihat template.</w:t>
            </w:r>
          </w:p>
        </w:tc>
        <w:tc>
          <w:tcPr>
            <w:tcW w:type="dxa" w:w="3120"/>
            <w:tcMar>
              <w:top w:w="80" w:type="dxa"/>
              <w:bottom w:w="80" w:type="dxa"/>
              <w:start w:w="120" w:type="dxa"/>
              <w:end w:w="120" w:type="dxa"/>
            </w:tcMar>
          </w:tcPr>
          <w:p>
            <w:r>
              <w:rPr>
                <w:rFonts w:ascii="Calibri" w:hAnsi="Calibri"/>
                <w:b w:val="0"/>
                <w:i w:val="0"/>
                <w:color w:val="111827"/>
                <w:sz w:val="19"/>
              </w:rPr>
              <w:t>Preset motion dan rhythm disesuaikan brand category.</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4B5563"/>
        <w:sz w:val="18"/>
      </w:rPr>
      <w:t>PRD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