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TLDR App — Session Recap</w:t>
      </w:r>
    </w:p>
    <w:p>
      <w:pPr>
        <w:jc w:val="center"/>
      </w:pPr>
      <w:r>
        <w:rPr>
          <w:color w:val="6B7280"/>
          <w:sz w:val="20"/>
        </w:rPr>
        <w:t>June 16, 2026  ·  Ashley Alayon  ·  Branch: feature/qa-scorecard-sections</w:t>
      </w:r>
    </w:p>
    <w:p>
      <w:pPr>
        <w:pStyle w:val="Heading1"/>
      </w:pPr>
      <w:r>
        <w:rPr>
          <w:color w:val="378ADD"/>
        </w:rPr>
        <w:t>WHAT WE DID</w:t>
      </w:r>
    </w:p>
    <w:p>
      <w:r>
        <w:rPr>
          <w:b/>
          <w:color w:val="1A1A2E"/>
          <w:sz w:val="22"/>
        </w:rPr>
        <w:t>1. Pushed &amp; Updated PR #1</w:t>
      </w:r>
    </w:p>
    <w:p>
      <w:pPr>
        <w:pStyle w:val="ListBullet"/>
        <w:spacing w:before="20" w:after="20"/>
      </w:pPr>
      <w:r>
        <w:rPr>
          <w:sz w:val="20"/>
        </w:rPr>
        <w:t>Committed 583-line diff to GitHub (feature/qa-scorecard-sections branch).</w:t>
      </w:r>
    </w:p>
    <w:p>
      <w:pPr>
        <w:pStyle w:val="ListBullet"/>
        <w:spacing w:before="20" w:after="20"/>
      </w:pPr>
      <w:r>
        <w:rPr>
          <w:sz w:val="20"/>
        </w:rPr>
        <w:t>Generated visual commit summary as SVG widget + Word document.</w:t>
      </w:r>
    </w:p>
    <w:p>
      <w:r>
        <w:rPr>
          <w:b/>
          <w:color w:val="1A1A2E"/>
          <w:sz w:val="22"/>
        </w:rPr>
        <w:t>2. Reordered UI Sections</w:t>
      </w:r>
    </w:p>
    <w:p>
      <w:pPr>
        <w:pStyle w:val="ListBullet"/>
        <w:spacing w:before="20" w:after="20"/>
      </w:pPr>
      <w:r>
        <w:rPr>
          <w:sz w:val="20"/>
        </w:rPr>
        <w:t>QA features moved below Recommended Next Steps per Ashley’s preferred layout.</w:t>
      </w:r>
    </w:p>
    <w:p>
      <w:pPr>
        <w:pStyle w:val="ListBullet"/>
        <w:spacing w:before="20" w:after="20"/>
      </w:pPr>
      <w:r>
        <w:rPr>
          <w:sz w:val="20"/>
        </w:rPr>
        <w:t>Both Streamlit UI and HTML report updated to match.</w:t>
      </w:r>
    </w:p>
    <w:p>
      <w:r>
        <w:rPr>
          <w:b/>
          <w:color w:val="1A1A2E"/>
          <w:sz w:val="22"/>
        </w:rPr>
        <w:t>3. Two-Tab Layout (Summary / Deep Dive)</w:t>
      </w:r>
    </w:p>
    <w:p>
      <w:pPr>
        <w:pStyle w:val="ListBullet"/>
        <w:spacing w:before="20" w:after="20"/>
      </w:pPr>
      <w:r>
        <w:rPr>
          <w:sz w:val="20"/>
        </w:rPr>
        <w:t>Summary tab: Executive Interaction Dashboard, Insights, Opportunities, Recommended Next Steps.</w:t>
      </w:r>
    </w:p>
    <w:p>
      <w:pPr>
        <w:pStyle w:val="ListBullet"/>
        <w:spacing w:before="20" w:after="20"/>
      </w:pPr>
      <w:r>
        <w:rPr>
          <w:sz w:val="20"/>
        </w:rPr>
        <w:t>Deep Dive tab: Resolution badges, Agent Scorecard, Technical QA Findings, Soft Skill Findings, Coaching Notes, Premature Closes, Callback Tracker, Complex Environment Checklist, Detailed Case Summary.</w:t>
      </w:r>
    </w:p>
    <w:p>
      <w:r>
        <w:rPr>
          <w:b/>
          <w:color w:val="1A1A2E"/>
          <w:sz w:val="22"/>
        </w:rPr>
        <w:t>4. Auto-Translate + Rename</w:t>
      </w:r>
    </w:p>
    <w:p>
      <w:pPr>
        <w:pStyle w:val="ListBullet"/>
        <w:spacing w:before="20" w:after="20"/>
      </w:pPr>
      <w:r>
        <w:rPr>
          <w:sz w:val="20"/>
        </w:rPr>
        <w:t>Added deep-translator (GoogleTranslator) to auto-translate non-English text to English in the Detailed Case Summary.</w:t>
      </w:r>
    </w:p>
    <w:p>
      <w:pPr>
        <w:pStyle w:val="ListBullet"/>
        <w:spacing w:before="20" w:after="20"/>
      </w:pPr>
      <w:r>
        <w:rPr>
          <w:sz w:val="20"/>
        </w:rPr>
        <w:t>Renamed “What Happened?” to “Detailed Case Summary”.</w:t>
      </w:r>
    </w:p>
    <w:p>
      <w:r>
        <w:rPr>
          <w:b/>
          <w:color w:val="1A1A2E"/>
          <w:sz w:val="22"/>
        </w:rPr>
        <w:t>5. Status Report Generated</w:t>
      </w:r>
    </w:p>
    <w:p>
      <w:pPr>
        <w:pStyle w:val="ListBullet"/>
        <w:spacing w:before="20" w:after="20"/>
      </w:pPr>
      <w:r>
        <w:rPr>
          <w:sz w:val="20"/>
        </w:rPr>
        <w:t>Word doc (TLDR_Status_Report_June_2026.docx) and HTML summary saved to project folder.</w:t>
      </w:r>
    </w:p>
    <w:p>
      <w:pPr>
        <w:pStyle w:val="Heading1"/>
      </w:pPr>
      <w:r>
        <w:rPr>
          <w:color w:val="16A34A"/>
        </w:rPr>
        <w:t>WHAT WAS IT FOR</w:t>
      </w:r>
    </w:p>
    <w:p>
      <w:pPr>
        <w:spacing w:before="80"/>
      </w:pPr>
      <w:r>
        <w:rPr>
          <w:b/>
          <w:sz w:val="20"/>
        </w:rPr>
        <w:t xml:space="preserve">User Experience: </w:t>
      </w:r>
      <w:r>
        <w:rPr>
          <w:sz w:val="20"/>
        </w:rPr>
        <w:t>Split the report into a digestible Summary tab vs. a detailed Deep Dive tab, serving different audiences (managers vs. QA analysts).</w:t>
      </w:r>
    </w:p>
    <w:p>
      <w:pPr>
        <w:spacing w:before="80"/>
      </w:pPr>
      <w:r>
        <w:rPr>
          <w:b/>
          <w:sz w:val="20"/>
        </w:rPr>
        <w:t xml:space="preserve">Global Support: </w:t>
      </w:r>
      <w:r>
        <w:rPr>
          <w:sz w:val="20"/>
        </w:rPr>
        <w:t>Auto-translate removes language barriers when reviewing multi-region support tickets with non-English customer messages.</w:t>
      </w:r>
    </w:p>
    <w:p>
      <w:pPr>
        <w:spacing w:before="80"/>
      </w:pPr>
      <w:r>
        <w:rPr>
          <w:b/>
          <w:sz w:val="20"/>
        </w:rPr>
        <w:t xml:space="preserve">Code Quality: </w:t>
      </w:r>
      <w:r>
        <w:rPr>
          <w:sz w:val="20"/>
        </w:rPr>
        <w:t>PR #1 pushed to GitHub ensures version control, collaboration readiness, and a clean audit trail of all QA features.</w:t>
      </w:r>
    </w:p>
    <w:p>
      <w:pPr>
        <w:pStyle w:val="Heading1"/>
      </w:pPr>
      <w:r>
        <w:rPr>
          <w:color w:val="EF4444"/>
        </w:rPr>
        <w:t>CHALLENGES &amp; HOW WE FIXED THEM</w:t>
      </w:r>
    </w:p>
    <w:p>
      <w:r>
        <w:rPr>
          <w:b/>
          <w:color w:val="991B1B"/>
          <w:sz w:val="22"/>
        </w:rPr>
        <w:t>Context window ran out mid-edit</w:t>
      </w:r>
    </w:p>
    <w:p>
      <w:pPr>
        <w:spacing w:before="40"/>
      </w:pPr>
      <w:r>
        <w:rPr>
          <w:color w:val="7F1D1D"/>
          <w:sz w:val="20"/>
        </w:rPr>
        <w:t>The two-tab layout required re-indenting ~280 lines of code. The session compacted before the edit could finish, leaving the app in a broken state.</w:t>
      </w:r>
    </w:p>
    <w:p>
      <w:pPr>
        <w:spacing w:before="40"/>
      </w:pPr>
      <w:r>
        <w:rPr>
          <w:b/>
          <w:color w:val="166E34"/>
          <w:sz w:val="20"/>
        </w:rPr>
        <w:t xml:space="preserve">Fix: </w:t>
      </w:r>
      <w:r>
        <w:rPr>
          <w:color w:val="166E34"/>
          <w:sz w:val="20"/>
        </w:rPr>
        <w:t>Resumed in a new session with full context summary, completed the edit cleanly.</w:t>
      </w:r>
    </w:p>
    <w:p>
      <w:r>
        <w:rPr>
          <w:b/>
          <w:color w:val="991B1B"/>
          <w:sz w:val="22"/>
        </w:rPr>
        <w:t>Streamlit process died between edits</w:t>
      </w:r>
    </w:p>
    <w:p>
      <w:pPr>
        <w:spacing w:before="40"/>
      </w:pPr>
      <w:r>
        <w:rPr>
          <w:color w:val="7F1D1D"/>
          <w:sz w:val="20"/>
        </w:rPr>
        <w:t>The app crashed or was stopped while code changes were being applied to app.py.</w:t>
      </w:r>
    </w:p>
    <w:p>
      <w:pPr>
        <w:spacing w:before="40"/>
      </w:pPr>
      <w:r>
        <w:rPr>
          <w:b/>
          <w:color w:val="166E34"/>
          <w:sz w:val="20"/>
        </w:rPr>
        <w:t xml:space="preserve">Fix: </w:t>
      </w:r>
      <w:r>
        <w:rPr>
          <w:color w:val="166E34"/>
          <w:sz w:val="20"/>
        </w:rPr>
        <w:t>Restarted with ‘python -m streamlit run app.py’ each time.</w:t>
      </w:r>
    </w:p>
    <w:p>
      <w:r>
        <w:rPr>
          <w:b/>
          <w:color w:val="991B1B"/>
          <w:sz w:val="22"/>
        </w:rPr>
        <w:t>Section order did not match request</w:t>
      </w:r>
    </w:p>
    <w:p>
      <w:pPr>
        <w:spacing w:before="40"/>
      </w:pPr>
      <w:r>
        <w:rPr>
          <w:color w:val="7F1D1D"/>
          <w:sz w:val="20"/>
        </w:rPr>
        <w:t>After the first reorder attempt, the rendered page still showed sections in the wrong sequence.</w:t>
      </w:r>
    </w:p>
    <w:p>
      <w:pPr>
        <w:spacing w:before="40"/>
      </w:pPr>
      <w:r>
        <w:rPr>
          <w:b/>
          <w:color w:val="166E34"/>
          <w:sz w:val="20"/>
        </w:rPr>
        <w:t xml:space="preserve">Fix: </w:t>
      </w:r>
      <w:r>
        <w:rPr>
          <w:color w:val="166E34"/>
          <w:sz w:val="20"/>
        </w:rPr>
        <w:t>Multiple rounds of careful code block reordering in the 2500+ line app.py file.</w:t>
      </w:r>
    </w:p>
    <w:p>
      <w:r>
        <w:rPr>
          <w:b/>
          <w:color w:val="991B1B"/>
          <w:sz w:val="22"/>
        </w:rPr>
        <w:t>Cached report blocked testing</w:t>
      </w:r>
    </w:p>
    <w:p>
      <w:pPr>
        <w:spacing w:before="40"/>
      </w:pPr>
      <w:r>
        <w:rPr>
          <w:color w:val="7F1D1D"/>
          <w:sz w:val="20"/>
        </w:rPr>
        <w:t>PostgreSQL cache returned stale AI analysis that did not include new QA fields after prompt changes.</w:t>
      </w:r>
    </w:p>
    <w:p>
      <w:pPr>
        <w:spacing w:before="40"/>
      </w:pPr>
      <w:r>
        <w:rPr>
          <w:b/>
          <w:color w:val="166E34"/>
          <w:sz w:val="20"/>
        </w:rPr>
        <w:t xml:space="preserve">Fix: </w:t>
      </w:r>
      <w:r>
        <w:rPr>
          <w:color w:val="166E34"/>
          <w:sz w:val="20"/>
        </w:rPr>
        <w:t>Ran delete_cache.py before each test to force a fresh Claude API call.</w:t>
      </w:r>
    </w:p>
    <w:p>
      <w:pPr>
        <w:pStyle w:val="Heading1"/>
      </w:pPr>
      <w:r>
        <w:rPr>
          <w:color w:val="F59E0B"/>
        </w:rPr>
        <w:t>RECOMMENDED STEPS FOR TOMORROW</w:t>
      </w:r>
    </w:p>
    <w:p>
      <w:pPr>
        <w:spacing w:before="160"/>
      </w:pPr>
      <w:r>
        <w:rPr>
          <w:b/>
          <w:color w:val="1A1A2E"/>
          <w:sz w:val="22"/>
        </w:rPr>
        <w:t>1. Verify the two-tab layout</w:t>
      </w:r>
    </w:p>
    <w:p>
      <w:pPr>
        <w:spacing w:before="40"/>
      </w:pPr>
      <w:r>
        <w:rPr>
          <w:color w:val="6B7280"/>
          <w:sz w:val="20"/>
        </w:rPr>
        <w:t>Load ticket 127492, confirm Summary and Deep Dive tabs render correctly with all sections in the right places.</w:t>
      </w:r>
    </w:p>
    <w:p>
      <w:pPr>
        <w:spacing w:before="160"/>
      </w:pPr>
      <w:r>
        <w:rPr>
          <w:b/>
          <w:color w:val="1A1A2E"/>
          <w:sz w:val="22"/>
        </w:rPr>
        <w:t>2. Commit &amp; push today’s changes</w:t>
      </w:r>
    </w:p>
    <w:p>
      <w:pPr>
        <w:spacing w:before="40"/>
      </w:pPr>
      <w:r>
        <w:rPr>
          <w:color w:val="6B7280"/>
          <w:sz w:val="20"/>
        </w:rPr>
        <w:t>Two-tab layout, auto-translate, rename, and section reorder are all uncommitted. Stage and push to update PR #1.</w:t>
      </w:r>
    </w:p>
    <w:p>
      <w:pPr>
        <w:spacing w:before="160"/>
      </w:pPr>
      <w:r>
        <w:rPr>
          <w:b/>
          <w:color w:val="1A1A2E"/>
          <w:sz w:val="22"/>
        </w:rPr>
        <w:t>3. Update HTML report to match tab structure</w:t>
      </w:r>
    </w:p>
    <w:p>
      <w:pPr>
        <w:spacing w:before="40"/>
      </w:pPr>
      <w:r>
        <w:rPr>
          <w:color w:val="6B7280"/>
          <w:sz w:val="20"/>
        </w:rPr>
        <w:t>The downloadable HTML report still uses the old single-section layout. Align it with the new two-tab organization.</w:t>
      </w:r>
    </w:p>
    <w:p>
      <w:pPr>
        <w:spacing w:before="160"/>
      </w:pPr>
      <w:r>
        <w:rPr>
          <w:b/>
          <w:color w:val="1A1A2E"/>
          <w:sz w:val="22"/>
        </w:rPr>
        <w:t>4. Test with a second ticket</w:t>
      </w:r>
    </w:p>
    <w:p>
      <w:pPr>
        <w:spacing w:before="40"/>
      </w:pPr>
      <w:r>
        <w:rPr>
          <w:color w:val="6B7280"/>
          <w:sz w:val="20"/>
        </w:rPr>
        <w:t>Run a different ticket (ideally one with non-English text) to validate translation and edge case handling.</w:t>
      </w:r>
    </w:p>
    <w:p/>
    <w:p>
      <w:pPr>
        <w:jc w:val="center"/>
      </w:pPr>
      <w:r>
        <w:rPr>
          <w:color w:val="9CA3AF"/>
          <w:sz w:val="16"/>
        </w:rPr>
        <w:t>Generated 2026-06-16  ·  TLDR Ticket Summary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