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left"/>
      </w:pPr>
      <w:r>
        <w:rPr>
          <w:rFonts w:ascii="Segoe UI" w:hAnsi="Segoe UI"/>
          <w:b/>
          <w:color w:val="1B3A6B"/>
          <w:sz w:val="52"/>
        </w:rPr>
        <w:t>TLDR Ticket Summary Project</w:t>
      </w:r>
    </w:p>
    <w:p>
      <w:pPr>
        <w:jc w:val="left"/>
      </w:pPr>
      <w:r>
        <w:rPr>
          <w:rFonts w:ascii="Segoe UI" w:hAnsi="Segoe UI"/>
          <w:b/>
          <w:color w:val="6B7280"/>
          <w:sz w:val="36"/>
        </w:rPr>
        <w:t>Weekly Session Summary</w:t>
      </w:r>
    </w:p>
    <w:p>
      <w:pPr>
        <w:jc w:val="left"/>
      </w:pPr>
      <w:r>
        <w:rPr>
          <w:rFonts w:ascii="Segoe UI" w:hAnsi="Segoe UI"/>
          <w:color w:val="6B7280"/>
          <w:sz w:val="26"/>
        </w:rPr>
        <w:t>May 23 – June 18, 2026</w:t>
      </w:r>
    </w:p>
    <w:p>
      <w:pPr>
        <w:pBdr>
          <w:bottom w:val="single" w:sz="4" w:space="4" w:color="E5E7EB"/>
        </w:pBdr>
      </w:pPr>
    </w:p>
    <w:p>
      <w:pPr>
        <w:pBdr>
          <w:bottom w:val="single" w:sz="6" w:space="4" w:color="1B3A6B"/>
        </w:pBdr>
      </w:pPr>
      <w:r>
        <w:rPr>
          <w:rFonts w:ascii="Segoe UI" w:hAnsi="Segoe UI"/>
          <w:b/>
          <w:color w:val="1B3A6B"/>
          <w:sz w:val="32"/>
        </w:rPr>
        <w:t>Project Overview</w:t>
      </w:r>
    </w:p>
    <w:p>
      <w:r>
        <w:rPr>
          <w:rFonts w:ascii="Segoe UI" w:hAnsi="Segoe UI"/>
          <w:color w:val="374151"/>
          <w:sz w:val="20"/>
        </w:rPr>
        <w:t>A Streamlit dashboard that fetches HappyFox support tickets, analyses them with Claude AI (QA scorecard + coaching insights), and saves executive reports to a local PostgreSQL database. Built for internal QA coaching at Linksys.</w:t>
      </w:r>
    </w:p>
    <w:p>
      <w:r>
        <w:rPr>
          <w:rFonts w:ascii="Segoe UI" w:hAnsi="Segoe UI"/>
          <w:color w:val="374151"/>
          <w:sz w:val="20"/>
        </w:rPr>
        <w:t>The app allows supervisors to enter any ticket number, receive an AI-generated executive summary with dual agent scoring, coaching notes, and systemic failure detection — then save, download, or print the report. What previously took 15–30 minutes of manual review now takes seconds.</w:t>
      </w:r>
    </w:p>
    <w:p>
      <w:r>
        <w:br w:type="page"/>
      </w:r>
    </w:p>
    <w:p>
      <w:pPr>
        <w:pBdr>
          <w:bottom w:val="single" w:sz="6" w:space="4" w:color="1B3A6B"/>
        </w:pBdr>
      </w:pPr>
      <w:r>
        <w:rPr>
          <w:rFonts w:ascii="Segoe UI" w:hAnsi="Segoe UI"/>
          <w:b/>
          <w:color w:val="1B3A6B"/>
          <w:sz w:val="32"/>
        </w:rPr>
        <w:t>Week 1: May 23 – May 25, 2026</w:t>
      </w:r>
    </w:p>
    <w:p>
      <w:r>
        <w:rPr>
          <w:rFonts w:ascii="Segoe UI" w:hAnsi="Segoe UI"/>
          <w:b/>
          <w:color w:val="1B3A6B"/>
          <w:sz w:val="26"/>
        </w:rPr>
        <w:t>Session: Project Initialization</w:t>
      </w:r>
    </w:p>
    <w:p>
      <w:r>
        <w:rPr>
          <w:rFonts w:ascii="Segoe UI" w:hAnsi="Segoe UI"/>
          <w:b/>
          <w:color w:val="374151"/>
          <w:sz w:val="22"/>
        </w:rPr>
        <w:t>What We Did</w:t>
      </w:r>
    </w:p>
    <w:p>
      <w:pPr>
        <w:pStyle w:val="ListBullet"/>
      </w:pPr>
      <w:r>
        <w:rPr>
          <w:rFonts w:ascii="Segoe UI" w:hAnsi="Segoe UI"/>
          <w:color w:val="374151"/>
          <w:sz w:val="20"/>
        </w:rPr>
        <w:t>Created the initial Streamlit app (app.py) with HappyFox API integration to fetch live support tickets</w:t>
      </w:r>
    </w:p>
    <w:p>
      <w:pPr>
        <w:pStyle w:val="ListBullet"/>
      </w:pPr>
      <w:r>
        <w:rPr>
          <w:rFonts w:ascii="Segoe UI" w:hAnsi="Segoe UI"/>
          <w:color w:val="374151"/>
          <w:sz w:val="20"/>
        </w:rPr>
        <w:t>Built Claude AI analysis pipeline — sends ticket text to Claude Sonnet, receives structured JSON with problem summary, categories, root cause, and recommended next steps</w:t>
      </w:r>
    </w:p>
    <w:p>
      <w:pPr>
        <w:pStyle w:val="ListBullet"/>
      </w:pPr>
      <w:r>
        <w:rPr>
          <w:rFonts w:ascii="Segoe UI" w:hAnsi="Segoe UI"/>
          <w:color w:val="374151"/>
          <w:sz w:val="20"/>
        </w:rPr>
        <w:t>Set up PostgreSQL database (metaboard) with executive_reports table for caching analysed tickets (zero API cost on repeat views)</w:t>
      </w:r>
    </w:p>
    <w:p>
      <w:pPr>
        <w:pStyle w:val="ListBullet"/>
      </w:pPr>
      <w:r>
        <w:rPr>
          <w:rFonts w:ascii="Segoe UI" w:hAnsi="Segoe UI"/>
          <w:color w:val="374151"/>
          <w:sz w:val="20"/>
        </w:rPr>
        <w:t>Built HTML executive report generator with download, open-in-new-tab, and print functionality</w:t>
      </w:r>
    </w:p>
    <w:p>
      <w:pPr>
        <w:pStyle w:val="ListBullet"/>
      </w:pPr>
      <w:r>
        <w:rPr>
          <w:rFonts w:ascii="Segoe UI" w:hAnsi="Segoe UI"/>
          <w:color w:val="374151"/>
          <w:sz w:val="20"/>
        </w:rPr>
        <w:t>Created the View Saved Reports page (pages/1_View_Saved_Reports.py) with token usage and cost tracking</w:t>
      </w:r>
    </w:p>
    <w:p>
      <w:pPr>
        <w:pStyle w:val="ListBullet"/>
      </w:pPr>
      <w:r>
        <w:rPr>
          <w:rFonts w:ascii="Segoe UI" w:hAnsi="Segoe UI"/>
          <w:color w:val="374151"/>
          <w:sz w:val="20"/>
        </w:rPr>
        <w:t>Pushed initial commit to GitHub (noyaladurtsa-sys/TLDR-Ticket-Summary)</w:t>
      </w:r>
    </w:p>
    <w:p>
      <w:r>
        <w:rPr>
          <w:rFonts w:ascii="Segoe UI" w:hAnsi="Segoe UI"/>
          <w:b/>
          <w:color w:val="374151"/>
          <w:sz w:val="22"/>
        </w:rPr>
        <w:t>What It’s For</w:t>
      </w:r>
    </w:p>
    <w:p>
      <w:r>
        <w:rPr>
          <w:rFonts w:ascii="Segoe UI" w:hAnsi="Segoe UI"/>
          <w:color w:val="374151"/>
          <w:sz w:val="20"/>
        </w:rPr>
        <w:t>The foundation of the tool — allows Ashley to enter any HappyFox ticket number, get an AI-generated executive summary with QA insights, and save/download reports. Replaces manual ticket review which took 15–30 minutes per ticket.</w:t>
      </w:r>
    </w:p>
    <w:p>
      <w:r>
        <w:rPr>
          <w:rFonts w:ascii="Segoe UI" w:hAnsi="Segoe UI"/>
          <w:b/>
          <w:color w:val="374151"/>
          <w:sz w:val="22"/>
        </w:rPr>
        <w:t>Challenges &amp; Fixes</w:t>
      </w:r>
    </w:p>
    <w:p>
      <w:pPr>
        <w:pStyle w:val="ListBullet"/>
      </w:pPr>
      <w:r>
        <w:rPr>
          <w:rFonts w:ascii="Segoe UI" w:hAnsi="Segoe UI"/>
          <w:b/>
          <w:color w:val="991B1B"/>
          <w:sz w:val="20"/>
        </w:rPr>
        <w:t xml:space="preserve">Challenge: </w:t>
      </w:r>
      <w:r>
        <w:rPr>
          <w:rFonts w:ascii="Segoe UI" w:hAnsi="Segoe UI"/>
          <w:color w:val="374151"/>
          <w:sz w:val="20"/>
        </w:rPr>
        <w:t>HappyFox API returns updates in two different formats (embedded vs endpoint) with different field names (by.name vs agent.name, timestamp vs created_at, message.text vs text).</w:t>
        <w:br/>
      </w:r>
      <w:r>
        <w:rPr>
          <w:rFonts w:ascii="Segoe UI" w:hAnsi="Segoe UI"/>
          <w:b/>
          <w:color w:val="166A34"/>
          <w:sz w:val="20"/>
        </w:rPr>
        <w:t xml:space="preserve">Fix: </w:t>
      </w:r>
      <w:r>
        <w:rPr>
          <w:rFonts w:ascii="Segoe UI" w:hAnsi="Segoe UI"/>
          <w:color w:val="374151"/>
          <w:sz w:val="20"/>
        </w:rPr>
        <w:t>Built dual-format parser that checks both structures and normalizes to a common format.</w:t>
      </w:r>
    </w:p>
    <w:p>
      <w:pPr>
        <w:pStyle w:val="ListBullet"/>
      </w:pPr>
      <w:r>
        <w:rPr>
          <w:rFonts w:ascii="Segoe UI" w:hAnsi="Segoe UI"/>
          <w:b/>
          <w:color w:val="991B1B"/>
          <w:sz w:val="20"/>
        </w:rPr>
        <w:t xml:space="preserve">Challenge: </w:t>
      </w:r>
      <w:r>
        <w:rPr>
          <w:rFonts w:ascii="Segoe UI" w:hAnsi="Segoe UI"/>
          <w:color w:val="374151"/>
          <w:sz w:val="20"/>
        </w:rPr>
        <w:t>API credentials management — secrets must not be committed to git.</w:t>
        <w:br/>
      </w:r>
      <w:r>
        <w:rPr>
          <w:rFonts w:ascii="Segoe UI" w:hAnsi="Segoe UI"/>
          <w:b/>
          <w:color w:val="166A34"/>
          <w:sz w:val="20"/>
        </w:rPr>
        <w:t xml:space="preserve">Fix: </w:t>
      </w:r>
      <w:r>
        <w:rPr>
          <w:rFonts w:ascii="Segoe UI" w:hAnsi="Segoe UI"/>
          <w:color w:val="374151"/>
          <w:sz w:val="20"/>
        </w:rPr>
        <w:t>Used Streamlit’s built-in secrets.toml system and added it to .gitignore.</w:t>
      </w:r>
    </w:p>
    <w:p>
      <w:r>
        <w:br w:type="page"/>
      </w:r>
    </w:p>
    <w:p>
      <w:pPr>
        <w:pBdr>
          <w:bottom w:val="single" w:sz="6" w:space="4" w:color="1B3A6B"/>
        </w:pBdr>
      </w:pPr>
      <w:r>
        <w:rPr>
          <w:rFonts w:ascii="Segoe UI" w:hAnsi="Segoe UI"/>
          <w:b/>
          <w:color w:val="1B3A6B"/>
          <w:sz w:val="32"/>
        </w:rPr>
        <w:t>Week 2: June 9 – June 14, 2026</w:t>
      </w:r>
    </w:p>
    <w:p>
      <w:r>
        <w:rPr>
          <w:rFonts w:ascii="Segoe UI" w:hAnsi="Segoe UI"/>
          <w:b/>
          <w:color w:val="1B3A6B"/>
          <w:sz w:val="26"/>
        </w:rPr>
        <w:t>Session: QA Scorecard &amp; Coaching System</w:t>
      </w:r>
    </w:p>
    <w:p>
      <w:r>
        <w:rPr>
          <w:rFonts w:ascii="Segoe UI" w:hAnsi="Segoe UI"/>
          <w:b/>
          <w:color w:val="374151"/>
          <w:sz w:val="22"/>
        </w:rPr>
        <w:t>What We Did</w:t>
      </w:r>
    </w:p>
    <w:p>
      <w:pPr>
        <w:pStyle w:val="ListBullet"/>
      </w:pPr>
      <w:r>
        <w:rPr>
          <w:rFonts w:ascii="Segoe UI" w:hAnsi="Segoe UI"/>
          <w:color w:val="374151"/>
          <w:sz w:val="20"/>
        </w:rPr>
        <w:t>Redesigned the Claude prompt to act as Senior QA Analyst + Expert Linksys Technician + Customer Experience Director</w:t>
      </w:r>
    </w:p>
    <w:p>
      <w:pPr>
        <w:pStyle w:val="ListBullet"/>
      </w:pPr>
      <w:r>
        <w:rPr>
          <w:rFonts w:ascii="Segoe UI" w:hAnsi="Segoe UI"/>
          <w:color w:val="374151"/>
          <w:sz w:val="20"/>
        </w:rPr>
        <w:t>Built dual scoring system (1–5 scale): Technical Accuracy and Customer Handling scores per agent</w:t>
      </w:r>
    </w:p>
    <w:p>
      <w:pPr>
        <w:pStyle w:val="ListBullet"/>
      </w:pPr>
      <w:r>
        <w:rPr>
          <w:rFonts w:ascii="Segoe UI" w:hAnsi="Segoe UI"/>
          <w:color w:val="374151"/>
          <w:sz w:val="20"/>
        </w:rPr>
        <w:t>Added Agent Scorecard table — lists every agent involved with their role, tech score, handling score, flags (FCR Violation, Callback Breach, Premature Close), and contribution summary</w:t>
      </w:r>
    </w:p>
    <w:p>
      <w:pPr>
        <w:pStyle w:val="ListBullet"/>
      </w:pPr>
      <w:r>
        <w:rPr>
          <w:rFonts w:ascii="Segoe UI" w:hAnsi="Segoe UI"/>
          <w:color w:val="374151"/>
          <w:sz w:val="20"/>
        </w:rPr>
        <w:t>Added Coaching Notes section — for each finding: agent name, what they did wrong, correct script, and policy reference</w:t>
      </w:r>
    </w:p>
    <w:p>
      <w:pPr>
        <w:pStyle w:val="ListBullet"/>
      </w:pPr>
      <w:r>
        <w:rPr>
          <w:rFonts w:ascii="Segoe UI" w:hAnsi="Segoe UI"/>
          <w:color w:val="374151"/>
          <w:sz w:val="20"/>
        </w:rPr>
        <w:t>Added Coaching Priority Banner — color-coded URGENT (red), REVIEW (yellow), GOOD (green)</w:t>
      </w:r>
    </w:p>
    <w:p>
      <w:pPr>
        <w:pStyle w:val="ListBullet"/>
      </w:pPr>
      <w:r>
        <w:rPr>
          <w:rFonts w:ascii="Segoe UI" w:hAnsi="Segoe UI"/>
          <w:color w:val="374151"/>
          <w:sz w:val="20"/>
        </w:rPr>
        <w:t>Added Technical QA Findings and Soft Skill Findings as separate sections</w:t>
      </w:r>
    </w:p>
    <w:p>
      <w:pPr>
        <w:pStyle w:val="ListBullet"/>
      </w:pPr>
      <w:r>
        <w:rPr>
          <w:rFonts w:ascii="Segoe UI" w:hAnsi="Segoe UI"/>
          <w:color w:val="374151"/>
          <w:sz w:val="20"/>
        </w:rPr>
        <w:t>Added Opportunities section with combined QA findings</w:t>
      </w:r>
    </w:p>
    <w:p>
      <w:pPr>
        <w:pStyle w:val="ListBullet"/>
      </w:pPr>
      <w:r>
        <w:rPr>
          <w:rFonts w:ascii="Segoe UI" w:hAnsi="Segoe UI"/>
          <w:color w:val="374151"/>
          <w:sz w:val="20"/>
        </w:rPr>
        <w:t>Built delete_cache.py utility to clear cached reports for re-testing after prompt changes</w:t>
      </w:r>
    </w:p>
    <w:p>
      <w:pPr>
        <w:pStyle w:val="ListBullet"/>
      </w:pPr>
      <w:r>
        <w:rPr>
          <w:rFonts w:ascii="Segoe UI" w:hAnsi="Segoe UI"/>
          <w:color w:val="374151"/>
          <w:sz w:val="20"/>
        </w:rPr>
        <w:t>Expanded JSON output from Claude to 30+ fields including model_number, serial_number, warranty_status, customer_phone, customer_country</w:t>
      </w:r>
    </w:p>
    <w:p>
      <w:pPr>
        <w:pStyle w:val="ListBullet"/>
      </w:pPr>
      <w:r>
        <w:rPr>
          <w:rFonts w:ascii="Segoe UI" w:hAnsi="Segoe UI"/>
          <w:color w:val="374151"/>
          <w:sz w:val="20"/>
        </w:rPr>
        <w:t>Created feature/qa-scorecard-sections branch and opened PR #1 against master</w:t>
      </w:r>
    </w:p>
    <w:p>
      <w:r>
        <w:rPr>
          <w:rFonts w:ascii="Segoe UI" w:hAnsi="Segoe UI"/>
          <w:b/>
          <w:color w:val="374151"/>
          <w:sz w:val="22"/>
        </w:rPr>
        <w:t>What It’s For</w:t>
      </w:r>
    </w:p>
    <w:p>
      <w:r>
        <w:rPr>
          <w:rFonts w:ascii="Segoe UI" w:hAnsi="Segoe UI"/>
          <w:color w:val="374151"/>
          <w:sz w:val="20"/>
        </w:rPr>
        <w:t>Transforms the app from a basic ticket summarizer into a full QA coaching tool. Supervisors can now see exactly which agents need training, on what topics, with specific scripts they should use. The dual scoring system separates technical competence from customer handling — an agent might be technically strong but poor at empathy, or vice versa.</w:t>
      </w:r>
    </w:p>
    <w:p>
      <w:r>
        <w:rPr>
          <w:rFonts w:ascii="Segoe UI" w:hAnsi="Segoe UI"/>
          <w:b/>
          <w:color w:val="374151"/>
          <w:sz w:val="22"/>
        </w:rPr>
        <w:t>Challenges &amp; Fixes</w:t>
      </w:r>
    </w:p>
    <w:p>
      <w:pPr>
        <w:pStyle w:val="ListBullet"/>
      </w:pPr>
      <w:r>
        <w:rPr>
          <w:rFonts w:ascii="Segoe UI" w:hAnsi="Segoe UI"/>
          <w:b/>
          <w:color w:val="991B1B"/>
          <w:sz w:val="20"/>
        </w:rPr>
        <w:t xml:space="preserve">Challenge: </w:t>
      </w:r>
      <w:r>
        <w:rPr>
          <w:rFonts w:ascii="Segoe UI" w:hAnsi="Segoe UI"/>
          <w:color w:val="374151"/>
          <w:sz w:val="20"/>
        </w:rPr>
        <w:t>Claude sometimes returned scores as strings ("3") instead of integers, causing rendering issues in the scorecard.</w:t>
        <w:br/>
      </w:r>
      <w:r>
        <w:rPr>
          <w:rFonts w:ascii="Segoe UI" w:hAnsi="Segoe UI"/>
          <w:b/>
          <w:color w:val="166A34"/>
          <w:sz w:val="20"/>
        </w:rPr>
        <w:t xml:space="preserve">Fix: </w:t>
      </w:r>
      <w:r>
        <w:rPr>
          <w:rFonts w:ascii="Segoe UI" w:hAnsi="Segoe UI"/>
          <w:color w:val="374151"/>
          <w:sz w:val="20"/>
        </w:rPr>
        <w:t>Added type checking (isinstance) for score comparisons and color-coding logic.</w:t>
      </w:r>
    </w:p>
    <w:p>
      <w:pPr>
        <w:pStyle w:val="ListBullet"/>
      </w:pPr>
      <w:r>
        <w:rPr>
          <w:rFonts w:ascii="Segoe UI" w:hAnsi="Segoe UI"/>
          <w:b/>
          <w:color w:val="991B1B"/>
          <w:sz w:val="20"/>
        </w:rPr>
        <w:t xml:space="preserve">Challenge: </w:t>
      </w:r>
      <w:r>
        <w:rPr>
          <w:rFonts w:ascii="Segoe UI" w:hAnsi="Segoe UI"/>
          <w:color w:val="374151"/>
          <w:sz w:val="20"/>
        </w:rPr>
        <w:t>Agent names appeared as full email addresses (e.g., jorgenathaniel.amores@concentrix.com).</w:t>
        <w:br/>
      </w:r>
      <w:r>
        <w:rPr>
          <w:rFonts w:ascii="Segoe UI" w:hAnsi="Segoe UI"/>
          <w:b/>
          <w:color w:val="166A34"/>
          <w:sz w:val="20"/>
        </w:rPr>
        <w:t xml:space="preserve">Fix: </w:t>
      </w:r>
      <w:r>
        <w:rPr>
          <w:rFonts w:ascii="Segoe UI" w:hAnsi="Segoe UI"/>
          <w:color w:val="374151"/>
          <w:sz w:val="20"/>
        </w:rPr>
        <w:t>Built _clean_agent_name() helper to strip @concentrix.com and @linksys.com domains to readable names.</w:t>
      </w:r>
    </w:p>
    <w:p>
      <w:pPr>
        <w:pStyle w:val="ListBullet"/>
      </w:pPr>
      <w:r>
        <w:rPr>
          <w:rFonts w:ascii="Segoe UI" w:hAnsi="Segoe UI"/>
          <w:b/>
          <w:color w:val="991B1B"/>
          <w:sz w:val="20"/>
        </w:rPr>
        <w:t xml:space="preserve">Challenge: </w:t>
      </w:r>
      <w:r>
        <w:rPr>
          <w:rFonts w:ascii="Segoe UI" w:hAnsi="Segoe UI"/>
          <w:color w:val="374151"/>
          <w:sz w:val="20"/>
        </w:rPr>
        <w:t>Anthropic API credits drained to $19.64 unexpectedly.</w:t>
        <w:br/>
      </w:r>
      <w:r>
        <w:rPr>
          <w:rFonts w:ascii="Segoe UI" w:hAnsi="Segoe UI"/>
          <w:b/>
          <w:color w:val="166A34"/>
          <w:sz w:val="20"/>
        </w:rPr>
        <w:t xml:space="preserve">Fix: </w:t>
      </w:r>
      <w:r>
        <w:rPr>
          <w:rFonts w:ascii="Segoe UI" w:hAnsi="Segoe UI"/>
          <w:color w:val="374151"/>
          <w:sz w:val="20"/>
        </w:rPr>
        <w:t>Discovered Claude Code CLI was defaulting to Opus model instead of Sonnet. Locked the app to claude-sonnet-4-6 and added cost awareness to workflow.</w:t>
      </w:r>
    </w:p>
    <w:p>
      <w:r>
        <w:br w:type="page"/>
      </w:r>
    </w:p>
    <w:p>
      <w:pPr>
        <w:pBdr>
          <w:bottom w:val="single" w:sz="6" w:space="4" w:color="1B3A6B"/>
        </w:pBdr>
      </w:pPr>
      <w:r>
        <w:rPr>
          <w:rFonts w:ascii="Segoe UI" w:hAnsi="Segoe UI"/>
          <w:b/>
          <w:color w:val="1B3A6B"/>
          <w:sz w:val="32"/>
        </w:rPr>
        <w:t>Week 3: June 15 – June 16, 2026</w:t>
      </w:r>
    </w:p>
    <w:p>
      <w:r>
        <w:rPr>
          <w:rFonts w:ascii="Segoe UI" w:hAnsi="Segoe UI"/>
          <w:b/>
          <w:color w:val="1B3A6B"/>
          <w:sz w:val="26"/>
        </w:rPr>
        <w:t>Session: QA Deep Dive Features (Gemini Audit Implementation)</w:t>
      </w:r>
    </w:p>
    <w:p>
      <w:r>
        <w:rPr>
          <w:rFonts w:ascii="Segoe UI" w:hAnsi="Segoe UI"/>
          <w:b/>
          <w:color w:val="374151"/>
          <w:sz w:val="22"/>
        </w:rPr>
        <w:t>What We Did</w:t>
      </w:r>
    </w:p>
    <w:p>
      <w:pPr>
        <w:pStyle w:val="ListBullet"/>
      </w:pPr>
      <w:r>
        <w:rPr>
          <w:rFonts w:ascii="Segoe UI" w:hAnsi="Segoe UI"/>
          <w:color w:val="374151"/>
          <w:sz w:val="20"/>
        </w:rPr>
        <w:t>Analysed Gemini’s Internal Auditing Memorandum PDF (based on ticket #127492, Richard Stell, MX4200) which identified three pillars of improvement</w:t>
      </w:r>
    </w:p>
    <w:p>
      <w:pPr>
        <w:pStyle w:val="ListBullet"/>
      </w:pPr>
      <w:r>
        <w:rPr>
          <w:rFonts w:ascii="Segoe UI" w:hAnsi="Segoe UI"/>
          <w:color w:val="374151"/>
          <w:sz w:val="20"/>
        </w:rPr>
        <w:t>Built Premature Close Detection — scans ticket lifecycle for agents closing tickets without confirmed fixes ("Observe and Close" KPI trap). Red/orange cards showing agent, date, what happened, and pattern type</w:t>
      </w:r>
    </w:p>
    <w:p>
      <w:pPr>
        <w:pStyle w:val="ListBullet"/>
      </w:pPr>
      <w:r>
        <w:rPr>
          <w:rFonts w:ascii="Segoe UI" w:hAnsi="Segoe UI"/>
          <w:color w:val="374151"/>
          <w:sz w:val="20"/>
        </w:rPr>
        <w:t>Built Callback Breach Tracking — scans every agent message for callback promises, cross-references whether follow-up happened within promised window. Table with green (Honored) and red (Breached) rows</w:t>
      </w:r>
    </w:p>
    <w:p>
      <w:pPr>
        <w:pStyle w:val="ListBullet"/>
      </w:pPr>
      <w:r>
        <w:rPr>
          <w:rFonts w:ascii="Segoe UI" w:hAnsi="Segoe UI"/>
          <w:color w:val="374151"/>
          <w:sz w:val="20"/>
        </w:rPr>
        <w:t>Built Complex Environment Checklist — for tickets with 4+ mesh nodes or mixed hardware, evaluates 5 diagnostic checks: Node Inventory, RSSI/Signal Check, Wired Bypass Test, Topology Reconciliation, Firmware Consistency</w:t>
      </w:r>
    </w:p>
    <w:p>
      <w:pPr>
        <w:pStyle w:val="ListBullet"/>
      </w:pPr>
      <w:r>
        <w:rPr>
          <w:rFonts w:ascii="Segoe UI" w:hAnsi="Segoe UI"/>
          <w:color w:val="374151"/>
          <w:sz w:val="20"/>
        </w:rPr>
        <w:t>Built session-grouped Detailed Case Summary — groups 50+ raw updates into logical sessions by date gaps and key events, with colored dots, inline flag badges, and summary bar</w:t>
      </w:r>
    </w:p>
    <w:p>
      <w:pPr>
        <w:pStyle w:val="ListBullet"/>
      </w:pPr>
      <w:r>
        <w:rPr>
          <w:rFonts w:ascii="Segoe UI" w:hAnsi="Segoe UI"/>
          <w:color w:val="374151"/>
          <w:sz w:val="20"/>
        </w:rPr>
        <w:t>Reorganized the entire UI into two-tab layout: Summary tab and Deep Dive tab</w:t>
      </w:r>
    </w:p>
    <w:p>
      <w:pPr>
        <w:pStyle w:val="ListBullet"/>
      </w:pPr>
      <w:r>
        <w:rPr>
          <w:rFonts w:ascii="Segoe UI" w:hAnsi="Segoe UI"/>
          <w:color w:val="374151"/>
          <w:sz w:val="20"/>
        </w:rPr>
        <w:t>Added auto-translation for non-English messages using deep-translator (GoogleTranslator)</w:t>
      </w:r>
    </w:p>
    <w:p>
      <w:pPr>
        <w:pStyle w:val="ListBullet"/>
      </w:pPr>
      <w:r>
        <w:rPr>
          <w:rFonts w:ascii="Segoe UI" w:hAnsi="Segoe UI"/>
          <w:color w:val="374151"/>
          <w:sz w:val="20"/>
        </w:rPr>
        <w:t>Built 4 interactive Plotly visualizations: Dot Timeline, Sankey diagram (handoffs), Donut chart (message distribution), Swimlane chart (critical events)</w:t>
      </w:r>
    </w:p>
    <w:p>
      <w:pPr>
        <w:pStyle w:val="ListBullet"/>
      </w:pPr>
      <w:r>
        <w:rPr>
          <w:rFonts w:ascii="Segoe UI" w:hAnsi="Segoe UI"/>
          <w:color w:val="374151"/>
          <w:sz w:val="20"/>
        </w:rPr>
        <w:t>Built HTML report equivalents for all new sections</w:t>
      </w:r>
    </w:p>
    <w:p>
      <w:pPr>
        <w:pStyle w:val="ListBullet"/>
      </w:pPr>
      <w:r>
        <w:rPr>
          <w:rFonts w:ascii="Segoe UI" w:hAnsi="Segoe UI"/>
          <w:color w:val="374151"/>
          <w:sz w:val="20"/>
        </w:rPr>
        <w:t>Fixed report opening mechanism — switched from document.write() to base64 Blob URL approach</w:t>
      </w:r>
    </w:p>
    <w:p>
      <w:r>
        <w:rPr>
          <w:rFonts w:ascii="Segoe UI" w:hAnsi="Segoe UI"/>
          <w:b/>
          <w:color w:val="374151"/>
          <w:sz w:val="22"/>
        </w:rPr>
        <w:t>What It’s For</w:t>
      </w:r>
    </w:p>
    <w:p>
      <w:r>
        <w:rPr>
          <w:rFonts w:ascii="Segoe UI" w:hAnsi="Segoe UI"/>
          <w:color w:val="374151"/>
          <w:sz w:val="20"/>
        </w:rPr>
        <w:t>Implements the three pillars from the Gemini audit directly into the app. Now the tool doesn’t just score agents — it catches specific systemic failures: premature closures that inflate resolution metrics, broken callback promises that erode customer trust, and incomplete diagnostics on complex environments. The session-grouped view turns an unreadable wall of 50+ updates into a structured narrative with flagged critical events.</w:t>
      </w:r>
    </w:p>
    <w:p>
      <w:r>
        <w:rPr>
          <w:rFonts w:ascii="Segoe UI" w:hAnsi="Segoe UI"/>
          <w:b/>
          <w:color w:val="374151"/>
          <w:sz w:val="22"/>
        </w:rPr>
        <w:t>Challenges &amp; Fixes</w:t>
      </w:r>
    </w:p>
    <w:p>
      <w:pPr>
        <w:pStyle w:val="ListBullet"/>
      </w:pPr>
      <w:r>
        <w:rPr>
          <w:rFonts w:ascii="Segoe UI" w:hAnsi="Segoe UI"/>
          <w:b/>
          <w:color w:val="991B1B"/>
          <w:sz w:val="20"/>
        </w:rPr>
        <w:t xml:space="preserve">Challenge: </w:t>
      </w:r>
      <w:r>
        <w:rPr>
          <w:rFonts w:ascii="Segoe UI" w:hAnsi="Segoe UI"/>
          <w:color w:val="374151"/>
          <w:sz w:val="20"/>
        </w:rPr>
        <w:t>Plotly Sankey diagram rejected 8-digit hex colors (#d9770680).</w:t>
        <w:br/>
      </w:r>
      <w:r>
        <w:rPr>
          <w:rFonts w:ascii="Segoe UI" w:hAnsi="Segoe UI"/>
          <w:b/>
          <w:color w:val="166A34"/>
          <w:sz w:val="20"/>
        </w:rPr>
        <w:t xml:space="preserve">Fix: </w:t>
      </w:r>
      <w:r>
        <w:rPr>
          <w:rFonts w:ascii="Segoe UI" w:hAnsi="Segoe UI"/>
          <w:color w:val="374151"/>
          <w:sz w:val="20"/>
        </w:rPr>
        <w:t>Built _hex_rgba() helper to convert to rgba(r,g,b,alpha) format which Sankey accepts.</w:t>
      </w:r>
    </w:p>
    <w:p>
      <w:pPr>
        <w:pStyle w:val="ListBullet"/>
      </w:pPr>
      <w:r>
        <w:rPr>
          <w:rFonts w:ascii="Segoe UI" w:hAnsi="Segoe UI"/>
          <w:b/>
          <w:color w:val="991B1B"/>
          <w:sz w:val="20"/>
        </w:rPr>
        <w:t xml:space="preserve">Challenge: </w:t>
      </w:r>
      <w:r>
        <w:rPr>
          <w:rFonts w:ascii="Segoe UI" w:hAnsi="Segoe UI"/>
          <w:color w:val="374151"/>
          <w:sz w:val="20"/>
        </w:rPr>
        <w:t>Opening HTML report in new tab broke when report contained Plotly script tags — document.write() couldn’t handle them.</w:t>
        <w:br/>
      </w:r>
      <w:r>
        <w:rPr>
          <w:rFonts w:ascii="Segoe UI" w:hAnsi="Segoe UI"/>
          <w:b/>
          <w:color w:val="166A34"/>
          <w:sz w:val="20"/>
        </w:rPr>
        <w:t xml:space="preserve">Fix: </w:t>
      </w:r>
      <w:r>
        <w:rPr>
          <w:rFonts w:ascii="Segoe UI" w:hAnsi="Segoe UI"/>
          <w:color w:val="374151"/>
          <w:sz w:val="20"/>
        </w:rPr>
        <w:t>Switched to base64-encoding the HTML, creating a Blob URL, and opening that in a new tab.</w:t>
      </w:r>
    </w:p>
    <w:p>
      <w:pPr>
        <w:pStyle w:val="ListBullet"/>
      </w:pPr>
      <w:r>
        <w:rPr>
          <w:rFonts w:ascii="Segoe UI" w:hAnsi="Segoe UI"/>
          <w:b/>
          <w:color w:val="991B1B"/>
          <w:sz w:val="20"/>
        </w:rPr>
        <w:t xml:space="preserve">Challenge: </w:t>
      </w:r>
      <w:r>
        <w:rPr>
          <w:rFonts w:ascii="Segoe UI" w:hAnsi="Segoe UI"/>
          <w:color w:val="374151"/>
          <w:sz w:val="20"/>
        </w:rPr>
        <w:t>Dot Timeline chart clustered all entries on the same date making it unreadable.</w:t>
        <w:br/>
      </w:r>
      <w:r>
        <w:rPr>
          <w:rFonts w:ascii="Segoe UI" w:hAnsi="Segoe UI"/>
          <w:b/>
          <w:color w:val="166A34"/>
          <w:sz w:val="20"/>
        </w:rPr>
        <w:t xml:space="preserve">Fix: </w:t>
      </w:r>
      <w:r>
        <w:rPr>
          <w:rFonts w:ascii="Segoe UI" w:hAnsi="Segoe UI"/>
          <w:color w:val="374151"/>
          <w:sz w:val="20"/>
        </w:rPr>
        <w:t>Used entry index (#1, #2…) on X axis instead of actual dates, with dates shown as labels.</w:t>
      </w:r>
    </w:p>
    <w:p>
      <w:pPr>
        <w:pStyle w:val="ListBullet"/>
      </w:pPr>
      <w:r>
        <w:rPr>
          <w:rFonts w:ascii="Segoe UI" w:hAnsi="Segoe UI"/>
          <w:b/>
          <w:color w:val="991B1B"/>
          <w:sz w:val="20"/>
        </w:rPr>
        <w:t xml:space="preserve">Challenge: </w:t>
      </w:r>
      <w:r>
        <w:rPr>
          <w:rFonts w:ascii="Segoe UI" w:hAnsi="Segoe UI"/>
          <w:color w:val="374151"/>
          <w:sz w:val="20"/>
        </w:rPr>
        <w:t>"What Happened?" section was a flat dump of 50+ raw updates with email addresses — unreadable.</w:t>
        <w:br/>
      </w:r>
      <w:r>
        <w:rPr>
          <w:rFonts w:ascii="Segoe UI" w:hAnsi="Segoe UI"/>
          <w:b/>
          <w:color w:val="166A34"/>
          <w:sz w:val="20"/>
        </w:rPr>
        <w:t xml:space="preserve">Fix: </w:t>
      </w:r>
      <w:r>
        <w:rPr>
          <w:rFonts w:ascii="Segoe UI" w:hAnsi="Segoe UI"/>
          <w:color w:val="374151"/>
          <w:sz w:val="20"/>
        </w:rPr>
        <w:t>Built build_session_groups() to group by date gaps (2+ days) and key events (reopens, escalations), with auto-generated session titles and cleaned agent names.</w:t>
      </w:r>
    </w:p>
    <w:p>
      <w:pPr>
        <w:pStyle w:val="ListBullet"/>
      </w:pPr>
      <w:r>
        <w:rPr>
          <w:rFonts w:ascii="Segoe UI" w:hAnsi="Segoe UI"/>
          <w:b/>
          <w:color w:val="991B1B"/>
          <w:sz w:val="20"/>
        </w:rPr>
        <w:t xml:space="preserve">Challenge: </w:t>
      </w:r>
      <w:r>
        <w:rPr>
          <w:rFonts w:ascii="Segoe UI" w:hAnsi="Segoe UI"/>
          <w:color w:val="374151"/>
          <w:sz w:val="20"/>
        </w:rPr>
        <w:t>Non-English ticket messages (Spanish, Filipino) were not readable by English-speaking supervisors.</w:t>
        <w:br/>
      </w:r>
      <w:r>
        <w:rPr>
          <w:rFonts w:ascii="Segoe UI" w:hAnsi="Segoe UI"/>
          <w:b/>
          <w:color w:val="166A34"/>
          <w:sz w:val="20"/>
        </w:rPr>
        <w:t xml:space="preserve">Fix: </w:t>
      </w:r>
      <w:r>
        <w:rPr>
          <w:rFonts w:ascii="Segoe UI" w:hAnsi="Segoe UI"/>
          <w:color w:val="374151"/>
          <w:sz w:val="20"/>
        </w:rPr>
        <w:t>Added _auto_translate() using deep-translator GoogleTranslator, triggered when &gt;30% of characters are non-ASCII.</w:t>
      </w:r>
    </w:p>
    <w:p>
      <w:r>
        <w:br w:type="page"/>
      </w:r>
    </w:p>
    <w:p>
      <w:pPr>
        <w:pBdr>
          <w:bottom w:val="single" w:sz="6" w:space="4" w:color="1B3A6B"/>
        </w:pBdr>
      </w:pPr>
      <w:r>
        <w:rPr>
          <w:rFonts w:ascii="Segoe UI" w:hAnsi="Segoe UI"/>
          <w:b/>
          <w:color w:val="1B3A6B"/>
          <w:sz w:val="32"/>
        </w:rPr>
        <w:t>Week 4: June 17 – June 18, 2026</w:t>
      </w:r>
    </w:p>
    <w:p>
      <w:r>
        <w:rPr>
          <w:rFonts w:ascii="Segoe UI" w:hAnsi="Segoe UI"/>
          <w:b/>
          <w:color w:val="1B3A6B"/>
          <w:sz w:val="26"/>
        </w:rPr>
        <w:t>Session: Actions Taken &amp; Debugging</w:t>
      </w:r>
    </w:p>
    <w:p>
      <w:r>
        <w:rPr>
          <w:rFonts w:ascii="Segoe UI" w:hAnsi="Segoe UI"/>
          <w:b/>
          <w:color w:val="374151"/>
          <w:sz w:val="22"/>
        </w:rPr>
        <w:t>What We Did</w:t>
      </w:r>
    </w:p>
    <w:p>
      <w:pPr>
        <w:pStyle w:val="ListBullet"/>
      </w:pPr>
      <w:r>
        <w:rPr>
          <w:rFonts w:ascii="Segoe UI" w:hAnsi="Segoe UI"/>
          <w:color w:val="374151"/>
          <w:sz w:val="20"/>
        </w:rPr>
        <w:t>Added Actions Taken section — collapsed expander between Summary and Coaching Priority Banner showing concise action log entries in [Agent · Date] format</w:t>
      </w:r>
    </w:p>
    <w:p>
      <w:pPr>
        <w:pStyle w:val="ListBullet"/>
      </w:pPr>
      <w:r>
        <w:rPr>
          <w:rFonts w:ascii="Segoe UI" w:hAnsi="Segoe UI"/>
          <w:color w:val="374151"/>
          <w:sz w:val="20"/>
        </w:rPr>
        <w:t>Discovered Agent Scorecard cache bug — ticket #127492 cached on June 16 has empty agents_involved array, causing the scorecard to not render</w:t>
      </w:r>
    </w:p>
    <w:p>
      <w:pPr>
        <w:pStyle w:val="ListBullet"/>
      </w:pPr>
      <w:r>
        <w:rPr>
          <w:rFonts w:ascii="Segoe UI" w:hAnsi="Segoe UI"/>
          <w:color w:val="374151"/>
          <w:sz w:val="20"/>
        </w:rPr>
        <w:t>Investigated database and confirmed ai_json for #127492 contains agents_involved: [] (empty)</w:t>
      </w:r>
    </w:p>
    <w:p>
      <w:pPr>
        <w:pStyle w:val="ListBullet"/>
      </w:pPr>
      <w:r>
        <w:rPr>
          <w:rFonts w:ascii="Segoe UI" w:hAnsi="Segoe UI"/>
          <w:color w:val="374151"/>
          <w:sz w:val="20"/>
        </w:rPr>
        <w:t>Identified short test tickets to save API credits: #133821 (2 messages), #133824 (2 messages), #133827 (2 messages) — estimated cost ~$0.02 each vs $0.10+ for large tickets</w:t>
      </w:r>
    </w:p>
    <w:p>
      <w:pPr>
        <w:pStyle w:val="ListBullet"/>
      </w:pPr>
      <w:r>
        <w:rPr>
          <w:rFonts w:ascii="Segoe UI" w:hAnsi="Segoe UI"/>
          <w:color w:val="374151"/>
          <w:sz w:val="20"/>
        </w:rPr>
        <w:t>Created session handoff system with passphrase-based resume pattern</w:t>
      </w:r>
    </w:p>
    <w:p>
      <w:r>
        <w:rPr>
          <w:rFonts w:ascii="Segoe UI" w:hAnsi="Segoe UI"/>
          <w:b/>
          <w:color w:val="374151"/>
          <w:sz w:val="22"/>
        </w:rPr>
        <w:t>What It’s For</w:t>
      </w:r>
    </w:p>
    <w:p>
      <w:r>
        <w:rPr>
          <w:rFonts w:ascii="Segoe UI" w:hAnsi="Segoe UI"/>
          <w:color w:val="374151"/>
          <w:sz w:val="20"/>
        </w:rPr>
        <w:t>The Actions Taken section gives reviewers a quick chronological view of everything that happened in the ticket without expanding the full Deep Dive — a "what did we do" at a glance. The cache investigation explains why the Agent Scorecard disappeared and identified the fix (clear cache, re-run analysis).</w:t>
      </w:r>
    </w:p>
    <w:p>
      <w:r>
        <w:rPr>
          <w:rFonts w:ascii="Segoe UI" w:hAnsi="Segoe UI"/>
          <w:b/>
          <w:color w:val="374151"/>
          <w:sz w:val="22"/>
        </w:rPr>
        <w:t>Challenges &amp; Fixes</w:t>
      </w:r>
    </w:p>
    <w:p>
      <w:pPr>
        <w:pStyle w:val="ListBullet"/>
      </w:pPr>
      <w:r>
        <w:rPr>
          <w:rFonts w:ascii="Segoe UI" w:hAnsi="Segoe UI"/>
          <w:b/>
          <w:color w:val="991B1B"/>
          <w:sz w:val="20"/>
        </w:rPr>
        <w:t xml:space="preserve">Challenge: </w:t>
      </w:r>
      <w:r>
        <w:rPr>
          <w:rFonts w:ascii="Segoe UI" w:hAnsi="Segoe UI"/>
          <w:color w:val="374151"/>
          <w:sz w:val="20"/>
        </w:rPr>
        <w:t>Agent Scorecard stopped appearing in the UI for ticket #127492.</w:t>
        <w:br/>
      </w:r>
      <w:r>
        <w:rPr>
          <w:rFonts w:ascii="Segoe UI" w:hAnsi="Segoe UI"/>
          <w:b/>
          <w:color w:val="166A34"/>
          <w:sz w:val="20"/>
        </w:rPr>
        <w:t xml:space="preserve">Fix: </w:t>
      </w:r>
      <w:r>
        <w:rPr>
          <w:rFonts w:ascii="Segoe UI" w:hAnsi="Segoe UI"/>
          <w:color w:val="374151"/>
          <w:sz w:val="20"/>
        </w:rPr>
        <w:t>Investigated the database — found the cached ai_json from June 16 has an empty agents_involved array. The scorecard code correctly skips rendering when empty. Solution: delete the cached row with delete_cache.py and re-analyse the ticket to regenerate with populated agents_involved data.</w:t>
      </w:r>
    </w:p>
    <w:p>
      <w:pPr>
        <w:pStyle w:val="ListBullet"/>
      </w:pPr>
      <w:r>
        <w:rPr>
          <w:rFonts w:ascii="Segoe UI" w:hAnsi="Segoe UI"/>
          <w:b/>
          <w:color w:val="991B1B"/>
          <w:sz w:val="20"/>
        </w:rPr>
        <w:t xml:space="preserve">Challenge: </w:t>
      </w:r>
      <w:r>
        <w:rPr>
          <w:rFonts w:ascii="Segoe UI" w:hAnsi="Segoe UI"/>
          <w:color w:val="374151"/>
          <w:sz w:val="20"/>
        </w:rPr>
        <w:t>Re-running ticket #127492 is expensive (large ticket, many updates).</w:t>
        <w:br/>
      </w:r>
      <w:r>
        <w:rPr>
          <w:rFonts w:ascii="Segoe UI" w:hAnsi="Segoe UI"/>
          <w:b/>
          <w:color w:val="166A34"/>
          <w:sz w:val="20"/>
        </w:rPr>
        <w:t xml:space="preserve">Fix: </w:t>
      </w:r>
      <w:r>
        <w:rPr>
          <w:rFonts w:ascii="Segoe UI" w:hAnsi="Segoe UI"/>
          <w:color w:val="374151"/>
          <w:sz w:val="20"/>
        </w:rPr>
        <w:t>Queried HappyFox API to find recent tickets sorted by message count. Identified 2-message tickets (#133821, #133824, #133827) that cost ~$0.02 per analysis instead of $0.10+.</w:t>
      </w:r>
    </w:p>
    <w:p>
      <w:r>
        <w:br w:type="page"/>
      </w:r>
    </w:p>
    <w:p>
      <w:pPr>
        <w:pBdr>
          <w:bottom w:val="single" w:sz="6" w:space="4" w:color="1B3A6B"/>
        </w:pBdr>
      </w:pPr>
      <w:r>
        <w:rPr>
          <w:rFonts w:ascii="Segoe UI" w:hAnsi="Segoe UI"/>
          <w:b/>
          <w:color w:val="1B3A6B"/>
          <w:sz w:val="32"/>
        </w:rPr>
        <w:t>Open Items</w:t>
      </w:r>
    </w:p>
    <w:tbl>
      <w:tblPr>
        <w:tblW w:type="auto" w:w="0"/>
        <w:jc w:val="center"/>
        <w:tblLayout w:type="autofit"/>
        <w:tblLook w:firstColumn="1" w:firstRow="1" w:lastColumn="0" w:lastRow="0" w:noHBand="0" w:noVBand="1" w:val="04A0"/>
      </w:tblPr>
      <w:tblGrid>
        <w:gridCol w:w="3135"/>
        <w:gridCol w:w="3135"/>
        <w:gridCol w:w="3135"/>
      </w:tblGrid>
      <w:tr>
        <w:tc>
          <w:tcPr>
            <w:tcW w:type="dxa" w:w="2835"/>
            <w:shd w:fill="1B3A6B" w:val="clear"/>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FFFFFF"/>
                <w:sz w:val="20"/>
              </w:rPr>
              <w:t>Item</w:t>
            </w:r>
          </w:p>
        </w:tc>
        <w:tc>
          <w:tcPr>
            <w:tcW w:type="dxa" w:w="1417"/>
            <w:shd w:fill="1B3A6B" w:val="clear"/>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FFFFFF"/>
                <w:sz w:val="20"/>
              </w:rPr>
              <w:t>Status</w:t>
            </w:r>
          </w:p>
        </w:tc>
        <w:tc>
          <w:tcPr>
            <w:tcW w:type="dxa" w:w="5102"/>
            <w:shd w:fill="1B3A6B" w:val="clear"/>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FFFFFF"/>
                <w:sz w:val="20"/>
              </w:rPr>
              <w:t>Notes</w:t>
            </w:r>
          </w:p>
        </w:tc>
      </w:tr>
      <w:tr>
        <w:tc>
          <w:tcPr>
            <w:tcW w:type="dxa" w:w="2835"/>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374151"/>
                <w:sz w:val="20"/>
              </w:rPr>
              <w:t>Agent Scorecard for #127492</w:t>
            </w:r>
          </w:p>
        </w:tc>
        <w:tc>
          <w:tcPr>
            <w:tcW w:type="dxa" w:w="1417"/>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92400E"/>
                <w:sz w:val="20"/>
              </w:rPr>
              <w:t>Pending</w:t>
            </w:r>
          </w:p>
        </w:tc>
        <w:tc>
          <w:tcPr>
            <w:tcW w:type="dxa" w:w="5102"/>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color w:val="374151"/>
                <w:sz w:val="20"/>
              </w:rPr>
              <w:t>Need to clear cache and re-analyse</w:t>
            </w:r>
          </w:p>
        </w:tc>
      </w:tr>
      <w:tr>
        <w:tc>
          <w:tcPr>
            <w:tcW w:type="dxa" w:w="2835"/>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374151"/>
                <w:sz w:val="20"/>
              </w:rPr>
              <w:t>Actions Taken section</w:t>
            </w:r>
          </w:p>
        </w:tc>
        <w:tc>
          <w:tcPr>
            <w:tcW w:type="dxa" w:w="1417"/>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92400E"/>
                <w:sz w:val="20"/>
              </w:rPr>
              <w:t>Untested</w:t>
            </w:r>
          </w:p>
        </w:tc>
        <w:tc>
          <w:tcPr>
            <w:tcW w:type="dxa" w:w="5102"/>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color w:val="374151"/>
                <w:sz w:val="20"/>
              </w:rPr>
              <w:t>Code added, needs live verification</w:t>
            </w:r>
          </w:p>
        </w:tc>
      </w:tr>
      <w:tr>
        <w:tc>
          <w:tcPr>
            <w:tcW w:type="dxa" w:w="2835"/>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374151"/>
                <w:sz w:val="20"/>
              </w:rPr>
              <w:t>HTML report layout sync</w:t>
            </w:r>
          </w:p>
        </w:tc>
        <w:tc>
          <w:tcPr>
            <w:tcW w:type="dxa" w:w="1417"/>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991B1B"/>
                <w:sz w:val="20"/>
              </w:rPr>
              <w:t>Not Started</w:t>
            </w:r>
          </w:p>
        </w:tc>
        <w:tc>
          <w:tcPr>
            <w:tcW w:type="dxa" w:w="5102"/>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color w:val="374151"/>
                <w:sz w:val="20"/>
              </w:rPr>
              <w:t>HTML report still uses old single-section layout, needs updating to match two-tab UI</w:t>
            </w:r>
          </w:p>
        </w:tc>
      </w:tr>
      <w:tr>
        <w:tc>
          <w:tcPr>
            <w:tcW w:type="dxa" w:w="2835"/>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374151"/>
                <w:sz w:val="20"/>
              </w:rPr>
              <w:t>Short ticket test run</w:t>
            </w:r>
          </w:p>
        </w:tc>
        <w:tc>
          <w:tcPr>
            <w:tcW w:type="dxa" w:w="1417"/>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92400E"/>
                <w:sz w:val="20"/>
              </w:rPr>
              <w:t>Pending</w:t>
            </w:r>
          </w:p>
        </w:tc>
        <w:tc>
          <w:tcPr>
            <w:tcW w:type="dxa" w:w="5102"/>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color w:val="374151"/>
                <w:sz w:val="20"/>
              </w:rPr>
              <w:t>Run #133821 to verify all sections render correctly</w:t>
            </w:r>
          </w:p>
        </w:tc>
      </w:tr>
      <w:tr>
        <w:tc>
          <w:tcPr>
            <w:tcW w:type="dxa" w:w="2835"/>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374151"/>
                <w:sz w:val="20"/>
              </w:rPr>
              <w:t>Git commit for June 18 changes</w:t>
            </w:r>
          </w:p>
        </w:tc>
        <w:tc>
          <w:tcPr>
            <w:tcW w:type="dxa" w:w="1417"/>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b/>
                <w:color w:val="92400E"/>
                <w:sz w:val="20"/>
              </w:rPr>
              <w:t>Pending</w:t>
            </w:r>
          </w:p>
        </w:tc>
        <w:tc>
          <w:tcPr>
            <w:tcW w:type="dxa" w:w="5102"/>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r/>
            <w:r>
              <w:rPr>
                <w:rFonts w:ascii="Segoe UI" w:hAnsi="Segoe UI"/>
                <w:color w:val="374151"/>
                <w:sz w:val="20"/>
              </w:rPr>
              <w:t>Actions Taken code not yet committed</w:t>
            </w:r>
          </w:p>
        </w:tc>
      </w:tr>
    </w:tbl>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6"/>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1B3A6B"/>
      </w:pBdr>
    </w:pPr>
    <w:r>
      <w:rPr>
        <w:rFonts w:ascii="Segoe UI" w:hAnsi="Segoe UI"/>
        <w:color w:val="6B7280"/>
        <w:sz w:val="18"/>
      </w:rPr>
      <w:t>TLDR Ticket Summary — Session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