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332"/>
        <w:gridCol w:w="2448"/>
        <w:gridCol w:w="2472"/>
        <w:gridCol w:w="2451"/>
      </w:tblGrid>
      <w:tr w:rsidR="00670D58" w14:paraId="41BD4267" w14:textId="77777777" w:rsidTr="000E670D">
        <w:trPr>
          <w:trHeight w:val="350"/>
        </w:trPr>
        <w:tc>
          <w:tcPr>
            <w:tcW w:w="2332" w:type="dxa"/>
          </w:tcPr>
          <w:p w14:paraId="4D946D72" w14:textId="77777777" w:rsidR="00670D58" w:rsidRDefault="00670D58"/>
        </w:tc>
        <w:tc>
          <w:tcPr>
            <w:tcW w:w="2448" w:type="dxa"/>
          </w:tcPr>
          <w:p w14:paraId="6571C00A" w14:textId="75D6D41E" w:rsidR="00670D58" w:rsidRDefault="00670D58">
            <w:r>
              <w:t>Cost</w:t>
            </w:r>
          </w:p>
        </w:tc>
        <w:tc>
          <w:tcPr>
            <w:tcW w:w="2472" w:type="dxa"/>
          </w:tcPr>
          <w:p w14:paraId="57E12AEE" w14:textId="5536C7CD" w:rsidR="00670D58" w:rsidRDefault="00670D58">
            <w:r>
              <w:t>QALY</w:t>
            </w:r>
          </w:p>
        </w:tc>
        <w:tc>
          <w:tcPr>
            <w:tcW w:w="2451" w:type="dxa"/>
          </w:tcPr>
          <w:p w14:paraId="7438CA7E" w14:textId="17712A9C" w:rsidR="00670D58" w:rsidRDefault="00670D58">
            <w:r>
              <w:t>ICER</w:t>
            </w:r>
          </w:p>
        </w:tc>
      </w:tr>
      <w:tr w:rsidR="00670D58" w14:paraId="5340B90D" w14:textId="77777777" w:rsidTr="000E670D">
        <w:trPr>
          <w:trHeight w:val="1263"/>
        </w:trPr>
        <w:tc>
          <w:tcPr>
            <w:tcW w:w="2332" w:type="dxa"/>
          </w:tcPr>
          <w:p w14:paraId="392223E3" w14:textId="5C810D5A" w:rsidR="00670D58" w:rsidRDefault="00670D58">
            <w:r>
              <w:t>No intervention</w:t>
            </w:r>
          </w:p>
        </w:tc>
        <w:tc>
          <w:tcPr>
            <w:tcW w:w="2448" w:type="dxa"/>
          </w:tcPr>
          <w:p w14:paraId="14A94236" w14:textId="32CF1BF6" w:rsidR="00670D58" w:rsidRDefault="00CE379C">
            <w:r>
              <w:t>$9,331,448</w:t>
            </w:r>
          </w:p>
        </w:tc>
        <w:tc>
          <w:tcPr>
            <w:tcW w:w="2472" w:type="dxa"/>
          </w:tcPr>
          <w:p w14:paraId="3C5DCE76" w14:textId="5FAF0408" w:rsidR="00670D58" w:rsidRDefault="00CE379C">
            <w:r>
              <w:t>7,756</w:t>
            </w:r>
          </w:p>
        </w:tc>
        <w:tc>
          <w:tcPr>
            <w:tcW w:w="2451" w:type="dxa"/>
          </w:tcPr>
          <w:p w14:paraId="75C64B39" w14:textId="4D5D91F4" w:rsidR="00670D58" w:rsidRDefault="00670D58"/>
        </w:tc>
      </w:tr>
      <w:tr w:rsidR="00670D58" w14:paraId="5FB89AE5" w14:textId="77777777" w:rsidTr="000E670D">
        <w:trPr>
          <w:trHeight w:val="1344"/>
        </w:trPr>
        <w:tc>
          <w:tcPr>
            <w:tcW w:w="2332" w:type="dxa"/>
          </w:tcPr>
          <w:p w14:paraId="1BFFAB4A" w14:textId="223DB4BD" w:rsidR="00670D58" w:rsidRDefault="00670D58">
            <w:r>
              <w:t>Intervention</w:t>
            </w:r>
          </w:p>
        </w:tc>
        <w:tc>
          <w:tcPr>
            <w:tcW w:w="2448" w:type="dxa"/>
          </w:tcPr>
          <w:p w14:paraId="7507FE69" w14:textId="4CB5AE0D" w:rsidR="00670D58" w:rsidRDefault="00AA2CE8">
            <w:r>
              <w:t>$</w:t>
            </w:r>
            <w:r w:rsidR="00CE379C">
              <w:t>16,210,620</w:t>
            </w:r>
          </w:p>
        </w:tc>
        <w:tc>
          <w:tcPr>
            <w:tcW w:w="2472" w:type="dxa"/>
          </w:tcPr>
          <w:p w14:paraId="4EB8086A" w14:textId="583AA10A" w:rsidR="00670D58" w:rsidRDefault="00CE379C">
            <w:r>
              <w:t>8,625</w:t>
            </w:r>
          </w:p>
        </w:tc>
        <w:tc>
          <w:tcPr>
            <w:tcW w:w="2451" w:type="dxa"/>
          </w:tcPr>
          <w:p w14:paraId="0527B788" w14:textId="343FCB8F" w:rsidR="00670D58" w:rsidRDefault="00AA2CE8">
            <w:r>
              <w:t>$</w:t>
            </w:r>
            <w:r w:rsidR="009E6691">
              <w:t>7</w:t>
            </w:r>
            <w:r>
              <w:t>,</w:t>
            </w:r>
            <w:r w:rsidR="009E6691">
              <w:t>918</w:t>
            </w:r>
            <w:r>
              <w:t>/QALY</w:t>
            </w:r>
          </w:p>
        </w:tc>
      </w:tr>
      <w:tr w:rsidR="00670D58" w14:paraId="5C9FB21C" w14:textId="77777777" w:rsidTr="000E670D">
        <w:trPr>
          <w:trHeight w:val="1682"/>
        </w:trPr>
        <w:tc>
          <w:tcPr>
            <w:tcW w:w="2332" w:type="dxa"/>
          </w:tcPr>
          <w:p w14:paraId="29B83BA0" w14:textId="264AA788" w:rsidR="00670D58" w:rsidRDefault="00670D58">
            <w:r>
              <w:t>Intervention + end-of-life-care</w:t>
            </w:r>
          </w:p>
        </w:tc>
        <w:tc>
          <w:tcPr>
            <w:tcW w:w="2448" w:type="dxa"/>
          </w:tcPr>
          <w:p w14:paraId="1BD41F60" w14:textId="5227E5FD" w:rsidR="00670D58" w:rsidRDefault="00AA2CE8">
            <w:r>
              <w:t>$</w:t>
            </w:r>
            <w:r w:rsidR="00CE379C">
              <w:t>11,520,484</w:t>
            </w:r>
          </w:p>
        </w:tc>
        <w:tc>
          <w:tcPr>
            <w:tcW w:w="2472" w:type="dxa"/>
          </w:tcPr>
          <w:p w14:paraId="33C46CD5" w14:textId="5C40D951" w:rsidR="00670D58" w:rsidRDefault="00CE379C">
            <w:r>
              <w:t>8,314</w:t>
            </w:r>
          </w:p>
        </w:tc>
        <w:tc>
          <w:tcPr>
            <w:tcW w:w="2451" w:type="dxa"/>
          </w:tcPr>
          <w:p w14:paraId="119001BF" w14:textId="02FFF42A" w:rsidR="00670D58" w:rsidRDefault="00AA2CE8">
            <w:r>
              <w:t>$</w:t>
            </w:r>
            <w:r w:rsidR="00CE379C">
              <w:t>15,080</w:t>
            </w:r>
            <w:r>
              <w:t>/QALY</w:t>
            </w:r>
          </w:p>
        </w:tc>
      </w:tr>
    </w:tbl>
    <w:p w14:paraId="395D374E" w14:textId="77777777" w:rsidR="004026C0" w:rsidRDefault="004026C0"/>
    <w:p w14:paraId="11B67970" w14:textId="20EACC30" w:rsidR="000C1C8B" w:rsidRDefault="00854C8D">
      <w:r>
        <w:t>Adding the end of life care therapy to the Intervention is cost-effective compared to intervention alone.</w:t>
      </w:r>
    </w:p>
    <w:p w14:paraId="7C44E104" w14:textId="77777777" w:rsidR="004026C0" w:rsidRDefault="004026C0"/>
    <w:p w14:paraId="59FC4381" w14:textId="77777777" w:rsidR="004026C0" w:rsidRDefault="004026C0"/>
    <w:p w14:paraId="1E289C95" w14:textId="77777777" w:rsidR="004026C0" w:rsidRDefault="004026C0"/>
    <w:sectPr w:rsidR="0040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58"/>
    <w:rsid w:val="00001CEA"/>
    <w:rsid w:val="00003F71"/>
    <w:rsid w:val="00097189"/>
    <w:rsid w:val="000C1C8B"/>
    <w:rsid w:val="000E670D"/>
    <w:rsid w:val="0011784E"/>
    <w:rsid w:val="00156191"/>
    <w:rsid w:val="002342E1"/>
    <w:rsid w:val="004026C0"/>
    <w:rsid w:val="004562E5"/>
    <w:rsid w:val="00670D58"/>
    <w:rsid w:val="006A30A2"/>
    <w:rsid w:val="00854C8D"/>
    <w:rsid w:val="008A15F4"/>
    <w:rsid w:val="009A3162"/>
    <w:rsid w:val="009C3CB0"/>
    <w:rsid w:val="009E6691"/>
    <w:rsid w:val="00AA2CE8"/>
    <w:rsid w:val="00CE379C"/>
    <w:rsid w:val="00D25BB7"/>
    <w:rsid w:val="00F3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0BFAC"/>
  <w15:chartTrackingRefBased/>
  <w15:docId w15:val="{0383ADBD-F915-D94E-81B5-29131A05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Filmon Haile</dc:creator>
  <cp:keywords/>
  <dc:description/>
  <cp:lastModifiedBy>Filmon Haile</cp:lastModifiedBy>
  <cp:revision>21</cp:revision>
  <dcterms:created xsi:type="dcterms:W3CDTF">2024-01-28T20:12:00Z</dcterms:created>
  <dcterms:modified xsi:type="dcterms:W3CDTF">2024-01-31T04:01:00Z</dcterms:modified>
</cp:coreProperties>
</file>