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>
            <wp:extent cx="5943600" cy="90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E113EB"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 xml:space="preserve">Студенту(ке)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="00E113EB" w:rsidRPr="00E113EB">
        <w:rPr>
          <w:noProof/>
          <w:spacing w:val="-1"/>
          <w:sz w:val="28"/>
          <w:szCs w:val="28"/>
          <w:u w:val="single"/>
        </w:rPr>
        <w:t>2</w:t>
      </w:r>
      <w:r w:rsidRPr="008574AD">
        <w:rPr>
          <w:noProof/>
          <w:spacing w:val="-1"/>
          <w:sz w:val="28"/>
          <w:szCs w:val="28"/>
          <w:u w:val="single"/>
        </w:rPr>
        <w:t>-1</w:t>
      </w:r>
      <w:r w:rsidR="00E113EB" w:rsidRPr="00E113EB">
        <w:rPr>
          <w:noProof/>
          <w:spacing w:val="-1"/>
          <w:sz w:val="28"/>
          <w:szCs w:val="28"/>
          <w:u w:val="single"/>
        </w:rPr>
        <w:t>7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 w:rsidR="00D33E2B">
        <w:rPr>
          <w:noProof/>
          <w:spacing w:val="-1"/>
          <w:sz w:val="28"/>
          <w:szCs w:val="28"/>
          <w:u w:val="single"/>
        </w:rPr>
        <w:t>Лобореву Максиму Владимировичу</w:t>
      </w:r>
    </w:p>
    <w:p w:rsidR="00E20C73" w:rsidRPr="00D33E2B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D33E2B">
        <w:rPr>
          <w:b/>
          <w:noProof/>
          <w:sz w:val="28"/>
          <w:szCs w:val="28"/>
          <w:u w:val="single"/>
        </w:rPr>
        <w:t>Разработка программы шифровальщика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D05C26">
        <w:rPr>
          <w:sz w:val="28"/>
          <w:szCs w:val="28"/>
        </w:rPr>
        <w:t>04</w:t>
      </w:r>
      <w:r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20</w:t>
      </w:r>
      <w:r w:rsidR="0055439B">
        <w:rPr>
          <w:sz w:val="28"/>
          <w:szCs w:val="28"/>
        </w:rPr>
        <w:t xml:space="preserve"> г. ________________________</w:t>
      </w:r>
      <w:bookmarkStart w:id="0" w:name="_GoBack"/>
      <w:bookmarkEnd w:id="0"/>
      <w:r w:rsidR="0055439B">
        <w:rPr>
          <w:noProof/>
        </w:rPr>
        <w:drawing>
          <wp:inline distT="0" distB="0" distL="0" distR="0" wp14:anchorId="6F43F96F" wp14:editId="1DC4FC8E">
            <wp:extent cx="524834" cy="272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4" cy="3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C73" w:rsidRPr="002A5F6B" w:rsidSect="00E113EB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8A1" w:rsidRDefault="00A868A1" w:rsidP="00CF5F89">
      <w:r>
        <w:separator/>
      </w:r>
    </w:p>
  </w:endnote>
  <w:endnote w:type="continuationSeparator" w:id="0">
    <w:p w:rsidR="00A868A1" w:rsidRDefault="00A868A1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8A1" w:rsidRDefault="00A868A1" w:rsidP="00CF5F89">
      <w:r>
        <w:separator/>
      </w:r>
    </w:p>
  </w:footnote>
  <w:footnote w:type="continuationSeparator" w:id="0">
    <w:p w:rsidR="00A868A1" w:rsidRDefault="00A868A1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5DB5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439B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B533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868A1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3E2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9659"/>
  <w15:docId w15:val="{263F5BCA-9ED8-4119-9AC3-019CED63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Заголовок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BC2D90AF-B9A3-4C8C-8AE5-8DE691CD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Максим Лоборев</cp:lastModifiedBy>
  <cp:revision>15</cp:revision>
  <cp:lastPrinted>2019-03-28T04:48:00Z</cp:lastPrinted>
  <dcterms:created xsi:type="dcterms:W3CDTF">2019-03-27T12:41:00Z</dcterms:created>
  <dcterms:modified xsi:type="dcterms:W3CDTF">2020-06-04T08:00:00Z</dcterms:modified>
</cp:coreProperties>
</file>