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8E99" w14:textId="67061F1A" w:rsidR="00934937" w:rsidRDefault="00934937">
      <w:r>
        <w:t>Grupo 3-7: Robots de servicio</w:t>
      </w:r>
    </w:p>
    <w:p w14:paraId="15CE3480" w14:textId="17395DF7" w:rsidR="00BD5F96" w:rsidRDefault="004A49B1">
      <w:r>
        <w:t>Distribución en porcentajes de participación efectiva: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49B1" w14:paraId="57435B84" w14:textId="77777777" w:rsidTr="004A49B1">
        <w:tc>
          <w:tcPr>
            <w:tcW w:w="2831" w:type="dxa"/>
          </w:tcPr>
          <w:p w14:paraId="5536F58D" w14:textId="71CB1941" w:rsidR="004A49B1" w:rsidRDefault="004A49B1">
            <w:r>
              <w:t>Miembro</w:t>
            </w:r>
          </w:p>
        </w:tc>
        <w:tc>
          <w:tcPr>
            <w:tcW w:w="2831" w:type="dxa"/>
          </w:tcPr>
          <w:p w14:paraId="3877043B" w14:textId="047E2F67" w:rsidR="004A49B1" w:rsidRDefault="004A49B1">
            <w:r>
              <w:t>Trabajo</w:t>
            </w:r>
          </w:p>
        </w:tc>
        <w:tc>
          <w:tcPr>
            <w:tcW w:w="2832" w:type="dxa"/>
          </w:tcPr>
          <w:p w14:paraId="48EA1563" w14:textId="649F50D3" w:rsidR="004A49B1" w:rsidRDefault="004A49B1">
            <w:r>
              <w:t>Presentación</w:t>
            </w:r>
          </w:p>
        </w:tc>
      </w:tr>
      <w:tr w:rsidR="004A49B1" w14:paraId="786476B7" w14:textId="77777777" w:rsidTr="004A49B1">
        <w:tc>
          <w:tcPr>
            <w:tcW w:w="2831" w:type="dxa"/>
          </w:tcPr>
          <w:p w14:paraId="43DD0E62" w14:textId="77777777" w:rsidR="004A49B1" w:rsidRDefault="004A49B1" w:rsidP="004A49B1">
            <w:r>
              <w:t xml:space="preserve">Nikita Polyanskiy </w:t>
            </w:r>
          </w:p>
          <w:p w14:paraId="4E1ACE03" w14:textId="77777777" w:rsidR="004A49B1" w:rsidRDefault="004A49B1"/>
        </w:tc>
        <w:tc>
          <w:tcPr>
            <w:tcW w:w="2831" w:type="dxa"/>
          </w:tcPr>
          <w:p w14:paraId="755E3AFA" w14:textId="5659BE29" w:rsidR="004A49B1" w:rsidRDefault="004A49B1">
            <w:r>
              <w:t>25%</w:t>
            </w:r>
          </w:p>
        </w:tc>
        <w:tc>
          <w:tcPr>
            <w:tcW w:w="2832" w:type="dxa"/>
          </w:tcPr>
          <w:p w14:paraId="3B098C9F" w14:textId="275E0773" w:rsidR="004A49B1" w:rsidRDefault="004A49B1">
            <w:r>
              <w:t>2</w:t>
            </w:r>
            <w:r>
              <w:t>5</w:t>
            </w:r>
            <w:r>
              <w:t>%</w:t>
            </w:r>
          </w:p>
        </w:tc>
      </w:tr>
      <w:tr w:rsidR="004A49B1" w14:paraId="243E6E39" w14:textId="77777777" w:rsidTr="004A49B1">
        <w:tc>
          <w:tcPr>
            <w:tcW w:w="2831" w:type="dxa"/>
          </w:tcPr>
          <w:p w14:paraId="7671D9B4" w14:textId="77777777" w:rsidR="004A49B1" w:rsidRDefault="004A49B1" w:rsidP="004A49B1">
            <w:r>
              <w:t xml:space="preserve">Serhii Vidernikov </w:t>
            </w:r>
          </w:p>
          <w:p w14:paraId="412B4B35" w14:textId="77777777" w:rsidR="004A49B1" w:rsidRDefault="004A49B1"/>
        </w:tc>
        <w:tc>
          <w:tcPr>
            <w:tcW w:w="2831" w:type="dxa"/>
          </w:tcPr>
          <w:p w14:paraId="34F10C7E" w14:textId="38E85A68" w:rsidR="004A49B1" w:rsidRDefault="004A49B1">
            <w:r>
              <w:t>25%</w:t>
            </w:r>
          </w:p>
        </w:tc>
        <w:tc>
          <w:tcPr>
            <w:tcW w:w="2832" w:type="dxa"/>
          </w:tcPr>
          <w:p w14:paraId="1E790841" w14:textId="5727450D" w:rsidR="004A49B1" w:rsidRDefault="004A49B1">
            <w:r>
              <w:t>25%</w:t>
            </w:r>
          </w:p>
        </w:tc>
      </w:tr>
      <w:tr w:rsidR="004A49B1" w14:paraId="70A08987" w14:textId="77777777" w:rsidTr="004A49B1">
        <w:tc>
          <w:tcPr>
            <w:tcW w:w="2831" w:type="dxa"/>
          </w:tcPr>
          <w:p w14:paraId="5CA75E69" w14:textId="77777777" w:rsidR="004A49B1" w:rsidRDefault="004A49B1" w:rsidP="004A49B1">
            <w:r>
              <w:t xml:space="preserve">Édgar García Orea </w:t>
            </w:r>
          </w:p>
          <w:p w14:paraId="0A173490" w14:textId="77777777" w:rsidR="004A49B1" w:rsidRDefault="004A49B1"/>
        </w:tc>
        <w:tc>
          <w:tcPr>
            <w:tcW w:w="2831" w:type="dxa"/>
          </w:tcPr>
          <w:p w14:paraId="3748201A" w14:textId="44E12AFD" w:rsidR="004A49B1" w:rsidRDefault="004A49B1">
            <w:r>
              <w:t>25%</w:t>
            </w:r>
          </w:p>
        </w:tc>
        <w:tc>
          <w:tcPr>
            <w:tcW w:w="2832" w:type="dxa"/>
          </w:tcPr>
          <w:p w14:paraId="65044A3A" w14:textId="0F3E83DD" w:rsidR="004A49B1" w:rsidRDefault="004A49B1">
            <w:r>
              <w:t>25</w:t>
            </w:r>
            <w:r>
              <w:t>%</w:t>
            </w:r>
          </w:p>
        </w:tc>
      </w:tr>
      <w:tr w:rsidR="004A49B1" w14:paraId="6CC056E0" w14:textId="77777777" w:rsidTr="004A49B1">
        <w:tc>
          <w:tcPr>
            <w:tcW w:w="2831" w:type="dxa"/>
          </w:tcPr>
          <w:p w14:paraId="26EB886A" w14:textId="77777777" w:rsidR="004A49B1" w:rsidRDefault="004A49B1" w:rsidP="004A49B1">
            <w:r>
              <w:t xml:space="preserve">Jennifer Daniela Gallo Leal </w:t>
            </w:r>
          </w:p>
          <w:p w14:paraId="59C906EA" w14:textId="77777777" w:rsidR="004A49B1" w:rsidRDefault="004A49B1"/>
        </w:tc>
        <w:tc>
          <w:tcPr>
            <w:tcW w:w="2831" w:type="dxa"/>
          </w:tcPr>
          <w:p w14:paraId="101B170D" w14:textId="0D3AF245" w:rsidR="004A49B1" w:rsidRDefault="004A49B1">
            <w:r>
              <w:t>25%</w:t>
            </w:r>
          </w:p>
        </w:tc>
        <w:tc>
          <w:tcPr>
            <w:tcW w:w="2832" w:type="dxa"/>
          </w:tcPr>
          <w:p w14:paraId="7A50119B" w14:textId="09798483" w:rsidR="004A49B1" w:rsidRDefault="004A49B1">
            <w:r>
              <w:t>25%</w:t>
            </w:r>
          </w:p>
        </w:tc>
      </w:tr>
    </w:tbl>
    <w:p w14:paraId="67093633" w14:textId="77777777" w:rsidR="004A49B1" w:rsidRDefault="004A49B1"/>
    <w:sectPr w:rsidR="004A4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B1"/>
    <w:rsid w:val="004A49B1"/>
    <w:rsid w:val="00934937"/>
    <w:rsid w:val="00B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687E"/>
  <w15:chartTrackingRefBased/>
  <w15:docId w15:val="{D243826E-C961-4C85-AB4A-301F586C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4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2</cp:revision>
  <dcterms:created xsi:type="dcterms:W3CDTF">2021-12-16T15:30:00Z</dcterms:created>
  <dcterms:modified xsi:type="dcterms:W3CDTF">2021-12-16T15:33:00Z</dcterms:modified>
</cp:coreProperties>
</file>