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Antes de que se me olviden: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a. Atendiendo a la frase "Puede existir una cobertura de nivel 3, sin que exista cobertura de nivel 1", demuestra con un ejemplo concreto de código esta afirmación.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b. El informe de Cobertura nos da tres medidas. Cítalas y explicalas.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Ejercicio 2: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a. Un pantallazo de Grupo de Hilos de JMeter, explicar con un ejemplo concreto cada uno de los campos del apartado propiedades.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b. Un pantallazo de un proyecto JMeter, y explicar los Elementos (Grabado, Interleave, Listeners, Samplers y Assertions)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Ejercicio 3: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Hacer con Webdriver dos tests. Uno con Page Object Pattern y otro sin él. Explicar la diferencias y las ventajas de usar Page Object.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Ejercicio 4: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Una tabla con comandos Selenium y corregirlos.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Ejercicio 5: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a. Te marcaban unas lineas de código DBunit y tenías que explicar lo que significaba cada método dentro del contexto de prácticas. Además explicar cada argumento si lo tenía.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b. Citar el artefactId usado para prácticas de DBunit y sus goals y porqué los usamos aquí.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Ejercicio 6: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tipo test justificado del tema 13. 3 preguntas de modelos iterativos y secuencial, bastante sencillo.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Ejercicio 7. (Edito)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a. Si estaba relacionado las features y la historia.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b. La relación entre los escenarios y los steps.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PREGUNTA 1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552825" cy="2228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a) ¿Porqué hay que incluir lo de la imagen en el pom de los proyectos con empaquetado “jar”? (0’2)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b) Ordenar las siguientes fases en el orden en el que se ejecutarían al hacer el “mvn install” en estos casos: (0’7)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Fases: compile, test-compile, test, integration-test, install, verify, package (y no se si había alguno más)</w:t>
      </w:r>
    </w:p>
    <w:p w:rsidR="00000000" w:rsidDel="00000000" w:rsidP="00000000" w:rsidRDefault="00000000" w:rsidRPr="00000000" w14:paraId="0000002D">
      <w:pPr>
        <w:ind w:left="1080" w:hanging="360"/>
        <w:rPr/>
      </w:pPr>
      <w:r w:rsidDel="00000000" w:rsidR="00000000" w:rsidRPr="00000000">
        <w:rPr>
          <w:rtl w:val="0"/>
        </w:rPr>
        <w:t xml:space="preserve">●        Si no hay ningún fallo en la ejecución</w:t>
      </w:r>
    </w:p>
    <w:p w:rsidR="00000000" w:rsidDel="00000000" w:rsidP="00000000" w:rsidRDefault="00000000" w:rsidRPr="00000000" w14:paraId="0000002E">
      <w:pPr>
        <w:ind w:left="1080" w:hanging="360"/>
        <w:rPr/>
      </w:pPr>
      <w:r w:rsidDel="00000000" w:rsidR="00000000" w:rsidRPr="00000000">
        <w:rPr>
          <w:rtl w:val="0"/>
        </w:rPr>
        <w:t xml:space="preserve">●        Si falla algún test de integración</w:t>
      </w:r>
    </w:p>
    <w:p w:rsidR="00000000" w:rsidDel="00000000" w:rsidP="00000000" w:rsidRDefault="00000000" w:rsidRPr="00000000" w14:paraId="0000002F">
      <w:pPr>
        <w:ind w:left="1080" w:hanging="360"/>
        <w:rPr/>
      </w:pPr>
      <w:r w:rsidDel="00000000" w:rsidR="00000000" w:rsidRPr="00000000">
        <w:rPr>
          <w:rtl w:val="0"/>
        </w:rPr>
        <w:t xml:space="preserve">●        Si falla algún test unitario</w:t>
      </w:r>
    </w:p>
    <w:p w:rsidR="00000000" w:rsidDel="00000000" w:rsidP="00000000" w:rsidRDefault="00000000" w:rsidRPr="00000000" w14:paraId="00000030">
      <w:pPr>
        <w:ind w:left="1440" w:hanging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left="1440" w:hanging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1440" w:hanging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PREGUNTA 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a) ¿Para qué sirve el proxy? (0’15)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b) ¿Qué pasos hay que seguir para usar el proxy?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c) ¿Cómo hemos usado el servidor proxy en las prácticas?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PREGUNTA 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266950" cy="1666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57500" cy="1162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Pon las peticiones que se realizarán, en el orden correcto.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PREGUNTA 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Un dibujo esquemático con dibujos de páginas web, habían 3 páginas (el usuario ya está registrado, no hay que hacer login ni nada):</w:t>
      </w:r>
    </w:p>
    <w:p w:rsidR="00000000" w:rsidDel="00000000" w:rsidP="00000000" w:rsidRDefault="00000000" w:rsidRPr="00000000" w14:paraId="00000040">
      <w:pPr>
        <w:ind w:left="1080" w:hanging="360"/>
        <w:rPr/>
      </w:pPr>
      <w:r w:rsidDel="00000000" w:rsidR="00000000" w:rsidRPr="00000000">
        <w:rPr>
          <w:rtl w:val="0"/>
        </w:rPr>
        <w:t xml:space="preserve">●        Una página de inicio con 3 linkText, donde uno es “Leer Correo”</w:t>
      </w:r>
    </w:p>
    <w:p w:rsidR="00000000" w:rsidDel="00000000" w:rsidP="00000000" w:rsidRDefault="00000000" w:rsidRPr="00000000" w14:paraId="00000041">
      <w:pPr>
        <w:ind w:left="1080" w:hanging="360"/>
        <w:rPr/>
      </w:pPr>
      <w:r w:rsidDel="00000000" w:rsidR="00000000" w:rsidRPr="00000000">
        <w:rPr>
          <w:rtl w:val="0"/>
        </w:rPr>
        <w:t xml:space="preserve">●        Cuando le das a “Leer Correo”, te lleva a la página de correo del usuario. En este caso tenemos 2 opciones, A y B, con diferentes diseños de la página pero con los mismos elementos, 4 linkText: spam, correo y no me acuerdo (nos importa spam), y al lado de cada linkText un número que representa la cantidad de ese tipo de mensajes. La página también tiene un botón ”Back”.</w:t>
      </w:r>
    </w:p>
    <w:p w:rsidR="00000000" w:rsidDel="00000000" w:rsidP="00000000" w:rsidRDefault="00000000" w:rsidRPr="00000000" w14:paraId="00000042">
      <w:pPr>
        <w:ind w:left="1080" w:hanging="360"/>
        <w:rPr/>
      </w:pPr>
      <w:r w:rsidDel="00000000" w:rsidR="00000000" w:rsidRPr="00000000">
        <w:rPr>
          <w:rtl w:val="0"/>
        </w:rPr>
        <w:t xml:space="preserve">●        Al darle a “spam” nos lleva a otra página donde nos salen los mensajes de spam, además de una opción de seleccionar todo, dónde todo tiene un ¿checkbox o select? para seleccionarlo. La página también tiene botón de “Borrar” y “Back”. Si no hay spam, solo sale un texto diciendo que no tienes mensajes.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a) El enunciado pedía hacer el driver para probar el borrado de todos los mensajes de spam, pero sin saber aún si se usará el diseño A o B de la página mencionada antes. Además también dice que para implementar el driver uses una de las dos formas vistas en clase y justifiques el porqué.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b) Se ha decidido hacer la opción A, decir si se podría usar Selenium IDE para hacer el driver en lugar de WebDriver y justificarlo.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c) No me acuerdo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PREGUNTA 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Pregunta de DbUnit, donde te pide implementar el código que falta en una clase de test.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Los test son uno de borrar un alumno y otro de obtener un alumno de una tabla alumnos de una BD, y te daba los xml con la situación inicial y el resultado esperado del borrar.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PREGUNTA 6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Pregunta sobre el modelo W de planificación de pruebas de un proyecto basado en desarrollo secuencial, poniendo las tareas, las herramientas usadas, etc. Pero de lo que hemos hecho en la segunda parte del cuatrimestre.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