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36" w:rsidRPr="009C5F36" w:rsidRDefault="009C5F36" w:rsidP="009C5F36">
      <w:pPr>
        <w:shd w:val="clear" w:color="auto" w:fill="FFFFFF"/>
        <w:spacing w:after="0" w:line="195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t>Jodi Rice posted the following on 04/30/2015 08:40 EDT</w:t>
      </w:r>
    </w:p>
    <w:p w:rsidR="00E479FF" w:rsidRDefault="009C5F36" w:rsidP="009C5F36">
      <w:pPr>
        <w:shd w:val="clear" w:color="auto" w:fill="FFFFFF"/>
        <w:spacing w:after="0" w:line="293" w:lineRule="atLeast"/>
      </w:pP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In general, students who write their rhetorical analyses as mainly a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hunt-and-identify list of various devices (many related to style, like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"diction" and "parallelism") tend to miss the broader understanding of the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big-picture rhetorical "moves" that an author is making in order to convey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a message -- usually in a particular context to a perceived or actual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audience. They therefore have difficulty articulating the ways in which the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author's choices help to further that purpose, instead focusing only on (at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best) explaining what that device contributes to that moment, or (at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 xml:space="preserve">worst), simply </w:t>
      </w:r>
      <w:proofErr w:type="spellStart"/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t>labelling</w:t>
      </w:r>
      <w:proofErr w:type="spellEnd"/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t xml:space="preserve"> a device and then moving on to the next.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Earlier prompts used language that tended to itemize some techniques as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guidance for students; in their origins, the analysis questions on the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Language exam started as style analysis, rather than as broader rhetorical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analysis (style is just one feature of rhetoric), so this was more in line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with what the question was asking students to do at the time.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As the analysis question evolved to encompass the larger spectrum of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rhetorical strategies, in an effort to steer students away from this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pitfall, the exam development committee has in the past few years tried to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adopt language in the prompt that doesn't itemize anymore, but instead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tries to push students to think about the broader picture of what the piece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does, and then the various ways -- including, but not limited to style --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in which it does it. Thus the shift to ask students to analyze strategies.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Another way to think of it is to have students start by thinking not about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the *bits* of the piece first, but of the piece as a whole. Get them into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the habit of thinking, first, not "What is this word choice or this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sentence structure doing?" but "How does this piece of writing function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rhetorically to accomplish something?"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In simple terms, I explain it to my students kind of like this: When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someone sets out to accomplish something with their writing or speaking,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when they take a moment to think about their approach to the situation,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they don't start out by thinking, "Well, I'm going to need to use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personification and imagery. Then I'll use parallelism, and maybe a bit of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diction." Instead, they think, "Well, I'm going to need to make sure my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audience cares about this thing, and then really make them care enough to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do something about it. I'll probably need to describe it in ways that will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make them see it as something worth caring about. Then I'll need to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reinforce that feeling to the point where a call to action makes sense to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them." The first thought identifies techniques and devices; the second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thought, however, sets out a strategy.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lastRenderedPageBreak/>
        <w:br/>
        <w:t>As the author is writing about the thing, they will start to deploy various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techniques and devices in order to execute that strategy. An analysis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deconstructs that process: the author wants the audience to act, but before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they are willing to act, they must see the thing as worth caring about, and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so the author personifies it to create that emotional attachment; the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attachment established, the author can then repeat certain key phrases that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re-emphasize what's most important, perhaps using highly connotative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language that supports and deepens that emotional connection. Now the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audience is primed to act.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It's like the difference between a play in football, and the various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football skills like throwing and catching. Plays are strategies -- you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need the skills to execute them, but football games aren't usually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described in terms of each discrete skill, but instead in terms of how the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plays accomplished the goals -- literally.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Students who analyze "moves" as big-picture strategies that involve the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interaction of various writing techniques tend to develop and demonstrate a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much stronger understanding of an author's rhetorical purpose and approach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than students who approach the text as just a haphazard collection of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techniques that somehow magically connect to a purpose just because the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student has asserted that they do. Even students who run through the text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only chronologically or through a mechanical application of the rhetorical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appeals tend only to have a very thin appreciation of how the text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functions rhetorically overall.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Jodi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* * *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*Jodi Rice*</w:t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br/>
        <w:t>- ca.linkedin.com/in/</w:t>
      </w:r>
      <w:proofErr w:type="spellStart"/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t>jodirice</w:t>
      </w:r>
      <w:proofErr w:type="spellEnd"/>
      <w:r w:rsidRPr="009C5F36">
        <w:rPr>
          <w:rFonts w:ascii="Segoe UI" w:eastAsia="Times New Roman" w:hAnsi="Segoe UI" w:cs="Segoe UI"/>
          <w:color w:val="333333"/>
          <w:sz w:val="20"/>
          <w:szCs w:val="20"/>
        </w:rPr>
        <w:t>/</w:t>
      </w:r>
    </w:p>
    <w:sectPr w:rsidR="00E479FF" w:rsidSect="00E4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C5F36"/>
    <w:rsid w:val="009C5F36"/>
    <w:rsid w:val="00E4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F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5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8812">
          <w:marLeft w:val="225"/>
          <w:marRight w:val="0"/>
          <w:marTop w:val="150"/>
          <w:marBottom w:val="0"/>
          <w:divBdr>
            <w:top w:val="none" w:sz="0" w:space="0" w:color="auto"/>
            <w:left w:val="dotted" w:sz="6" w:space="11" w:color="CDCDCD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647</Words>
  <Characters>3692</Characters>
  <Application>Microsoft Office Word</Application>
  <DocSecurity>0</DocSecurity>
  <Lines>30</Lines>
  <Paragraphs>8</Paragraphs>
  <ScaleCrop>false</ScaleCrop>
  <Company>Grizli777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1</cp:revision>
  <dcterms:created xsi:type="dcterms:W3CDTF">2015-05-01T22:30:00Z</dcterms:created>
  <dcterms:modified xsi:type="dcterms:W3CDTF">2015-05-01T22:32:00Z</dcterms:modified>
</cp:coreProperties>
</file>