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wmf" ContentType="image/x-wmf"/>
  <Override PartName="/word/media/image8.png" ContentType="image/png"/>
  <Override PartName="/word/embeddings/oleObject1.bin" ContentType="application/vnd.openxmlformats-officedocument.oleObject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Quan hệ trên tập hợp</w:t>
      </w:r>
    </w:p>
    <w:p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Quan hệ hai ngôi: Cho A và B là hai tập hợp, quan hệ hai ngôi từ A đến B là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⊂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B</m:t>
        </m:r>
      </m:oMath>
      <w:r>
        <w:rPr>
          <w:rFonts w:eastAsia="" w:eastAsiaTheme="minorEastAsia"/>
          <w:sz w:val="30"/>
          <w:szCs w:val="30"/>
        </w:rPr>
        <w:t>.</w:t>
      </w:r>
    </w:p>
    <w:p>
      <w:pPr>
        <w:pStyle w:val="Normal"/>
        <w:ind w:left="360"/>
        <w:rPr>
          <w:rFonts w:eastAsia="" w:eastAsiaTheme="minorEastAsia"/>
          <w:sz w:val="30"/>
          <w:szCs w:val="30"/>
        </w:rPr>
      </w:pPr>
      <w:r>
        <w:rPr>
          <w:sz w:val="30"/>
          <w:szCs w:val="30"/>
        </w:rPr>
        <w:t xml:space="preserve">Nếu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30"/>
          <w:szCs w:val="30"/>
        </w:rPr>
        <w:t xml:space="preserve"> ta nói a có quan hệ R với b, ký hiệu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aRb</m:t>
        </m:r>
      </m:oMath>
      <w:r>
        <w:rPr>
          <w:rFonts w:eastAsia="" w:eastAsiaTheme="minorEastAsia"/>
          <w:sz w:val="30"/>
          <w:szCs w:val="30"/>
        </w:rPr>
        <w:t xml:space="preserve">. Ngược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!</m:t>
        </m:r>
        <m:r>
          <w:rPr>
            <w:rFonts w:ascii="Cambria Math" w:hAnsi="Cambria Math"/>
          </w:rPr>
          <m:t xml:space="preserve">Rb</m:t>
        </m:r>
      </m:oMath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</w:rPr>
      </w:pPr>
      <w:r>
        <w:rPr/>
        <w:drawing>
          <wp:inline distT="0" distB="0" distL="0" distR="0">
            <wp:extent cx="3666490" cy="1591310"/>
            <wp:effectExtent l="0" t="0" r="0" b="0"/>
            <wp:docPr id="1" name="Picture 1" descr="A drawing of a circle with a line and a circle with a circle and a circle with a circle with a circle with a circle with a circle with a circle with a circle with a circ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a circle with a line and a circle with a circle and a circle with a circle with a circle with a circle with a circle with a circle with a circle with a circle wi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Nếu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eastAsia="" w:eastAsiaTheme="minorEastAsia"/>
          <w:sz w:val="30"/>
          <w:szCs w:val="30"/>
        </w:rPr>
        <w:t>, quan hệ R được gọi là quan hệ hai ngôi trên A.</w:t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Ví dụ: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R là quan hệ ước số 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ước</m:t>
        </m:r>
        <m:r>
          <w:rPr>
            <w:rFonts w:ascii="Cambria Math" w:hAnsi="Cambria Math"/>
          </w:rPr>
          <m:t xml:space="preserve">của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\}</m:t>
        </m:r>
      </m:oMath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1,3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1,4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2,4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3,3</m:t>
              </m:r>
            </m:e>
          </m:d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4,4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  <w:drawing>
          <wp:inline distT="0" distB="0" distL="0" distR="0">
            <wp:extent cx="2649220" cy="1541145"/>
            <wp:effectExtent l="0" t="0" r="0" b="0"/>
            <wp:docPr id="2" name="Image2" descr="A diagram of a line with number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diagram of a line with numbers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54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BT : Cho X ={2; 4; 6; 8; 10; 14; 16; 15}. Trên X cho quan hệ R (or |) là quan hệ “ước số của”.</w:t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</w:rPr>
        <w:t>Các tính chất</w:t>
      </w:r>
    </w:p>
    <w:p>
      <w:pPr>
        <w:pStyle w:val="ListParagraph"/>
        <w:numPr>
          <w:ilvl w:val="0"/>
          <w:numId w:val="2"/>
        </w:numPr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Phản xạ: mỗi phần tử đều quan hệ được với chính nó, tức là,</w:t>
      </w:r>
    </w:p>
    <w:p>
      <w:pPr>
        <w:pStyle w:val="ListParagraph"/>
        <w:ind w:left="1080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hay</m:t>
          </m:r>
          <m:r>
            <w:rPr>
              <w:rFonts w:ascii="Cambria Math" w:hAnsi="Cambria Math"/>
            </w:rPr>
            <m:t xml:space="preserve">aRa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 xml:space="preserve">Ví dụ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à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quan</m:t>
        </m:r>
        <m:r>
          <w:rPr>
            <w:rFonts w:ascii="Cambria Math" w:hAnsi="Cambria Math"/>
          </w:rPr>
          <m:t xml:space="preserve">hệ</m:t>
        </m:r>
        <m:r>
          <w:rPr>
            <w:rFonts w:ascii="Cambria Math" w:hAnsi="Cambria Math"/>
          </w:rPr>
          <m:t xml:space="preserve">chia</m:t>
        </m:r>
        <m:r>
          <w:rPr>
            <w:rFonts w:ascii="Cambria Math" w:hAnsi="Cambria Math"/>
          </w:rPr>
          <m:t xml:space="preserve">hết</m:t>
        </m:r>
      </m:oMath>
    </w:p>
    <w:p>
      <w:pPr>
        <w:pStyle w:val="Normal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3,3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4,4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 xml:space="preserve">Thỏa tính chất phản xạ vì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30"/>
          <w:szCs w:val="30"/>
          <w:lang w:val="de-DE"/>
        </w:rPr>
        <w:t xml:space="preserve"> với mọi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>Xét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2,3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4,1</m:t>
              </m:r>
            </m:e>
          </m:d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4,4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}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không</m:t>
          </m:r>
          <m:r>
            <w:rPr>
              <w:rFonts w:ascii="Cambria Math" w:hAnsi="Cambria Math"/>
            </w:rPr>
            <m:t xml:space="preserve">phản</m:t>
          </m:r>
          <m:r>
            <w:rPr>
              <w:rFonts w:ascii="Cambria Math" w:hAnsi="Cambria Math"/>
            </w:rPr>
            <m:t xml:space="preserve">xạ</m:t>
          </m:r>
          <m:r>
            <w:rPr>
              <w:rFonts w:ascii="Cambria Math" w:hAnsi="Cambria Math"/>
            </w:rPr>
            <m:t xml:space="preserve">vì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3,3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∉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ListParagraph"/>
        <w:numPr>
          <w:ilvl w:val="0"/>
          <w:numId w:val="2"/>
        </w:numPr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>Đối xứng:</w:t>
      </w:r>
    </w:p>
    <w:p>
      <w:pPr>
        <w:pStyle w:val="ListParagraph"/>
        <w:ind w:left="1080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aRb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bRa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tức</m:t>
          </m:r>
          <m:r>
            <w:rPr>
              <w:rFonts w:ascii="Cambria Math" w:hAnsi="Cambria Math"/>
            </w:rPr>
            <m:t xml:space="preserve">là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và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Ví dụ: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R là quan hệ ước số 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ước</m:t>
        </m:r>
        <m:r>
          <w:rPr>
            <w:rFonts w:ascii="Cambria Math" w:hAnsi="Cambria Math"/>
          </w:rPr>
          <m:t xml:space="preserve">của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\}</m:t>
        </m:r>
      </m:oMath>
    </w:p>
    <w:p>
      <w:pPr>
        <w:pStyle w:val="Normal"/>
        <w:ind w:left="360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1,3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1,4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2,4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3,3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4,4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Không đối xứng vì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1,2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nhưng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2,1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quan</m:t>
          </m:r>
          <m:r>
            <w:rPr>
              <w:rFonts w:ascii="Cambria Math" w:hAnsi="Cambria Math"/>
            </w:rPr>
            <m:t xml:space="preserve">hệ</m:t>
          </m:r>
          <m:r>
            <w:rPr>
              <w:rFonts w:ascii="Cambria Math" w:hAnsi="Cambria Math"/>
            </w:rPr>
            <m:t xml:space="preserve">chia</m:t>
          </m:r>
          <m:r>
            <w:rPr>
              <w:rFonts w:ascii="Cambria Math" w:hAnsi="Cambria Math"/>
            </w:rPr>
            <m:t xml:space="preserve">hết</m:t>
          </m:r>
          <m:r>
            <w:rPr>
              <w:rFonts w:ascii="Cambria Math" w:hAnsi="Cambria Math"/>
            </w:rPr>
            <m:t xml:space="preserve">: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3,3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4,4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 xml:space="preserve">Không đối xứng vì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30"/>
          <w:szCs w:val="30"/>
          <w:lang w:val="de-DE"/>
        </w:rPr>
        <w:t xml:space="preserve"> nhưng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1,2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1,1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2,3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4,1</m:t>
              </m:r>
            </m:e>
          </m:d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4,4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ListParagraph"/>
        <w:numPr>
          <w:ilvl w:val="0"/>
          <w:numId w:val="2"/>
        </w:numPr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>Phản phản xứng</w:t>
      </w:r>
    </w:p>
    <w:p>
      <w:pPr>
        <w:pStyle w:val="Normal"/>
        <w:ind w:left="720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aRb</m:t>
          </m:r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bRa</m:t>
          </m:r>
          <m:r>
            <w:rPr>
              <w:rFonts w:ascii="Cambria Math" w:hAnsi="Cambria Math"/>
            </w:rPr>
            <m:t xml:space="preserve">thì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b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>BT: Xét tính chất phản xứng của các quan hệ trên A. 5‘</w:t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Với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aRb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(a là ước của b) và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bRa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tức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là</m:t>
        </m:r>
        <m:r>
          <w:rPr>
            <w:rFonts w:ascii="Cambria Math" w:hAnsi="Cambria Math"/>
          </w:rPr>
          <m:t xml:space="preserve">ước</m:t>
        </m:r>
        <m:r>
          <w:rPr>
            <w:rFonts w:ascii="Cambria Math" w:hAnsi="Cambria Math"/>
          </w:rPr>
          <m:t xml:space="preserve">của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, suy 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eastAsia="" w:eastAsiaTheme="minorEastAsia"/>
          <w:sz w:val="30"/>
          <w:szCs w:val="30"/>
          <w:lang w:val="fr-FR"/>
        </w:rPr>
        <w:t>. Phản xứng.</w:t>
      </w:r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Với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</m:oMath>
      <w:r>
        <w:rPr>
          <w:rFonts w:eastAsia="" w:eastAsiaTheme="minorEastAsia"/>
          <w:sz w:val="30"/>
          <w:szCs w:val="30"/>
        </w:rPr>
        <w:t xml:space="preserve">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b</m:t>
        </m:r>
      </m:oMath>
      <w:r>
        <w:rPr>
          <w:rFonts w:eastAsia="" w:eastAsiaTheme="minorEastAsia"/>
          <w:sz w:val="30"/>
          <w:szCs w:val="30"/>
        </w:rPr>
        <w:t xml:space="preserve"> (a chia hết b) và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bRa</m:t>
        </m:r>
      </m:oMath>
      <w:r>
        <w:rPr>
          <w:rFonts w:eastAsia="" w:eastAsiaTheme="minorEastAsia"/>
          <w:sz w:val="30"/>
          <w:szCs w:val="30"/>
        </w:rPr>
        <w:t xml:space="preserve"> (tức b chia hết cho a) suy 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eastAsia="" w:eastAsiaTheme="minorEastAsia"/>
          <w:sz w:val="30"/>
          <w:szCs w:val="30"/>
        </w:rPr>
        <w:t>. Phản xứng.</w:t>
      </w:r>
    </w:p>
    <w:p>
      <w:pPr>
        <w:pStyle w:val="ListParagraph"/>
        <w:numPr>
          <w:ilvl w:val="0"/>
          <w:numId w:val="2"/>
        </w:numPr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Tính truyền</w:t>
      </w:r>
    </w:p>
    <w:p>
      <w:pPr>
        <w:pStyle w:val="ListParagraph"/>
        <w:ind w:left="1080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aRb</m:t>
          </m:r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bRc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aRc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tức</m:t>
          </m:r>
          <m:r>
            <w:rPr>
              <w:rFonts w:ascii="Cambria Math" w:hAnsi="Cambria Math"/>
            </w:rPr>
            <m:t xml:space="preserve">là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và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thì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Ví dụ: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R là quan hệ ước số 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ước</m:t>
        </m:r>
        <m:r>
          <w:rPr>
            <w:rFonts w:ascii="Cambria Math" w:hAnsi="Cambria Math"/>
          </w:rPr>
          <m:t xml:space="preserve">của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\}</m:t>
        </m:r>
      </m:oMath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Nếu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aRb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tức a ước của b,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bRc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tức b ước của c, suy 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ước của c hay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aRc</m:t>
        </m:r>
      </m:oMath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  <w:r>
        <w:br w:type="page"/>
      </w:r>
    </w:p>
    <w:p>
      <w:pPr>
        <w:pStyle w:val="ListParagraph"/>
        <w:spacing w:before="0" w:after="0"/>
        <w:ind w:left="1080"/>
        <w:contextualSpacing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Biểu diễn quan hệ hai ngôi</w:t>
      </w:r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Dùng ma trận</w:t>
      </w:r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 xml:space="preserve">Ví dụ: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}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à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c</m:t>
        </m:r>
        <m:r>
          <m:rPr>
            <m:lit/>
            <m:nor/>
          </m:rPr>
          <w:rPr>
            <w:rFonts w:ascii="Cambria Math" w:hAnsi="Cambria Math"/>
          </w:rPr>
          <m:t xml:space="preserve">\}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\{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;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;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c</m:t>
            </m:r>
          </m:e>
        </m:d>
        <m:r>
          <w:rPr>
            <w:rFonts w:ascii="Cambria Math" w:hAnsi="Cambria Math"/>
          </w:rPr>
          <m:t xml:space="preserve">;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c</m:t>
            </m:r>
          </m:e>
        </m:d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\}</m:t>
        </m:r>
      </m:oMath>
    </w:p>
    <w:p>
      <w:pPr>
        <w:pStyle w:val="Normal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m>
                <m:mr>
                  <m:e>
                    <m:m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c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 xml:space="preserve">R là quan hệ hai ngôi từ A đến B. Ma trận biểu diễn được định nghĩa,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30"/>
          <w:szCs w:val="30"/>
          <w:lang w:val="de-DE"/>
        </w:rPr>
        <w:t xml:space="preserve">, 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ij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∉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∧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∈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eqArr>
            </m:e>
          </m:d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>Nhận biết tính chất của quan hệ hai ngôi trên A. Trong trường hợp này M ma trận vuông</w:t>
      </w:r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mc:AlternateContent>
          <mc:Choice Requires="wpg">
            <w:drawing>
              <wp:anchor behindDoc="0" distT="0" distB="0" distL="0" distR="4445" simplePos="0" locked="0" layoutInCell="1" allowOverlap="1" relativeHeight="5" wp14:anchorId="060B1A3E">
                <wp:simplePos x="0" y="0"/>
                <wp:positionH relativeFrom="column">
                  <wp:posOffset>2742565</wp:posOffset>
                </wp:positionH>
                <wp:positionV relativeFrom="paragraph">
                  <wp:posOffset>136525</wp:posOffset>
                </wp:positionV>
                <wp:extent cx="1481455" cy="1239520"/>
                <wp:effectExtent l="0" t="0" r="0" b="0"/>
                <wp:wrapNone/>
                <wp:docPr id="3" name="Nhóm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1400" cy="1239480"/>
                          <a:chOff x="0" y="0"/>
                          <a:chExt cx="1481400" cy="12394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481400" cy="1239480"/>
                          </a:xfrm>
                        </wpg:grpSpPr>
                        <pic:pic xmlns:pic="http://schemas.openxmlformats.org/drawingml/2006/picture">
                          <pic:nvPicPr>
                            <pic:cNvPr id="4" name="Ảnh 8" descr=""/>
                            <pic:cNvPicPr/>
                          </pic:nvPicPr>
                          <pic:blipFill>
                            <a:blip r:embed="rId4"/>
                            <a:stretch/>
                          </pic:blipFill>
                          <pic:spPr>
                            <a:xfrm>
                              <a:off x="295200" y="161280"/>
                              <a:ext cx="1186200" cy="10782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Ảnh 9" descr=""/>
                            <pic:cNvPicPr/>
                          </pic:nvPicPr>
                          <pic:blipFill>
                            <a:blip r:embed="rId5"/>
                            <a:stretch/>
                          </pic:blipFill>
                          <pic:spPr>
                            <a:xfrm>
                              <a:off x="384840" y="0"/>
                              <a:ext cx="991800" cy="159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Ảnh 10" descr=""/>
                            <pic:cNvPicPr/>
                          </pic:nvPicPr>
                          <pic:blipFill>
                            <a:blip r:embed="rId6"/>
                            <a:stretch/>
                          </pic:blipFill>
                          <pic:spPr>
                            <a:xfrm>
                              <a:off x="0" y="300240"/>
                              <a:ext cx="182880" cy="754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7" name="Ảnh 1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441360" y="300240"/>
                            <a:ext cx="902880" cy="76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Nhóm 3" style="position:absolute;margin-left:215.95pt;margin-top:10.75pt;width:116.65pt;height:97.6pt" coordorigin="4319,215" coordsize="2333,1952">
                <v:group id="shape_0" style="position:absolute;left:4319;top:215;width:2333;height:1952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Ảnh 8" stroked="f" o:allowincell="f" style="position:absolute;left:4784;top:469;width:1867;height:1697;mso-wrap-style:none;v-text-anchor:middle" type="_x0000_t75">
                    <v:imagedata r:id="rId8" o:detectmouseclick="t"/>
                    <v:stroke color="#3465a4" joinstyle="round" endcap="flat"/>
                    <w10:wrap type="none"/>
                  </v:shape>
                  <v:shape id="shape_0" ID="Ảnh 9" stroked="f" o:allowincell="f" style="position:absolute;left:4925;top:215;width:1561;height:250;mso-wrap-style:none;v-text-anchor:middle" type="_x0000_t75">
                    <v:imagedata r:id="rId9" o:detectmouseclick="t"/>
                    <v:stroke color="#3465a4" joinstyle="round" endcap="flat"/>
                    <w10:wrap type="none"/>
                  </v:shape>
                  <v:shape id="shape_0" ID="Ảnh 10" stroked="f" o:allowincell="f" style="position:absolute;left:4319;top:688;width:287;height:1187;mso-wrap-style:none;v-text-anchor:middle" type="_x0000_t75">
                    <v:imagedata r:id="rId10" o:detectmouseclick="t"/>
                    <v:stroke color="#3465a4" joinstyle="round" endcap="flat"/>
                    <w10:wrap type="none"/>
                  </v:shape>
                </v:group>
                <v:shape id="shape_0" ID="Ảnh 1" stroked="f" o:allowincell="f" style="position:absolute;left:5014;top:688;width:1421;height:1208;mso-wrap-style:none;v-text-anchor:middle" type="_x0000_t75">
                  <v:imagedata r:id="rId11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" w:eastAsiaTheme="minorEastAsia"/>
          <w:sz w:val="30"/>
          <w:szCs w:val="30"/>
          <w:lang w:val="de-DE"/>
        </w:rPr>
        <w:t xml:space="preserve">+ R đối xứng: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30"/>
          <w:szCs w:val="30"/>
          <w:lang w:val="de-DE"/>
        </w:rPr>
        <w:t xml:space="preserve"> đối xứng</w:t>
      </w:r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 xml:space="preserve">+ Phản xạ: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ii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  <w:t>+ Phản xứng</w:t>
      </w:r>
    </w:p>
    <w:p>
      <w:pPr>
        <w:pStyle w:val="Normal"/>
        <w:rPr>
          <w:rFonts w:eastAsia="" w:eastAsiaTheme="minorEastAsia"/>
          <w:sz w:val="30"/>
          <w:szCs w:val="30"/>
          <w:lang w:val="de-DE"/>
        </w:rPr>
      </w:pPr>
      <w:r>
        <w:rPr>
          <w:rFonts w:eastAsia="" w:eastAsiaTheme="minorEastAsia"/>
          <w:sz w:val="30"/>
          <w:szCs w:val="30"/>
          <w:lang w:val="de-DE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Bài 5:</w:t>
      </w:r>
      <w:r>
        <w:rPr>
          <w:rFonts w:ascii="Times New Roman" w:hAnsi="Times New Roman"/>
          <w:sz w:val="28"/>
          <w:szCs w:val="28"/>
        </w:rPr>
        <w:t xml:space="preserve"> Đối với mỗi quan hệ được cho dưới đây trên tập {1, 2, 3, 4}, hãy xác định xem nó có phản xạ, đối xứng, bắc cầu</w:t>
      </w:r>
      <w:r>
        <w:rPr>
          <w:rFonts w:ascii="Times New Roman" w:hAnsi="Times New Roman"/>
          <w:sz w:val="28"/>
          <w:szCs w:val="28"/>
          <w:lang w:val="de-DE"/>
        </w:rPr>
        <w:t xml:space="preserve"> (tính truyền)</w:t>
      </w:r>
      <w:r>
        <w:rPr>
          <w:rFonts w:ascii="Times New Roman" w:hAnsi="Times New Roman"/>
          <w:sz w:val="28"/>
          <w:szCs w:val="28"/>
        </w:rPr>
        <w:t xml:space="preserve"> không ?</w:t>
      </w:r>
    </w:p>
    <w:p>
      <w:pPr>
        <w:pStyle w:val="NoSpacing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{(1, 2), (2, 3), (3, 2)}</w:t>
      </w:r>
    </w:p>
    <w:p>
      <w:pPr>
        <w:pStyle w:val="ListParagraph"/>
        <w:ind w:left="1080"/>
        <w:jc w:val="center"/>
        <w:rPr>
          <w:rFonts w:eastAsia="" w:eastAsiaTheme="minorEastAsia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m>
                <m:mr>
                  <m:e>
                    <m:m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  <m:m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b</m:t>
          </m:r>
          <m:d>
            <m:dPr>
              <m:begChr m:val="["/>
              <m:endChr m:val="]"/>
            </m:dPr>
            <m:e>
              <m:m>
                <m:mr>
                  <m:e>
                    <m:m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  <m:m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pStyle w:val="NoSpacing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 Không phản xạ: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1,1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</m:oMath>
    </w:p>
    <w:p>
      <w:pPr>
        <w:pStyle w:val="NoSpacing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 Đối xứng 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1,2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nhưng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2,1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Spacing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 Không bắc cầu: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1,2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và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2,3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nhưng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1,3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Spacing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{(1, 1), (2, 2), (3, 3), (4, 4)}</w:t>
      </w:r>
    </w:p>
    <w:p>
      <w:pPr>
        <w:pStyle w:val="NoSpacing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 Phản xạ</w:t>
      </w:r>
    </w:p>
    <w:p>
      <w:pPr>
        <w:pStyle w:val="NoSpacing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 Đối xứng. (1,1)</w:t>
      </w:r>
    </w:p>
    <w:p>
      <w:pPr>
        <w:pStyle w:val="NoSpacing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 Truyền (bắc cầu).</w:t>
      </w:r>
    </w:p>
    <w:p>
      <w:pPr>
        <w:pStyle w:val="NoSpacing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{(1, 3), (1, 4), (2, 3) ,(3, 1), (3, 2) , (4,1)}</w:t>
      </w:r>
    </w:p>
    <w:p>
      <w:pPr>
        <w:pStyle w:val="NoSpacing"/>
        <w:shd w:val="clear" w:color="auto" w:fill="FAE2D5" w:themeFill="accent2" w:themeFillTint="33"/>
        <w:ind w:left="1080"/>
        <w:jc w:val="center"/>
        <w:rPr>
          <w:rFonts w:ascii="Times New Roman" w:hAnsi="Times New Roman"/>
          <w:sz w:val="30"/>
          <w:szCs w:val="30"/>
          <w:lang w:val="de-D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m>
                <m:mr>
                  <m:e>
                    <m:m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m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m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  <m:m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Spacing"/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sz w:val="28"/>
          <w:szCs w:val="28"/>
          <w:lang w:val="de-DE"/>
        </w:rPr>
        <w:t xml:space="preserve">+) Không phản xạ.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1,1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Spacing"/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sz w:val="28"/>
          <w:szCs w:val="28"/>
          <w:lang w:val="de-DE"/>
        </w:rPr>
        <w:t xml:space="preserve">+ Đối xứng: vì ma trận biểu diễn đối xứng. Hay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1,3</m:t>
            </m:r>
          </m:e>
        </m:d>
        <m:r>
          <w:rPr>
            <w:rFonts w:ascii="Cambria Math" w:hAnsi="Cambria Math"/>
          </w:rPr>
          <m:t xml:space="preserve">và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3,1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.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2,3</m:t>
            </m:r>
          </m:e>
        </m:d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3,2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1,4</m:t>
            </m:r>
          </m:e>
        </m: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4,1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</m:oMath>
    </w:p>
    <w:p>
      <w:pPr>
        <w:pStyle w:val="NoSpacing"/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sz w:val="28"/>
          <w:szCs w:val="28"/>
          <w:lang w:val="de-DE"/>
        </w:rPr>
        <w:t xml:space="preserve">+ Tính truyền. Không truyền vì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3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và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nhưng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1,1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Spacing"/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sz w:val="28"/>
          <w:szCs w:val="28"/>
          <w:lang w:val="de-DE"/>
        </w:rPr>
      </w:r>
    </w:p>
    <w:p>
      <w:pPr>
        <w:pStyle w:val="NoSpacing"/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sz w:val="28"/>
          <w:szCs w:val="28"/>
          <w:lang w:val="de-DE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de-DE"/>
        </w:rPr>
        <w:t>Bài 4:</w:t>
      </w:r>
      <w:r>
        <w:rPr>
          <w:rFonts w:ascii="Times New Roman" w:hAnsi="Times New Roman"/>
          <w:sz w:val="28"/>
          <w:szCs w:val="28"/>
          <w:lang w:val="de-DE"/>
        </w:rPr>
        <w:t xml:space="preserve"> Liệt kê tất cả các cặp trong quan hệ R = {(a, b) | (2a = b hoặc a=2b) } trên tập {1, 2, 3, 4, 5, 6}. </w:t>
      </w:r>
      <w:r>
        <w:rPr>
          <w:rFonts w:ascii="Times New Roman" w:hAnsi="Times New Roman"/>
          <w:sz w:val="28"/>
          <w:szCs w:val="28"/>
        </w:rPr>
        <w:t>Biểu diễn quan hệ trên dưới dạng đồ thị và dưới dạng ma trận.</w:t>
      </w:r>
    </w:p>
    <w:p>
      <w:pPr>
        <w:pStyle w:val="Normal"/>
        <w:rPr>
          <w:color w:val="000000"/>
          <w:sz w:val="28"/>
          <w:szCs w:val="28"/>
          <w:shd w:fill="FFFFFF" w:val="clear"/>
        </w:rPr>
      </w:pPr>
      <w:r>
        <w:rPr/>
      </w:r>
    </w:p>
    <w:tbl>
      <w:tblPr>
        <w:tblStyle w:val="TableGrid"/>
        <w:tblW w:w="26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2"/>
        <w:gridCol w:w="371"/>
        <w:gridCol w:w="373"/>
        <w:gridCol w:w="371"/>
        <w:gridCol w:w="373"/>
        <w:gridCol w:w="371"/>
        <w:gridCol w:w="372"/>
      </w:tblGrid>
      <w:tr>
        <w:trPr/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2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3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4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5</w:t>
            </w:r>
          </w:p>
        </w:tc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371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highlight w:val="yellow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highlight w:val="yellow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2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highlight w:val="yellow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highlight w:val="yellow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373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highlight w:val="yellow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highlight w:val="yellow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3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highlight w:val="yellow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highlight w:val="yellow"/>
                <w:shd w:fill="FFFFFF" w:val="clear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4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highlight w:val="yellow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highlight w:val="yellow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5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00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00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6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highlight w:val="yellow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highlight w:val="yellow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  <w:tc>
          <w:tcPr>
            <w:tcW w:w="372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EE0000"/>
                <w:sz w:val="28"/>
                <w:szCs w:val="28"/>
                <w:shd w:fill="FFFFFF" w:val="clear"/>
              </w:rPr>
            </w:pPr>
            <w:r>
              <w:rPr>
                <w:rFonts w:eastAsia="Aptos" w:cs="Times New Roman"/>
                <w:color w:val="EE0000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+ Đối xứng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+ Không phản xạ: </w:t>
      </w:r>
    </w:p>
    <w:p>
      <w:pPr>
        <w:pStyle w:val="Normal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+ Phản xứng: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và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thì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.</m:t>
        </m:r>
      </m:oMath>
      <w:r>
        <w:rPr>
          <w:rFonts w:eastAsia="" w:ascii="Times New Roman" w:hAnsi="Times New Roman" w:eastAsiaTheme="minorEastAsia"/>
          <w:color w:val="000000"/>
          <w:sz w:val="28"/>
          <w:szCs w:val="28"/>
          <w:shd w:fill="FFFFFF" w:val="clear"/>
        </w:rPr>
        <w:t xml:space="preserve"> Không phản xứng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1,2</m:t>
            </m:r>
          </m:e>
        </m:d>
        <m:r>
          <w:rPr>
            <w:rFonts w:ascii="Cambria Math" w:hAnsi="Cambria Math"/>
          </w:rPr>
          <m:t xml:space="preserve">và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2,1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nhưng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2.</m:t>
        </m:r>
      </m:oMath>
    </w:p>
    <w:p>
      <w:pPr>
        <w:pStyle w:val="Normal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>
          <w:rFonts w:eastAsia="" w:ascii="Times New Roman" w:hAnsi="Times New Roman" w:eastAsiaTheme="minorEastAsia"/>
          <w:color w:val="000000"/>
          <w:sz w:val="28"/>
          <w:szCs w:val="28"/>
          <w:shd w:fill="FFFFFF" w:val="clear"/>
        </w:rPr>
        <w:t xml:space="preserve">+ Tính truyền: Không truyền.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aRb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ta</m:t>
        </m:r>
        <m:r>
          <w:rPr>
            <w:rFonts w:ascii="Cambria Math" w:hAnsi="Cambria Math"/>
          </w:rPr>
          <m:t xml:space="preserve">có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a</m:t>
        </m:r>
      </m:oMath>
    </w:p>
    <w:p>
      <w:pPr>
        <w:pStyle w:val="Normal"/>
        <w:jc w:val="center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bRc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ta</m:t>
          </m:r>
          <m:r>
            <w:rPr>
              <w:rFonts w:ascii="Cambria Math" w:hAnsi="Cambria Math"/>
            </w:rPr>
            <m:t xml:space="preserve">có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hoặc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b</m:t>
          </m:r>
        </m:oMath>
      </m:oMathPara>
    </w:p>
    <w:p>
      <w:pPr>
        <w:pStyle w:val="Normal"/>
        <w:jc w:val="center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aRc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?</m:t>
          </m:r>
        </m:oMath>
      </m:oMathPara>
    </w:p>
    <w:p>
      <w:pPr>
        <w:pStyle w:val="Normal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>
          <w:rFonts w:eastAsia="" w:ascii="Times New Roman" w:hAnsi="Times New Roman" w:eastAsiaTheme="minorEastAsia"/>
          <w:color w:val="000000"/>
          <w:sz w:val="28"/>
          <w:szCs w:val="28"/>
          <w:shd w:fill="FFFFFF" w:val="clear"/>
        </w:rPr>
        <w:t xml:space="preserve">Xét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:</m:t>
        </m:r>
      </m:oMath>
    </w:p>
    <w:p>
      <w:pPr>
        <w:pStyle w:val="Normal"/>
        <w:jc w:val="center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Nếu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thì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Vậy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!</m:t>
          </m:r>
          <m:r>
            <w:rPr>
              <w:rFonts w:ascii="Cambria Math" w:hAnsi="Cambria Math"/>
            </w:rPr>
            <m:t xml:space="preserve">Rc</m:t>
          </m:r>
        </m:oMath>
      </m:oMathPara>
    </w:p>
    <w:p>
      <w:pPr>
        <w:pStyle w:val="Normal"/>
        <w:jc w:val="center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Nếu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thì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Vậy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!</m:t>
          </m:r>
          <m:r>
            <w:rPr>
              <w:rFonts w:ascii="Cambria Math" w:hAnsi="Cambria Math"/>
            </w:rPr>
            <m:t xml:space="preserve">Rc</m:t>
          </m:r>
        </m:oMath>
      </m:oMathPara>
    </w:p>
    <w:p>
      <w:pPr>
        <w:pStyle w:val="Normal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>
          <w:rFonts w:eastAsia="" w:ascii="Times New Roman" w:hAnsi="Times New Roman" w:eastAsiaTheme="minorEastAsia"/>
          <w:color w:val="000000"/>
          <w:sz w:val="28"/>
          <w:szCs w:val="28"/>
          <w:shd w:fill="FFFFFF" w:val="clear"/>
        </w:rPr>
        <w:t xml:space="preserve">Xét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a</m:t>
        </m:r>
      </m:oMath>
    </w:p>
    <w:p>
      <w:pPr>
        <w:pStyle w:val="Normal"/>
        <w:jc w:val="center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Nếu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thì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Vậy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!</m:t>
          </m:r>
          <m:r>
            <w:rPr>
              <w:rFonts w:ascii="Cambria Math" w:hAnsi="Cambria Math"/>
            </w:rPr>
            <m:t xml:space="preserve">Rc</m:t>
          </m:r>
        </m:oMath>
      </m:oMathPara>
    </w:p>
    <w:p>
      <w:pPr>
        <w:pStyle w:val="Normal"/>
        <w:jc w:val="center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Nếu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thì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Vậy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!</m:t>
          </m:r>
          <m:r>
            <w:rPr>
              <w:rFonts w:ascii="Cambria Math" w:hAnsi="Cambria Math"/>
            </w:rPr>
            <m:t xml:space="preserve">Rc</m:t>
          </m:r>
        </m:oMath>
      </m:oMathPara>
    </w:p>
    <w:p>
      <w:pPr>
        <w:pStyle w:val="Normal"/>
        <w:rPr>
          <w:rFonts w:ascii="Times New Roman" w:hAnsi="Times New Roman" w:eastAsia="" w:eastAsiaTheme="minorEastAsia"/>
          <w:color w:val="000000"/>
          <w:sz w:val="28"/>
          <w:szCs w:val="28"/>
          <w:shd w:fill="FFFFFF" w:val="clear"/>
        </w:rPr>
      </w:pPr>
      <w:r>
        <w:rPr>
          <w:rFonts w:eastAsia="" w:eastAsiaTheme="minorEastAsia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ListParagraph"/>
        <w:tabs>
          <w:tab w:val="clear" w:pos="720"/>
          <w:tab w:val="left" w:pos="1170" w:leader="none"/>
        </w:tabs>
        <w:spacing w:before="240" w:after="0"/>
        <w:ind w:left="0"/>
        <w:contextualSpacing/>
        <w:rPr>
          <w:rFonts w:eastAsia="Times New Roman"/>
          <w:b/>
          <w:iCs/>
          <w:color w:val="000000"/>
          <w:sz w:val="28"/>
          <w:szCs w:val="28"/>
        </w:rPr>
      </w:pPr>
      <w:r>
        <w:rPr>
          <w:rFonts w:eastAsia="Times New Roman"/>
          <w:b/>
          <w:iCs/>
          <w:color w:val="000000"/>
          <w:sz w:val="28"/>
          <w:szCs w:val="28"/>
          <w:highlight w:val="yellow"/>
        </w:rPr>
        <w:t>Bài 21:</w:t>
      </w:r>
      <w:r>
        <w:rPr>
          <w:rFonts w:eastAsia="Times New Roman"/>
          <w:iCs/>
          <w:color w:val="000000"/>
          <w:sz w:val="28"/>
          <w:szCs w:val="28"/>
        </w:rPr>
        <w:t xml:space="preserve"> Cho R1 và R2 là hai quan hệ trên tập A được biểu diễn bằng các ma trận:</w:t>
      </w:r>
    </w:p>
    <w:p>
      <w:pPr>
        <w:pStyle w:val="Normal"/>
        <w:tabs>
          <w:tab w:val="clear" w:pos="720"/>
          <w:tab w:val="left" w:pos="1170" w:leader="none"/>
        </w:tabs>
        <w:jc w:val="center"/>
        <w:rPr>
          <w:rFonts w:eastAsia="Times New Roman"/>
          <w:iCs/>
          <w:color w:val="000000"/>
          <w:sz w:val="28"/>
          <w:szCs w:val="28"/>
          <w:lang w:val="fr-FR"/>
        </w:rPr>
      </w:pPr>
      <w:r>
        <w:rPr/>
        <w:object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72.5pt;height:67.5pt;mso-wrap-distance-right:0pt" filled="t" fillcolor="#FFFFFF" o:ole="">
            <v:imagedata r:id="rId13" o:title=""/>
          </v:shape>
          <o:OLEObject Type="Embed" ProgID="Equation.DSMT4" ShapeID="ole_rId12" DrawAspect="Content" ObjectID="_1808717003" r:id="rId12"/>
        </w:objec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70" w:leader="none"/>
        </w:tabs>
        <w:spacing w:lineRule="auto" w:line="276" w:before="0" w:after="200"/>
        <w:contextualSpacing/>
        <w:rPr>
          <w:rFonts w:eastAsia="Times New Roman"/>
          <w:iCs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  <w:lang w:val="fr-FR"/>
        </w:rPr>
        <w:t xml:space="preserve">R1 </w:t>
      </w:r>
      <w:r>
        <w:rPr>
          <w:rFonts w:eastAsia="Symbol" w:cs="Symbol" w:ascii="Symbol" w:hAnsi="Symbol"/>
          <w:sz w:val="28"/>
          <w:szCs w:val="28"/>
        </w:rPr>
        <w:sym w:font="Symbol" w:char="f0c8"/>
      </w:r>
      <w:r>
        <w:rPr>
          <w:rFonts w:eastAsia="Times New Roman"/>
          <w:color w:val="000000"/>
          <w:sz w:val="28"/>
          <w:szCs w:val="28"/>
          <w:lang w:val="fr-FR"/>
        </w:rPr>
        <w:t xml:space="preserve"> R2, R1 </w:t>
      </w:r>
      <w:r>
        <w:rPr>
          <w:rFonts w:eastAsia="Symbol" w:cs="Symbol" w:ascii="Symbol" w:hAnsi="Symbol"/>
          <w:sz w:val="28"/>
          <w:szCs w:val="28"/>
        </w:rPr>
        <w:sym w:font="Symbol" w:char="f0c7"/>
      </w:r>
      <w:r>
        <w:rPr>
          <w:rFonts w:eastAsia="Times New Roman"/>
          <w:color w:val="000000"/>
          <w:sz w:val="28"/>
          <w:szCs w:val="28"/>
          <w:lang w:val="fr-FR"/>
        </w:rPr>
        <w:t xml:space="preserve"> R2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70" w:leader="none"/>
        </w:tabs>
        <w:spacing w:lineRule="auto" w:line="276" w:before="0" w:after="200"/>
        <w:contextualSpacing/>
        <w:rPr>
          <w:rFonts w:eastAsia="Times New Roman"/>
          <w:iCs/>
          <w:color w:val="000000"/>
          <w:sz w:val="28"/>
          <w:szCs w:val="28"/>
        </w:rPr>
      </w:pPr>
      <w:r>
        <w:rPr>
          <w:rFonts w:eastAsia="Times New Roman"/>
          <w:iCs/>
          <w:color w:val="000000"/>
          <w:sz w:val="28"/>
          <w:szCs w:val="28"/>
        </w:rPr>
        <w:t>R1</w:t>
      </w:r>
      <w:r>
        <w:rPr/>
      </w:r>
      <m:oMath xmlns:m="http://schemas.openxmlformats.org/officeDocument/2006/math"/>
      <w:r>
        <w:rPr>
          <w:rFonts w:eastAsia="Times New Roman"/>
          <w:iCs/>
          <w:color w:val="000000"/>
          <w:sz w:val="28"/>
          <w:szCs w:val="28"/>
        </w:rPr>
        <w:t>R2, R2</w:t>
      </w:r>
      <w:r>
        <w:rPr/>
      </w:r>
      <m:oMath xmlns:m="http://schemas.openxmlformats.org/officeDocument/2006/math"/>
      <w:r>
        <w:rPr>
          <w:rFonts w:eastAsia="Times New Roman"/>
          <w:iCs/>
          <w:color w:val="000000"/>
          <w:sz w:val="28"/>
          <w:szCs w:val="28"/>
        </w:rPr>
        <w:t xml:space="preserve"> R1 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70" w:leader="none"/>
        </w:tabs>
        <w:spacing w:lineRule="auto" w:line="276" w:before="0" w:after="200"/>
        <w:contextualSpacing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1</m:t>
              </m:r>
            </m:e>
          </m:ba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c</m:t>
          </m:r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∪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∪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∨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∩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∧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∩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∖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−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∖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∖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−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∖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jc w:val="center"/>
        <w:rPr>
          <w:rFonts w:eastAsia="Times New Roman"/>
          <w:i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=</m:t>
          </m:r>
          <m:bar>
            <m:barPr>
              <m:pos m:val="top"/>
            </m:barPr>
            <m:e>
              <m:d>
                <m:dPr>
                  <m:begChr m:val="["/>
                  <m:endChr m:val="]"/>
                </m:dPr>
                <m:e>
                  <m:m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mr>
                  </m:m>
                </m:e>
              </m:d>
            </m:e>
          </m:bar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→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1</m:t>
              </m:r>
            </m:e>
          </m:ba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</m:e>
          </m:d>
          <m:r>
            <w:rPr>
              <w:rFonts w:ascii="Cambria Math" w:hAnsi="Cambria Math"/>
            </w:rPr>
            <m:t xml:space="preserve">;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tabs>
          <w:tab w:val="clear" w:pos="720"/>
          <w:tab w:val="left" w:pos="1170" w:leader="none"/>
        </w:tabs>
        <w:spacing w:lineRule="auto" w:line="276" w:before="0" w:after="200"/>
        <w:rPr>
          <w:rFonts w:eastAsia="Times New Roman"/>
          <w:iCs/>
          <w:color w:val="000000"/>
          <w:sz w:val="28"/>
          <w:szCs w:val="28"/>
        </w:rPr>
      </w:pPr>
      <w:r>
        <w:rPr>
          <w:rFonts w:eastAsia="Times New Roman"/>
          <w:iCs/>
          <w:color w:val="000000"/>
          <w:sz w:val="28"/>
          <w:szCs w:val="28"/>
        </w:rPr>
      </w:r>
    </w:p>
    <w:p>
      <w:pPr>
        <w:pStyle w:val="Normal"/>
        <w:rPr>
          <w:rFonts w:eastAsia="" w:eastAsiaTheme="minorEastAsia"/>
          <w:sz w:val="30"/>
          <w:szCs w:val="30"/>
        </w:rPr>
      </w:pPr>
      <w:r>
        <w:rPr/>
        <w:drawing>
          <wp:inline distT="0" distB="0" distL="0" distR="0">
            <wp:extent cx="5321300" cy="2948940"/>
            <wp:effectExtent l="0" t="0" r="0" b="0"/>
            <wp:docPr id="8" name="Image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</w:r>
    </w:p>
    <w:p>
      <w:pPr>
        <w:pStyle w:val="Normal"/>
        <w:ind w:left="360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 Math">
    <w:charset w:val="00"/>
    <w:family w:val="roman"/>
    <w:pitch w:val="variable"/>
  </w:font>
  <w:font w:name="Aptos Display"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 Math" w:hAnsi="Cambria Math" w:eastAsia="Aptos" w:cs="Times New Roman" w:eastAsia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jc w:val="left"/>
    </w:pPr>
    <w:rPr>
      <w:rFonts w:ascii="Cambria Math" w:hAnsi="Cambria Math" w:eastAsia="Aptos" w:cs="Times New Roman" w:eastAsiaTheme="minorHAnsi"/>
      <w:color w:val="auto"/>
      <w:kern w:val="0"/>
      <w:sz w:val="26"/>
      <w:szCs w:val="26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fe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fe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fea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fea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fea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fea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fea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fea"/>
    <w:pPr>
      <w:keepNext w:val="true"/>
      <w:keepLines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fea"/>
    <w:pPr>
      <w:keepNext w:val="true"/>
      <w:keepLines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46fe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46fe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46fea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46fea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46fea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46fea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46fea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46fea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46fea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46fe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46fea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46fe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6fe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46fe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46fea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811946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46fe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fea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fe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46fe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4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953e5c"/>
    <w:pPr>
      <w:widowControl/>
      <w:bidi w:val="0"/>
      <w:spacing w:lineRule="auto" w:line="240" w:before="0" w:after="0"/>
      <w:jc w:val="left"/>
    </w:pPr>
    <w:rPr>
      <w:rFonts w:ascii="Arial" w:hAnsi="Arial" w:eastAsia="Arial" w:cs="Times New Roman"/>
      <w:bCs/>
      <w:color w:val="auto"/>
      <w:kern w:val="0"/>
      <w:sz w:val="22"/>
      <w:szCs w:val="22"/>
      <w:lang w:val="vi-VN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9c009a"/>
    <w:pPr/>
    <w:rPr>
      <w:rFonts w:ascii="Times New Roman" w:hAnsi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a673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oleObject" Target="embeddings/oleObject1.bin"/><Relationship Id="rId13" Type="http://schemas.openxmlformats.org/officeDocument/2006/relationships/image" Target="media/image7.wmf"/><Relationship Id="rId14" Type="http://schemas.openxmlformats.org/officeDocument/2006/relationships/image" Target="media/image8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Application>LibreOffice/25.2.6.2$Windows_X86_64 LibreOffice_project/729c5bfe710f5eb71ed3bbde9e06a6065e9c6c5d</Application>
  <AppVersion>15.0000</AppVersion>
  <Pages>5</Pages>
  <Words>531</Words>
  <Characters>1478</Characters>
  <CharactersWithSpaces>1937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2025-11-11T11:23:00Z</dcterms:created>
  <dc:creator>Nguyen Van Hoi</dc:creator>
  <dc:description/>
  <dc:language>en-US</dc:language>
  <cp:lastModifiedBy/>
  <dcterms:modified xsi:type="dcterms:W3CDTF">2025-11-25T19:51:19Z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