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B38A7" w14:textId="77777777" w:rsidR="00E42D9C" w:rsidRDefault="0025779F" w:rsidP="00A225AD">
      <w:pPr>
        <w:pStyle w:val="1"/>
        <w:jc w:val="center"/>
        <w:rPr>
          <w:rFonts w:ascii="Times New Roman" w:hAnsi="Times New Roman" w:cs="Times New Roman"/>
          <w:b/>
          <w:bCs/>
          <w:color w:val="000000" w:themeColor="text1"/>
          <w:u w:val="single"/>
        </w:rPr>
      </w:pPr>
      <w:r w:rsidRPr="0025779F">
        <w:rPr>
          <w:rFonts w:ascii="Times New Roman" w:hAnsi="Times New Roman" w:cs="Times New Roman"/>
          <w:b/>
          <w:bCs/>
          <w:color w:val="000000" w:themeColor="text1"/>
          <w:u w:val="single"/>
        </w:rPr>
        <w:t>Σκοπός της διπλωματικής εργασίας</w:t>
      </w:r>
    </w:p>
    <w:p w14:paraId="00C91A3D" w14:textId="77777777" w:rsidR="0025779F" w:rsidRDefault="0025779F" w:rsidP="0025779F"/>
    <w:p w14:paraId="3E005926" w14:textId="77777777" w:rsidR="0025779F" w:rsidRDefault="0025779F" w:rsidP="00BB1C08">
      <w:pPr>
        <w:ind w:firstLine="720"/>
        <w:jc w:val="both"/>
      </w:pPr>
      <w:r>
        <w:t>Οι ανεμογεννήτριες αποτελούν αν όχι το βασικότερο, το κεντρικό στοιχείο των ανανεώσιμων πηγών ενέργειας και η βελτιστοποίηση της ενεργειακής</w:t>
      </w:r>
      <w:r w:rsidR="00E1209A" w:rsidRPr="00E1209A">
        <w:t xml:space="preserve"> </w:t>
      </w:r>
      <w:r w:rsidR="00E1209A">
        <w:t>τους</w:t>
      </w:r>
      <w:r>
        <w:t xml:space="preserve"> απόδοσης είναι ένα μείζον και επίκαιρο </w:t>
      </w:r>
      <w:r w:rsidR="005A48A3">
        <w:t>ζήτημα</w:t>
      </w:r>
      <w:r>
        <w:t xml:space="preserve"> για την αξιοποίηση του ανέμου ως </w:t>
      </w:r>
      <w:r w:rsidR="00BB1C08">
        <w:t xml:space="preserve">«καθαρή» </w:t>
      </w:r>
      <w:r>
        <w:t>πηγή ενέργειας. Η αεροδυναμική συμπεριφορά των πτερυγίων</w:t>
      </w:r>
      <w:r w:rsidR="00E1209A">
        <w:t>, οι δυνάμεις, δηλαδή, που ασκούνται πάνω τους, όπως η άνωση και η οπισθέλκουσα καθώς αυτά περιστρέφονται,</w:t>
      </w:r>
      <w:r>
        <w:t xml:space="preserve"> αποτελεί σημαντικό παράγοντα στην αποδοτικότητα των ανεμογεννητριών καθώς επηρεάζεται άμεσα η παραγωγή ενέργειας η σταθερότητα</w:t>
      </w:r>
      <w:r w:rsidR="00E1209A">
        <w:t xml:space="preserve"> και η αντοχή</w:t>
      </w:r>
      <w:r>
        <w:t xml:space="preserve"> του όλου συστήματος. Επομένως, η ακρίβεια στην ανάλυση και στην πρόβλεψη της αεροδυναμικής συμπεριφοράς είναι απαραίτητη.</w:t>
      </w:r>
    </w:p>
    <w:p w14:paraId="2E68C91E" w14:textId="77777777" w:rsidR="0025779F" w:rsidRPr="0025779F" w:rsidRDefault="0025779F" w:rsidP="0025779F">
      <w:pPr>
        <w:jc w:val="both"/>
      </w:pPr>
    </w:p>
    <w:p w14:paraId="04F85FB1" w14:textId="77777777" w:rsidR="00E42D9C" w:rsidRPr="00A225AD" w:rsidRDefault="00E42D9C" w:rsidP="00BB1C08">
      <w:pPr>
        <w:ind w:firstLine="720"/>
        <w:jc w:val="both"/>
      </w:pPr>
      <w:r>
        <w:t xml:space="preserve">Σκοπός της παρούσας διπλωματικής εργασίας είναι η ανάπτυξη ενός υπολογιστικού κώδικα σε γλώσσα προγραμματισμού Python μέσω του οποίου θα γίνεται ο υπολογισμός και η πρόβλεψη της αεροδυναμικής συμπεριφοράς των πτερυγώσεων </w:t>
      </w:r>
      <w:r w:rsidR="0025779F">
        <w:t xml:space="preserve">μιας </w:t>
      </w:r>
      <w:r>
        <w:t>ανεμογεννήτριας.</w:t>
      </w:r>
      <w:r w:rsidR="0025779F">
        <w:t xml:space="preserve"> Πιο συγκεκριμένα, ο σκοπός της και κυρίως ο σκοπός του κώδικα είναι η παροχή ενός αποτελεσματικού και αξιόπιστου εργαλείου υπολογισμού των δυνάμεων και τον ροπών, τ</w:t>
      </w:r>
      <w:r w:rsidR="00D720A3">
        <w:t>ω</w:t>
      </w:r>
      <w:r w:rsidR="0025779F">
        <w:t>ν αεροδυναμικών δηλαδή χαρακτηριστικών, που αναπτύσσονται πάνω στα πτερύγια μιας ανεμογεννήτριας κατά τη λειτουργία της σε πραγματικές συνθήκες</w:t>
      </w:r>
      <w:r w:rsidR="00E1209A" w:rsidRPr="00E1209A">
        <w:t>, σε συνάρτηση με διάφορες παραμέτρους όπως είναι η ταχύτητα του ανέμου</w:t>
      </w:r>
      <w:r w:rsidR="00BB1C08">
        <w:t xml:space="preserve">, </w:t>
      </w:r>
      <w:r w:rsidR="00E1209A" w:rsidRPr="00E1209A">
        <w:t>η γωνία προσβολής</w:t>
      </w:r>
      <w:r w:rsidR="006A19BE">
        <w:t xml:space="preserve"> του ανέμου</w:t>
      </w:r>
      <w:r w:rsidR="00BB1C08">
        <w:t xml:space="preserve"> και η γεωμετρία του πτερυγίου</w:t>
      </w:r>
      <w:r w:rsidR="002935E2">
        <w:t>.</w:t>
      </w:r>
      <w:r w:rsidR="00D720A3">
        <w:t xml:space="preserve"> Το τελικό πρόγραμμα που θα διαμορφωθεί, είναι πολύ πιθανό να βοηθήσει στο μέλλον μηχανικούς και ερευνητές στην εκτίμηση της επίδοσης των πτερυγίων, στο</w:t>
      </w:r>
      <w:r w:rsidR="00E1209A">
        <w:t xml:space="preserve"> βέλτιστο αεροδυναμικό</w:t>
      </w:r>
      <w:r w:rsidR="00D720A3">
        <w:t xml:space="preserve"> σχεδιασμό τους και στην πρόβλεψη της αεροδυναμικής συμπεριφοράς κάτω από διαφορετικές συνθήκες λειτουργίας</w:t>
      </w:r>
      <w:r w:rsidR="00A225AD" w:rsidRPr="00A225AD">
        <w:t>, αλλά και για εκπαιδευτικούς λόγους αφού οι ανεμογεννήτριες και η αιολική ενέργεια είναι κ</w:t>
      </w:r>
      <w:r w:rsidR="006A19BE">
        <w:t>εντρικά</w:t>
      </w:r>
      <w:r w:rsidR="00A225AD" w:rsidRPr="00A225AD">
        <w:t xml:space="preserve"> θέματα στην σύγχρονη μηχανική και ενε</w:t>
      </w:r>
      <w:r w:rsidR="00A225AD">
        <w:t>ργειακή</w:t>
      </w:r>
      <w:r w:rsidR="00A225AD" w:rsidRPr="00A225AD">
        <w:t xml:space="preserve"> πολιτική.</w:t>
      </w:r>
    </w:p>
    <w:p w14:paraId="477BA9F8" w14:textId="77777777" w:rsidR="00D720A3" w:rsidRDefault="00D720A3" w:rsidP="00E42D9C">
      <w:pPr>
        <w:jc w:val="both"/>
      </w:pPr>
    </w:p>
    <w:p w14:paraId="6E34706C" w14:textId="7ABEAC61" w:rsidR="00D720A3" w:rsidRDefault="00D720A3" w:rsidP="00BB1C08">
      <w:pPr>
        <w:ind w:firstLine="720"/>
        <w:jc w:val="both"/>
      </w:pPr>
      <w:r>
        <w:t>Η Python επιλέχθηκε σαν γλώσσα προγραμματισμού για την ανάπτυξη αυτού του κώδικα, πρώτα απ΄όλα, λόγω του ότι προσφέρει ευκολία</w:t>
      </w:r>
      <w:r w:rsidR="00E1209A">
        <w:t xml:space="preserve"> και απλότητα</w:t>
      </w:r>
      <w:r>
        <w:t xml:space="preserve"> στο χρήστη και διαθέτει μια πληθώρα από βιβλιοθήκες</w:t>
      </w:r>
      <w:r w:rsidR="00E1209A">
        <w:t xml:space="preserve">, όπως η </w:t>
      </w:r>
      <w:r w:rsidR="00E1209A">
        <w:rPr>
          <w:lang w:val="en-US"/>
        </w:rPr>
        <w:t>NumPy</w:t>
      </w:r>
      <w:r w:rsidR="00E1209A" w:rsidRPr="00E1209A">
        <w:t xml:space="preserve">, </w:t>
      </w:r>
      <w:r w:rsidR="00E1209A">
        <w:t xml:space="preserve">η </w:t>
      </w:r>
      <w:r w:rsidR="00E1209A">
        <w:rPr>
          <w:lang w:val="en-US"/>
        </w:rPr>
        <w:t>SciPy</w:t>
      </w:r>
      <w:r w:rsidR="00E1209A" w:rsidRPr="00E1209A">
        <w:t xml:space="preserve"> </w:t>
      </w:r>
      <w:r w:rsidR="00E1209A">
        <w:t xml:space="preserve">και το </w:t>
      </w:r>
      <w:r w:rsidR="00E1209A">
        <w:rPr>
          <w:lang w:val="en-US"/>
        </w:rPr>
        <w:t>Matplotlib</w:t>
      </w:r>
      <w:r>
        <w:t xml:space="preserve"> για την ανάλυση</w:t>
      </w:r>
      <w:r w:rsidR="00E1209A" w:rsidRPr="00E1209A">
        <w:t>,</w:t>
      </w:r>
      <w:r>
        <w:t xml:space="preserve"> την μοντελοποίηση</w:t>
      </w:r>
      <w:r w:rsidR="006A19BE">
        <w:t>,</w:t>
      </w:r>
      <w:r>
        <w:t xml:space="preserve"> την επίλυση αριθμητικών προβλημάτων</w:t>
      </w:r>
      <w:r w:rsidR="00E1209A" w:rsidRPr="00606ECD">
        <w:t xml:space="preserve"> και την παρουσίαση τους με γραφικές παραστάσεις</w:t>
      </w:r>
      <w:r>
        <w:t>. Επίσης, είναι μία πολύ δημοφιλ</w:t>
      </w:r>
      <w:r w:rsidR="00007C2B">
        <w:t>ή</w:t>
      </w:r>
      <w:r>
        <w:t xml:space="preserve">ς γλώσσα </w:t>
      </w:r>
      <w:r w:rsidR="00007C2B">
        <w:t>για την ακαδημαϊκή κοινότητα και τον τομέα των ανανεώσιμων πηγών ενέργειας, γεγονός που επιτρέπει την ευκολότερη ενσωμάτωση του κώδικα με άλλα υπάρχοντα εργαλεία.</w:t>
      </w:r>
      <w:r w:rsidR="00BB1C08">
        <w:t xml:space="preserve"> Να σημειωθεί ότι στοχεύεται η ανάπτυξη ενός μοντέλου που θα είναι αρκετά απλό για να μπορεί να χρησιμοποιηθεί σε πραγματικές συνθήκες χωρίς να απαιτούνται υπερβολικοί υπολογισμοί.</w:t>
      </w:r>
    </w:p>
    <w:p w14:paraId="6CC9DD90" w14:textId="77777777" w:rsidR="00BB1C08" w:rsidRDefault="00BB1C08" w:rsidP="00E42D9C">
      <w:pPr>
        <w:jc w:val="both"/>
      </w:pPr>
    </w:p>
    <w:p w14:paraId="1745C098" w14:textId="77777777" w:rsidR="00BB1C08" w:rsidRDefault="00BB1C08" w:rsidP="00E42D9C">
      <w:pPr>
        <w:jc w:val="both"/>
      </w:pPr>
    </w:p>
    <w:p w14:paraId="69FA549E" w14:textId="77777777" w:rsidR="001D520E" w:rsidRDefault="001D520E" w:rsidP="00E42D9C">
      <w:pPr>
        <w:jc w:val="both"/>
      </w:pPr>
    </w:p>
    <w:p w14:paraId="438D2397" w14:textId="77777777" w:rsidR="001D520E" w:rsidRDefault="00E1209A" w:rsidP="00A225AD">
      <w:pPr>
        <w:pStyle w:val="2"/>
        <w:jc w:val="center"/>
        <w:rPr>
          <w:rFonts w:ascii="Times New Roman" w:hAnsi="Times New Roman" w:cs="Times New Roman"/>
          <w:b/>
          <w:bCs/>
          <w:color w:val="000000" w:themeColor="text1"/>
          <w:sz w:val="28"/>
          <w:szCs w:val="28"/>
          <w:u w:val="single"/>
        </w:rPr>
      </w:pPr>
      <w:r w:rsidRPr="00E1209A">
        <w:rPr>
          <w:rFonts w:ascii="Times New Roman" w:hAnsi="Times New Roman" w:cs="Times New Roman"/>
          <w:b/>
          <w:bCs/>
          <w:color w:val="000000" w:themeColor="text1"/>
          <w:sz w:val="28"/>
          <w:szCs w:val="28"/>
          <w:u w:val="single"/>
        </w:rPr>
        <w:t>Ανάπτυξη του αλγ</w:t>
      </w:r>
      <w:r w:rsidR="006A19BE">
        <w:rPr>
          <w:rFonts w:ascii="Times New Roman" w:hAnsi="Times New Roman" w:cs="Times New Roman"/>
          <w:b/>
          <w:bCs/>
          <w:color w:val="000000" w:themeColor="text1"/>
          <w:sz w:val="28"/>
          <w:szCs w:val="28"/>
          <w:u w:val="single"/>
        </w:rPr>
        <w:t>όρι</w:t>
      </w:r>
      <w:r w:rsidRPr="00E1209A">
        <w:rPr>
          <w:rFonts w:ascii="Times New Roman" w:hAnsi="Times New Roman" w:cs="Times New Roman"/>
          <w:b/>
          <w:bCs/>
          <w:color w:val="000000" w:themeColor="text1"/>
          <w:sz w:val="28"/>
          <w:szCs w:val="28"/>
          <w:u w:val="single"/>
        </w:rPr>
        <w:t>θμου και των υπολογιστικών μεθόδων</w:t>
      </w:r>
    </w:p>
    <w:p w14:paraId="189B2ACE" w14:textId="77777777" w:rsidR="00BB1C08" w:rsidRDefault="00BB1C08" w:rsidP="00E1209A"/>
    <w:p w14:paraId="13C5D73D" w14:textId="77777777" w:rsidR="00BB1C08" w:rsidRDefault="00BB1C08" w:rsidP="00BB1C08">
      <w:pPr>
        <w:ind w:firstLine="720"/>
        <w:jc w:val="both"/>
      </w:pPr>
      <w:r>
        <w:t>Αφού η αεροδυναμική συμπεριφορά των πτερυγίων μιας ανεμογεννήτριας είναι ένα φαινόμενο σύνθετο, το οποίο εξαρτάται από πολλούς παράγοντες, όπως η γεωμετρία του πτερυγίου, η γωνία προσβολής και η ταχύτητα του ανέμου, θα χρησιμοποιηθούν αλγόριθμοι και μοντέλα που βασίζονται σ</w:t>
      </w:r>
      <w:r w:rsidR="006A19BE">
        <w:t>τις</w:t>
      </w:r>
      <w:r>
        <w:t xml:space="preserve"> βασικές αρχές αεροδυναμικής</w:t>
      </w:r>
      <w:r w:rsidR="006A19BE">
        <w:t xml:space="preserve"> θεωρίας </w:t>
      </w:r>
      <w:r>
        <w:t>και μηχανικής ρευστών.</w:t>
      </w:r>
      <w:r w:rsidR="00AA4C80">
        <w:t xml:space="preserve"> Ο κώδικας που θα αναπτυχθεί και θα αναλυθεί θα περιλαμβάνει μια σειρά από μοντέλα που χρησιμοποιούνται στην ανάλυση </w:t>
      </w:r>
      <w:r w:rsidR="00AA4C80">
        <w:lastRenderedPageBreak/>
        <w:t>των ανεμογεννητριών όπως η θεωρία B</w:t>
      </w:r>
      <w:r w:rsidR="00AA4C80">
        <w:rPr>
          <w:lang w:val="en-US"/>
        </w:rPr>
        <w:t>lade</w:t>
      </w:r>
      <w:r w:rsidR="00AA4C80" w:rsidRPr="00AA4C80">
        <w:t xml:space="preserve"> </w:t>
      </w:r>
      <w:r w:rsidR="00AA4C80">
        <w:rPr>
          <w:lang w:val="en-US"/>
        </w:rPr>
        <w:t>Element</w:t>
      </w:r>
      <w:r w:rsidR="00AA4C80" w:rsidRPr="00AA4C80">
        <w:t xml:space="preserve"> </w:t>
      </w:r>
      <w:r w:rsidR="00AA4C80">
        <w:rPr>
          <w:lang w:val="en-US"/>
        </w:rPr>
        <w:t>Momentum</w:t>
      </w:r>
      <w:r w:rsidR="00AA4C80" w:rsidRPr="00AA4C80">
        <w:t xml:space="preserve"> (</w:t>
      </w:r>
      <w:r w:rsidR="00AA4C80">
        <w:rPr>
          <w:lang w:val="en-US"/>
        </w:rPr>
        <w:t>BEM</w:t>
      </w:r>
      <w:r w:rsidR="00AA4C80" w:rsidRPr="00AA4C80">
        <w:t>)</w:t>
      </w:r>
      <w:r w:rsidR="00A225AD">
        <w:t xml:space="preserve"> και ο αλγόριθμος του </w:t>
      </w:r>
      <w:r w:rsidR="00A225AD">
        <w:rPr>
          <w:lang w:val="en-US"/>
        </w:rPr>
        <w:t>Hansen</w:t>
      </w:r>
      <w:r w:rsidR="00AA4C80" w:rsidRPr="00AA4C80">
        <w:t>.</w:t>
      </w:r>
      <w:r w:rsidR="006A19BE">
        <w:t xml:space="preserve"> Αυτά είναι τα δύο μοντέλα που θα χρησιμοποιηθούν κυρίως για τη δημιουργία του κώδικα.</w:t>
      </w:r>
      <w:r w:rsidR="00AA4C80" w:rsidRPr="00A225AD">
        <w:t xml:space="preserve"> </w:t>
      </w:r>
      <w:r w:rsidR="00AA4C80" w:rsidRPr="00AA4C80">
        <w:t>Με βάση αυτά τα μοντέλα είναι εφικτ</w:t>
      </w:r>
      <w:r w:rsidR="00AA4C80">
        <w:t>ή</w:t>
      </w:r>
      <w:r w:rsidR="00AA4C80" w:rsidRPr="00AA4C80">
        <w:t xml:space="preserve"> η ανάλυση της ροής του αέρα γύρω από τ</w:t>
      </w:r>
      <w:r w:rsidR="00AA4C80">
        <w:t>α</w:t>
      </w:r>
      <w:r w:rsidR="00AA4C80" w:rsidRPr="00AA4C80">
        <w:t xml:space="preserve"> πτερύγι</w:t>
      </w:r>
      <w:r w:rsidR="00AA4C80">
        <w:t>α</w:t>
      </w:r>
      <w:r w:rsidR="008762C3">
        <w:t xml:space="preserve"> μιας ανεμογεννήτριας</w:t>
      </w:r>
      <w:r w:rsidR="00AA4C80">
        <w:t xml:space="preserve"> και ο </w:t>
      </w:r>
      <w:r w:rsidR="00AA4C80" w:rsidRPr="00AA4C80">
        <w:t>υπολογισμό</w:t>
      </w:r>
      <w:r w:rsidR="00AA4C80">
        <w:t>ς</w:t>
      </w:r>
      <w:r w:rsidR="00AA4C80" w:rsidRPr="00AA4C80">
        <w:t xml:space="preserve"> των δυνάμεων που δρουν πάνω σε αυτά</w:t>
      </w:r>
      <w:r w:rsidR="00AA4C80">
        <w:t>.</w:t>
      </w:r>
    </w:p>
    <w:p w14:paraId="27DEEDB1" w14:textId="77777777" w:rsidR="00A225AD" w:rsidRDefault="00A225AD" w:rsidP="00BB1C08">
      <w:pPr>
        <w:ind w:firstLine="720"/>
        <w:jc w:val="both"/>
      </w:pPr>
    </w:p>
    <w:p w14:paraId="2E51716C" w14:textId="77777777" w:rsidR="00A225AD" w:rsidRDefault="00A225AD" w:rsidP="00A225AD">
      <w:pPr>
        <w:pStyle w:val="2"/>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 xml:space="preserve">Αλγόριθμος του </w:t>
      </w:r>
      <w:r>
        <w:rPr>
          <w:rFonts w:ascii="Times New Roman" w:hAnsi="Times New Roman" w:cs="Times New Roman"/>
          <w:b/>
          <w:bCs/>
          <w:color w:val="000000" w:themeColor="text1"/>
          <w:sz w:val="28"/>
          <w:szCs w:val="28"/>
          <w:u w:val="single"/>
          <w:lang w:val="en-US"/>
        </w:rPr>
        <w:t>Hansen</w:t>
      </w:r>
      <w:r w:rsidRPr="00A225AD">
        <w:rPr>
          <w:rFonts w:ascii="Times New Roman" w:hAnsi="Times New Roman" w:cs="Times New Roman"/>
          <w:b/>
          <w:bCs/>
          <w:color w:val="000000" w:themeColor="text1"/>
          <w:sz w:val="28"/>
          <w:szCs w:val="28"/>
          <w:u w:val="single"/>
        </w:rPr>
        <w:t xml:space="preserve"> γ</w:t>
      </w:r>
      <w:r>
        <w:rPr>
          <w:rFonts w:ascii="Times New Roman" w:hAnsi="Times New Roman" w:cs="Times New Roman"/>
          <w:b/>
          <w:bCs/>
          <w:color w:val="000000" w:themeColor="text1"/>
          <w:sz w:val="28"/>
          <w:szCs w:val="28"/>
          <w:u w:val="single"/>
        </w:rPr>
        <w:t>ια αεροδυναμική συμπεριφορά των πτερυγίων</w:t>
      </w:r>
    </w:p>
    <w:p w14:paraId="05791913" w14:textId="77777777" w:rsidR="00A225AD" w:rsidRDefault="00A225AD" w:rsidP="00A225AD"/>
    <w:p w14:paraId="11C3A367" w14:textId="77777777" w:rsidR="00A225AD" w:rsidRDefault="00A225AD" w:rsidP="00A225AD">
      <w:pPr>
        <w:jc w:val="both"/>
      </w:pPr>
    </w:p>
    <w:p w14:paraId="1960746C" w14:textId="64ED0782" w:rsidR="00A225AD" w:rsidRDefault="00CF68A9" w:rsidP="00A225AD">
      <w:pPr>
        <w:jc w:val="both"/>
      </w:pPr>
      <w:r>
        <w:t>Το βασικότερο</w:t>
      </w:r>
      <w:r w:rsidR="00C659C6">
        <w:t xml:space="preserve"> υπολογιστικό</w:t>
      </w:r>
      <w:r>
        <w:t xml:space="preserve"> μοντέλο που θα ενσωματωθεί μέσα στον κώδικα είναι ο αλγόριθμος του </w:t>
      </w:r>
      <w:r>
        <w:rPr>
          <w:lang w:val="en-US"/>
        </w:rPr>
        <w:t>Hansen</w:t>
      </w:r>
      <w:r>
        <w:t>, ο οποίος χρησιμοποιείται για την ανάλυση της αεροδυναμικής συμπεριφοράς των πτερυγίων μιας ανεμογεννήτριας. Ο αλγόριθμος αυτός υπολογίζει τις δυνάμεις άνωσης και αντίστασης (ή αλλιώς οπισθέλκουσας) που ασκούνται σε κάθε τμήμα του πτερυγίου, λαμβάνοντας υπόψη τη γωνία προσβολής και την ταχύτητα του ανέμου σε κάθε τμήμα του πτερυγίου.</w:t>
      </w:r>
      <w:r w:rsidRPr="00606ECD">
        <w:t xml:space="preserve"> </w:t>
      </w:r>
      <w:r w:rsidRPr="00CF68A9">
        <w:t xml:space="preserve">Η βασική ιδέα του αλγορίθμου είναι να χωρίζει το πτερύγιο σε μικρά τμήματα και να υπολογίζει την συνεισφορά του κάθε τμήματος στην παραγωγή των </w:t>
      </w:r>
      <w:r>
        <w:t>αεροδυναμικών</w:t>
      </w:r>
      <w:r w:rsidRPr="00CF68A9">
        <w:t xml:space="preserve"> φορτίων</w:t>
      </w:r>
      <w:r>
        <w:t>. Ο αλγόριθμος βασίζεται στη θεωρία B</w:t>
      </w:r>
      <w:r>
        <w:rPr>
          <w:lang w:val="en-US"/>
        </w:rPr>
        <w:t>lade</w:t>
      </w:r>
      <w:r w:rsidRPr="00AA4C80">
        <w:t xml:space="preserve"> </w:t>
      </w:r>
      <w:r>
        <w:rPr>
          <w:lang w:val="en-US"/>
        </w:rPr>
        <w:t>Element</w:t>
      </w:r>
      <w:r w:rsidRPr="00AA4C80">
        <w:t xml:space="preserve"> </w:t>
      </w:r>
      <w:r>
        <w:rPr>
          <w:lang w:val="en-US"/>
        </w:rPr>
        <w:t>Momentum</w:t>
      </w:r>
      <w:r w:rsidRPr="00AA4C80">
        <w:t xml:space="preserve"> (</w:t>
      </w:r>
      <w:r>
        <w:rPr>
          <w:lang w:val="en-US"/>
        </w:rPr>
        <w:t>BEM</w:t>
      </w:r>
      <w:r w:rsidRPr="00AA4C80">
        <w:t>)</w:t>
      </w:r>
      <w:r>
        <w:t xml:space="preserve"> που χρησιμοποιεί τις κλασικές εξισώσεις της αεροδυναμικής για τον υπολογισμό των αεροδυναμικών</w:t>
      </w:r>
      <w:r w:rsidRPr="00CF68A9">
        <w:t xml:space="preserve"> φορτίων</w:t>
      </w:r>
      <w:r>
        <w:t>.</w:t>
      </w:r>
    </w:p>
    <w:p w14:paraId="245F0A15" w14:textId="77777777" w:rsidR="00CF68A9" w:rsidRDefault="00CF68A9" w:rsidP="00A225AD">
      <w:pPr>
        <w:jc w:val="both"/>
      </w:pPr>
    </w:p>
    <w:p w14:paraId="6D129FF8" w14:textId="77777777" w:rsidR="00CF68A9" w:rsidRDefault="00CF68A9" w:rsidP="00CF68A9">
      <w:pPr>
        <w:jc w:val="center"/>
        <w:rPr>
          <w:u w:val="double"/>
        </w:rPr>
      </w:pPr>
      <w:r w:rsidRPr="00CF68A9">
        <w:rPr>
          <w:u w:val="double"/>
        </w:rPr>
        <w:t>Πιο συγκεκριμένα</w:t>
      </w:r>
      <w:r>
        <w:rPr>
          <w:u w:val="double"/>
        </w:rPr>
        <w:t>:</w:t>
      </w:r>
    </w:p>
    <w:p w14:paraId="7E8FCCD9" w14:textId="77777777" w:rsidR="00DD5AD3" w:rsidRDefault="00DD5AD3" w:rsidP="00CF68A9">
      <w:pPr>
        <w:jc w:val="center"/>
        <w:rPr>
          <w:u w:val="double"/>
        </w:rPr>
      </w:pPr>
    </w:p>
    <w:p w14:paraId="6DB2A647" w14:textId="77777777" w:rsidR="00DD5AD3" w:rsidRDefault="00CF68A9" w:rsidP="00CF68A9">
      <w:pPr>
        <w:jc w:val="both"/>
      </w:pPr>
      <w:r w:rsidRPr="00CF68A9">
        <w:t xml:space="preserve">Με αυτό το μοντέλο είναι δυνατόν να υπολογιστούν τα σταθερά φορτία και επομένως </w:t>
      </w:r>
      <w:r>
        <w:t>η ώ</w:t>
      </w:r>
      <w:r w:rsidRPr="00CF68A9">
        <w:t>ση και</w:t>
      </w:r>
      <w:r>
        <w:t xml:space="preserve"> η </w:t>
      </w:r>
      <w:r w:rsidRPr="00CF68A9">
        <w:t>ισχύς για διαφορετικές ρυθμίσεις ταχύτητα</w:t>
      </w:r>
      <w:r>
        <w:t>ς</w:t>
      </w:r>
      <w:r w:rsidRPr="00CF68A9">
        <w:t xml:space="preserve"> ανέμου, ταχύτητας περιστροφής και γωνίας </w:t>
      </w:r>
      <w:r w:rsidR="006C200E">
        <w:t>κλίσης</w:t>
      </w:r>
      <w:r>
        <w:t xml:space="preserve">. </w:t>
      </w:r>
      <w:r w:rsidR="004C0A75">
        <w:t>Για τον υπολογισμό των χρονοσειρών των φορτίων για χρονικά μεταβαλλόμενη είσοδο πρέπει να προστεθούν ορισμένα μοντέλα μηχανικής. Στη θεωρία</w:t>
      </w:r>
      <w:r w:rsidR="004C0A75" w:rsidRPr="004C0A75">
        <w:t xml:space="preserve"> </w:t>
      </w:r>
      <w:r w:rsidR="004C0A75">
        <w:t>ορμής 1D</w:t>
      </w:r>
      <w:r w:rsidR="004C0A75" w:rsidRPr="004C0A75">
        <w:t xml:space="preserve"> </w:t>
      </w:r>
      <w:r w:rsidR="004C0A75">
        <w:t>δε λαμβάνεται υπόψη η πραγματική γεωμετρία του ρότορα, ο αριθμός των πτερυγίων,</w:t>
      </w:r>
      <w:r w:rsidR="006C200E">
        <w:t xml:space="preserve"> η </w:t>
      </w:r>
      <w:r w:rsidR="004C0A75">
        <w:t xml:space="preserve">κατανομή της συστροφής και της χορδής και οι αεροτομές που χρησιμοποιούνται. Η μέθοδος </w:t>
      </w:r>
      <w:r w:rsidR="004C0A75">
        <w:rPr>
          <w:lang w:val="en-US"/>
        </w:rPr>
        <w:t>BEM</w:t>
      </w:r>
      <w:r w:rsidR="004C0A75" w:rsidRPr="004C0A75">
        <w:t xml:space="preserve"> συνδυάζει την θεωρία ορμής με τα τοπικά γεγονότα που λαμβάνουν χώρα στα πραγματικά πτερύγια.</w:t>
      </w:r>
      <w:r w:rsidR="004C0A75" w:rsidRPr="00606ECD">
        <w:t xml:space="preserve"> </w:t>
      </w:r>
      <w:r w:rsidR="004C0A75" w:rsidRPr="004C0A75">
        <w:t xml:space="preserve">Ο σωλήνας ροής που εισάγεται στη θεωρία ορμής </w:t>
      </w:r>
      <w:r w:rsidR="004C0A75">
        <w:t>1D</w:t>
      </w:r>
      <w:r w:rsidR="004C0A75" w:rsidRPr="0036165D">
        <w:t xml:space="preserve"> διακρίνεται σε </w:t>
      </w:r>
      <w:r w:rsidR="0036165D">
        <w:rPr>
          <w:lang w:val="en-US"/>
        </w:rPr>
        <w:t>N</w:t>
      </w:r>
      <w:r w:rsidR="0036165D" w:rsidRPr="0036165D">
        <w:t xml:space="preserve"> </w:t>
      </w:r>
      <w:r w:rsidR="004C0A75" w:rsidRPr="0036165D">
        <w:t>δακτυλιοειδή στοιχεία ύψους</w:t>
      </w:r>
      <w:r w:rsidR="0036165D" w:rsidRPr="0036165D">
        <w:t xml:space="preserve"> </w:t>
      </w:r>
      <w:r w:rsidR="0036165D">
        <w:t>d</w:t>
      </w:r>
      <w:r w:rsidR="0036165D">
        <w:rPr>
          <w:lang w:val="en-US"/>
        </w:rPr>
        <w:t>r</w:t>
      </w:r>
      <w:r w:rsidR="004C0A75" w:rsidRPr="0036165D">
        <w:t xml:space="preserve"> όπως φαίνεται στην παρακάτω εικόνα</w:t>
      </w:r>
      <w:r w:rsidR="0036165D" w:rsidRPr="0036165D">
        <w:t>:</w:t>
      </w:r>
    </w:p>
    <w:p w14:paraId="79A1DEF6" w14:textId="77777777" w:rsidR="00DD5AD3" w:rsidRDefault="00DD5AD3" w:rsidP="00DD5AD3">
      <w:pPr>
        <w:keepNext/>
        <w:jc w:val="center"/>
      </w:pPr>
      <w:r>
        <w:rPr>
          <w:noProof/>
          <w14:ligatures w14:val="standardContextual"/>
        </w:rPr>
        <w:drawing>
          <wp:inline distT="0" distB="0" distL="0" distR="0" wp14:anchorId="2217A4F4" wp14:editId="001FF7BE">
            <wp:extent cx="3336193" cy="2520000"/>
            <wp:effectExtent l="0" t="0" r="4445" b="0"/>
            <wp:docPr id="2145286036"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86036" name="Εικόνα 2145286036"/>
                    <pic:cNvPicPr/>
                  </pic:nvPicPr>
                  <pic:blipFill rotWithShape="1">
                    <a:blip r:embed="rId8">
                      <a:extLst>
                        <a:ext uri="{28A0092B-C50C-407E-A947-70E740481C1C}">
                          <a14:useLocalDpi xmlns:a14="http://schemas.microsoft.com/office/drawing/2010/main" val="0"/>
                        </a:ext>
                      </a:extLst>
                    </a:blip>
                    <a:srcRect l="20147" t="61548" r="19518" b="8690"/>
                    <a:stretch/>
                  </pic:blipFill>
                  <pic:spPr bwMode="auto">
                    <a:xfrm>
                      <a:off x="0" y="0"/>
                      <a:ext cx="3336193" cy="2520000"/>
                    </a:xfrm>
                    <a:prstGeom prst="rect">
                      <a:avLst/>
                    </a:prstGeom>
                    <a:ln>
                      <a:noFill/>
                    </a:ln>
                    <a:extLst>
                      <a:ext uri="{53640926-AAD7-44D8-BBD7-CCE9431645EC}">
                        <a14:shadowObscured xmlns:a14="http://schemas.microsoft.com/office/drawing/2010/main"/>
                      </a:ext>
                    </a:extLst>
                  </pic:spPr>
                </pic:pic>
              </a:graphicData>
            </a:graphic>
          </wp:inline>
        </w:drawing>
      </w:r>
    </w:p>
    <w:p w14:paraId="51F3763B" w14:textId="77777777" w:rsidR="00DD5AD3" w:rsidRPr="00DD5AD3" w:rsidRDefault="00DD5AD3" w:rsidP="00DD5AD3">
      <w:pPr>
        <w:pStyle w:val="a3"/>
        <w:jc w:val="center"/>
        <w:rPr>
          <w:color w:val="4472C4" w:themeColor="accent1"/>
        </w:rPr>
      </w:pPr>
      <w:r w:rsidRPr="00DD5AD3">
        <w:rPr>
          <w:color w:val="4472C4" w:themeColor="accent1"/>
        </w:rPr>
        <w:t xml:space="preserve">Εικόνα </w:t>
      </w:r>
      <w:r w:rsidRPr="00DD5AD3">
        <w:rPr>
          <w:color w:val="4472C4" w:themeColor="accent1"/>
        </w:rPr>
        <w:fldChar w:fldCharType="begin"/>
      </w:r>
      <w:r w:rsidRPr="00DD5AD3">
        <w:rPr>
          <w:color w:val="4472C4" w:themeColor="accent1"/>
        </w:rPr>
        <w:instrText xml:space="preserve"> SEQ Εικόνα \* ARABIC </w:instrText>
      </w:r>
      <w:r w:rsidRPr="00DD5AD3">
        <w:rPr>
          <w:color w:val="4472C4" w:themeColor="accent1"/>
        </w:rPr>
        <w:fldChar w:fldCharType="separate"/>
      </w:r>
      <w:r w:rsidR="00C32E07">
        <w:rPr>
          <w:noProof/>
          <w:color w:val="4472C4" w:themeColor="accent1"/>
        </w:rPr>
        <w:t>1</w:t>
      </w:r>
      <w:r w:rsidRPr="00DD5AD3">
        <w:rPr>
          <w:color w:val="4472C4" w:themeColor="accent1"/>
        </w:rPr>
        <w:fldChar w:fldCharType="end"/>
      </w:r>
      <w:r w:rsidRPr="00DD5AD3">
        <w:rPr>
          <w:color w:val="4472C4" w:themeColor="accent1"/>
        </w:rPr>
        <w:t xml:space="preserve">: Διαμορφωμένος όγκος ελέγχου ως δακτυλιοειδές στοιχείο που χρησιμοποιείται στο μοντέλο </w:t>
      </w:r>
      <w:r w:rsidRPr="00DD5AD3">
        <w:rPr>
          <w:color w:val="4472C4" w:themeColor="accent1"/>
          <w:lang w:val="en-US"/>
        </w:rPr>
        <w:t>BEM</w:t>
      </w:r>
    </w:p>
    <w:p w14:paraId="040BA0CF" w14:textId="77777777" w:rsidR="00CF68A9" w:rsidRDefault="00CF68A9" w:rsidP="00CF68A9">
      <w:pPr>
        <w:jc w:val="both"/>
        <w:rPr>
          <w:u w:val="double"/>
        </w:rPr>
      </w:pPr>
    </w:p>
    <w:p w14:paraId="4D24E3D7" w14:textId="77777777" w:rsidR="00DD5AD3" w:rsidRDefault="00DD5AD3" w:rsidP="00CF68A9">
      <w:pPr>
        <w:jc w:val="both"/>
        <w:rPr>
          <w:u w:val="double"/>
        </w:rPr>
      </w:pPr>
    </w:p>
    <w:p w14:paraId="1B458341" w14:textId="77777777" w:rsidR="00DD5AD3" w:rsidRDefault="00DD5AD3" w:rsidP="00FE7C1D">
      <w:pPr>
        <w:jc w:val="center"/>
      </w:pPr>
      <w:r>
        <w:t xml:space="preserve">Στο μοντέλο </w:t>
      </w:r>
      <w:r>
        <w:rPr>
          <w:lang w:val="en-US"/>
        </w:rPr>
        <w:t>BEM</w:t>
      </w:r>
      <w:r w:rsidRPr="00DD5AD3">
        <w:t xml:space="preserve"> θεωρούνται τα ακόλουθα για τα δακτυλιοειδή στοιχεία:</w:t>
      </w:r>
    </w:p>
    <w:p w14:paraId="54C9076A" w14:textId="77777777" w:rsidR="00DD5AD3" w:rsidRDefault="00DD5AD3" w:rsidP="00DD5AD3">
      <w:pPr>
        <w:pStyle w:val="a4"/>
        <w:numPr>
          <w:ilvl w:val="0"/>
          <w:numId w:val="1"/>
        </w:numPr>
        <w:jc w:val="both"/>
      </w:pPr>
      <w:r w:rsidRPr="00DD5AD3">
        <w:t>Δεν υπάρχει</w:t>
      </w:r>
      <w:r w:rsidR="00C669F1" w:rsidRPr="00C669F1">
        <w:t xml:space="preserve"> κ</w:t>
      </w:r>
      <w:r w:rsidR="00C669F1">
        <w:t>αμία</w:t>
      </w:r>
      <w:r w:rsidRPr="00DD5AD3">
        <w:t xml:space="preserve"> εξάρτηση α</w:t>
      </w:r>
      <w:r>
        <w:t>πό την ακτίνα</w:t>
      </w:r>
      <w:r w:rsidRPr="00DD5AD3">
        <w:t>, με άλλα λόγια ότι συμβαίνει σ</w:t>
      </w:r>
      <w:r w:rsidR="006C200E">
        <w:t>το</w:t>
      </w:r>
      <w:r w:rsidRPr="00DD5AD3">
        <w:t xml:space="preserve"> ένα στοιχείο δεν μπορεί να γίνει αισθητό από τα υπόλοιπα.</w:t>
      </w:r>
    </w:p>
    <w:p w14:paraId="3F2E4D31" w14:textId="77777777" w:rsidR="00A225AD" w:rsidRDefault="00B669D3" w:rsidP="00A225AD">
      <w:pPr>
        <w:pStyle w:val="a4"/>
        <w:numPr>
          <w:ilvl w:val="0"/>
          <w:numId w:val="1"/>
        </w:numPr>
        <w:jc w:val="both"/>
      </w:pPr>
      <w:r>
        <w:t>Η δύναμη από τα πτερύγια στη ροή είναι σταθερή για κάθε δακτυλιοειδές στοιχείο. Αυτό αντιστοιχεί σε ένα ρότορα με άπειρο αριθμό πτερυγίων.</w:t>
      </w:r>
    </w:p>
    <w:p w14:paraId="6E5428EA" w14:textId="77777777" w:rsidR="00B669D3" w:rsidRDefault="00B669D3" w:rsidP="00B669D3">
      <w:pPr>
        <w:jc w:val="both"/>
      </w:pPr>
    </w:p>
    <w:p w14:paraId="2DB28A3A" w14:textId="77777777" w:rsidR="00B669D3" w:rsidRDefault="00B669D3" w:rsidP="00B669D3">
      <w:pPr>
        <w:jc w:val="both"/>
      </w:pPr>
      <w:r>
        <w:t xml:space="preserve">Με τη θεωρία </w:t>
      </w:r>
      <w:r w:rsidRPr="00B669D3">
        <w:t>1</w:t>
      </w:r>
      <w:r>
        <w:rPr>
          <w:lang w:val="en-US"/>
        </w:rPr>
        <w:t>D</w:t>
      </w:r>
      <w:r w:rsidRPr="00B669D3">
        <w:t xml:space="preserve"> </w:t>
      </w:r>
      <w:r>
        <w:t>ορμής αποδείχτηκε ότι η κατανομή πίεσης κατά μήκος των καμπυλωτών γραμμών ροής δε δίνει συνιστώσα αξονικής δύναμης. Επομένως, θεωρείται ότι αυτό ισχύει και στην περίπτωση του</w:t>
      </w:r>
      <w:r w:rsidR="00A5227A" w:rsidRPr="00A5227A">
        <w:t xml:space="preserve"> </w:t>
      </w:r>
      <w:r w:rsidR="00A5227A">
        <w:t>δακτυλιοειδούς</w:t>
      </w:r>
      <w:r>
        <w:t xml:space="preserve"> όγκου ελέγχου που φαίνεται στο παραπάνω σχήμα. Η ώθηση από τον δίσκο σε αυτό τον όγκο ελέγχου μπορεί να βρεθεί από την εξίσωση ολοκληρωτικής ορμής,</w:t>
      </w:r>
      <w:r w:rsidR="00C669F1">
        <w:t xml:space="preserve"> δεδομένου ότι </w:t>
      </w:r>
      <w:r w:rsidR="00A5227A">
        <w:t>το</w:t>
      </w:r>
      <w:r w:rsidR="00C669F1">
        <w:t xml:space="preserve"> </w:t>
      </w:r>
      <w:r w:rsidR="00A5227A">
        <w:t>εμβαδό</w:t>
      </w:r>
      <w:r w:rsidR="00C669F1">
        <w:t xml:space="preserve"> διατομής του όγκου ελέγχου στο επίπεδο του ρότορα είναι </w:t>
      </w:r>
      <w:r w:rsidR="00C669F1" w:rsidRPr="00C669F1">
        <w:t>2π</w:t>
      </w:r>
      <w:r w:rsidR="00C669F1">
        <w:t>r</w:t>
      </w:r>
      <w:r w:rsidR="00C669F1">
        <w:rPr>
          <w:lang w:val="en-US"/>
        </w:rPr>
        <w:t>dr</w:t>
      </w:r>
      <w:r w:rsidR="00C669F1">
        <w:t>:</w:t>
      </w:r>
    </w:p>
    <w:p w14:paraId="356D983B" w14:textId="77777777" w:rsidR="00C669F1" w:rsidRDefault="00C669F1" w:rsidP="00B669D3">
      <w:pPr>
        <w:jc w:val="both"/>
      </w:pPr>
    </w:p>
    <w:p w14:paraId="4875DC03" w14:textId="77777777" w:rsidR="00320FE1" w:rsidRDefault="00CC1577" w:rsidP="00320FE1">
      <w:pPr>
        <w:keepNext/>
        <w:jc w:val="center"/>
      </w:pPr>
      <m:oMath>
        <m:r>
          <m:rPr>
            <m:sty m:val="p"/>
          </m:rPr>
          <w:rPr>
            <w:rFonts w:ascii="Cambria Math" w:hAnsi="Cambria Math"/>
          </w:rPr>
          <m:t>d</m:t>
        </m:r>
        <m:r>
          <m:rPr>
            <m:sty m:val="p"/>
          </m:rPr>
          <w:rPr>
            <w:rFonts w:ascii="Cambria Math" w:hAnsi="Cambria Math"/>
            <w:lang w:val="en-US"/>
          </w:rPr>
          <m:t>T</m:t>
        </m:r>
        <m:r>
          <m:rPr>
            <m:sty m:val="p"/>
          </m:rPr>
          <w:rPr>
            <w:rFonts w:ascii="Cambria Math" w:hAnsi="Cambria Math"/>
          </w:rPr>
          <m:t xml:space="preserve"> = </m:t>
        </m:r>
        <m:d>
          <m:dPr>
            <m:ctrlPr>
              <w:rPr>
                <w:rFonts w:ascii="Cambria Math" w:hAnsi="Cambria Math"/>
                <w:iCs/>
                <w:lang w:val="en-US"/>
              </w:rPr>
            </m:ctrlPr>
          </m:dPr>
          <m:e>
            <m:sSub>
              <m:sSubPr>
                <m:ctrlPr>
                  <w:rPr>
                    <w:rFonts w:ascii="Cambria Math" w:hAnsi="Cambria Math"/>
                    <w:iCs/>
                    <w:lang w:val="en-US"/>
                  </w:rPr>
                </m:ctrlPr>
              </m:sSubPr>
              <m:e>
                <m:r>
                  <m:rPr>
                    <m:sty m:val="p"/>
                  </m:rPr>
                  <w:rPr>
                    <w:rFonts w:ascii="Cambria Math" w:hAnsi="Cambria Math"/>
                    <w:lang w:val="en-US"/>
                  </w:rPr>
                  <m:t>V</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iCs/>
                    <w:lang w:val="en-US"/>
                  </w:rPr>
                </m:ctrlPr>
              </m:sSubPr>
              <m:e>
                <m:r>
                  <m:rPr>
                    <m:sty m:val="p"/>
                  </m:rPr>
                  <w:rPr>
                    <w:rFonts w:ascii="Cambria Math" w:hAnsi="Cambria Math"/>
                    <w:lang w:val="en-US"/>
                  </w:rPr>
                  <m:t>u</m:t>
                </m:r>
              </m:e>
              <m:sub>
                <m:r>
                  <m:rPr>
                    <m:sty m:val="p"/>
                  </m:rPr>
                  <w:rPr>
                    <w:rFonts w:ascii="Cambria Math" w:hAnsi="Cambria Math"/>
                  </w:rPr>
                  <m:t>1</m:t>
                </m:r>
              </m:sub>
            </m:sSub>
          </m:e>
        </m:d>
        <m:r>
          <m:rPr>
            <m:sty m:val="p"/>
          </m:rPr>
          <w:rPr>
            <w:rFonts w:ascii="Cambria Math" w:hAnsi="Cambria Math"/>
            <w:lang w:val="en-US"/>
          </w:rPr>
          <m:t>d</m:t>
        </m:r>
        <m:acc>
          <m:accPr>
            <m:chr m:val="̇"/>
            <m:ctrlPr>
              <w:rPr>
                <w:rFonts w:ascii="Cambria Math" w:hAnsi="Cambria Math"/>
                <w:iCs/>
                <w:lang w:val="en-US"/>
              </w:rPr>
            </m:ctrlPr>
          </m:accPr>
          <m:e>
            <m:r>
              <m:rPr>
                <m:sty m:val="p"/>
              </m:rPr>
              <w:rPr>
                <w:rFonts w:ascii="Cambria Math" w:hAnsi="Cambria Math"/>
                <w:lang w:val="en-US"/>
              </w:rPr>
              <m:t>m</m:t>
            </m:r>
          </m:e>
        </m:acc>
        <m:r>
          <m:rPr>
            <m:sty m:val="p"/>
          </m:rPr>
          <w:rPr>
            <w:rFonts w:ascii="Cambria Math" w:hAnsi="Cambria Math"/>
          </w:rPr>
          <m:t xml:space="preserve"> = 2πrρ</m:t>
        </m:r>
        <m:r>
          <m:rPr>
            <m:sty m:val="p"/>
          </m:rPr>
          <w:rPr>
            <w:rFonts w:ascii="Cambria Math" w:hAnsi="Cambria Math"/>
            <w:lang w:val="en-US"/>
          </w:rPr>
          <m:t>u</m:t>
        </m:r>
        <m:d>
          <m:dPr>
            <m:ctrlPr>
              <w:rPr>
                <w:rFonts w:ascii="Cambria Math" w:hAnsi="Cambria Math"/>
                <w:iCs/>
                <w:lang w:val="en-US"/>
              </w:rPr>
            </m:ctrlPr>
          </m:dPr>
          <m:e>
            <m:sSub>
              <m:sSubPr>
                <m:ctrlPr>
                  <w:rPr>
                    <w:rFonts w:ascii="Cambria Math" w:hAnsi="Cambria Math"/>
                    <w:iCs/>
                    <w:lang w:val="en-US"/>
                  </w:rPr>
                </m:ctrlPr>
              </m:sSubPr>
              <m:e>
                <m:r>
                  <m:rPr>
                    <m:sty m:val="p"/>
                  </m:rPr>
                  <w:rPr>
                    <w:rFonts w:ascii="Cambria Math" w:hAnsi="Cambria Math"/>
                    <w:lang w:val="en-US"/>
                  </w:rPr>
                  <m:t>V</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iCs/>
                    <w:lang w:val="en-US"/>
                  </w:rPr>
                </m:ctrlPr>
              </m:sSubPr>
              <m:e>
                <m:r>
                  <m:rPr>
                    <m:sty m:val="p"/>
                  </m:rPr>
                  <w:rPr>
                    <w:rFonts w:ascii="Cambria Math" w:hAnsi="Cambria Math"/>
                    <w:lang w:val="en-US"/>
                  </w:rPr>
                  <m:t>u</m:t>
                </m:r>
              </m:e>
              <m:sub>
                <m:r>
                  <m:rPr>
                    <m:sty m:val="p"/>
                  </m:rPr>
                  <w:rPr>
                    <w:rFonts w:ascii="Cambria Math" w:hAnsi="Cambria Math"/>
                  </w:rPr>
                  <m:t>1</m:t>
                </m:r>
              </m:sub>
            </m:sSub>
          </m:e>
        </m:d>
        <m:r>
          <m:rPr>
            <m:sty m:val="p"/>
          </m:rPr>
          <w:rPr>
            <w:rFonts w:ascii="Cambria Math" w:hAnsi="Cambria Math"/>
            <w:lang w:val="en-US"/>
          </w:rPr>
          <m:t>dr</m:t>
        </m:r>
      </m:oMath>
      <w:r>
        <w:rPr>
          <w:iCs/>
        </w:rPr>
        <w:t xml:space="preserve">  </w:t>
      </w:r>
    </w:p>
    <w:p w14:paraId="6C862AFD" w14:textId="77777777" w:rsidR="00CC1577" w:rsidRPr="00320FE1" w:rsidRDefault="00187C9C" w:rsidP="00320FE1">
      <w:pPr>
        <w:pStyle w:val="a3"/>
        <w:jc w:val="center"/>
        <w:rPr>
          <w:color w:val="4472C4" w:themeColor="accent1"/>
        </w:rPr>
      </w:pPr>
      <w:bookmarkStart w:id="0" w:name="_Ref180436930"/>
      <w:r>
        <w:rPr>
          <w:color w:val="4472C4" w:themeColor="accent1"/>
        </w:rPr>
        <w:t xml:space="preserve">  </w:t>
      </w:r>
      <w:r w:rsidR="00320FE1" w:rsidRPr="00320FE1">
        <w:rPr>
          <w:color w:val="4472C4" w:themeColor="accent1"/>
        </w:rPr>
        <w:t xml:space="preserve">Εξίσωση </w:t>
      </w:r>
      <w:r w:rsidR="00320FE1" w:rsidRPr="00320FE1">
        <w:rPr>
          <w:color w:val="4472C4" w:themeColor="accent1"/>
        </w:rPr>
        <w:fldChar w:fldCharType="begin"/>
      </w:r>
      <w:r w:rsidR="00320FE1" w:rsidRPr="00320FE1">
        <w:rPr>
          <w:color w:val="4472C4" w:themeColor="accent1"/>
        </w:rPr>
        <w:instrText xml:space="preserve"> SEQ Εξίσωση \* ARABIC </w:instrText>
      </w:r>
      <w:r w:rsidR="00320FE1" w:rsidRPr="00320FE1">
        <w:rPr>
          <w:color w:val="4472C4" w:themeColor="accent1"/>
        </w:rPr>
        <w:fldChar w:fldCharType="separate"/>
      </w:r>
      <w:r w:rsidR="00606ECD">
        <w:rPr>
          <w:noProof/>
          <w:color w:val="4472C4" w:themeColor="accent1"/>
        </w:rPr>
        <w:t>1</w:t>
      </w:r>
      <w:r w:rsidR="00320FE1" w:rsidRPr="00320FE1">
        <w:rPr>
          <w:color w:val="4472C4" w:themeColor="accent1"/>
        </w:rPr>
        <w:fldChar w:fldCharType="end"/>
      </w:r>
      <w:bookmarkEnd w:id="0"/>
    </w:p>
    <w:p w14:paraId="722C2C2F" w14:textId="77777777" w:rsidR="00CC1577" w:rsidRDefault="00CC1577" w:rsidP="00B669D3">
      <w:pPr>
        <w:jc w:val="both"/>
        <w:rPr>
          <w:iCs/>
        </w:rPr>
      </w:pPr>
      <w:r>
        <w:rPr>
          <w:iCs/>
        </w:rPr>
        <w:t>Η ροπή d</w:t>
      </w:r>
      <w:r>
        <w:rPr>
          <w:iCs/>
          <w:lang w:val="en-US"/>
        </w:rPr>
        <w:t>M</w:t>
      </w:r>
      <w:r w:rsidRPr="00CC1577">
        <w:rPr>
          <w:iCs/>
        </w:rPr>
        <w:t xml:space="preserve"> του δακτυλιοειδούς στοιχείου μπορεί να βρεθεί χρησιμοποιώντας την εξίσωση της ολοκληρωτικής ροπής – ορμής στον όγκο ελέγχου και ρυθμίζοντας την ταχύτητα περιστροφής στο μηδέν ανάντη του ρ</w:t>
      </w:r>
      <w:r>
        <w:rPr>
          <w:iCs/>
        </w:rPr>
        <w:t>ότορα:</w:t>
      </w:r>
    </w:p>
    <w:p w14:paraId="23A80614" w14:textId="77777777" w:rsidR="00CC1577" w:rsidRDefault="00CC1577" w:rsidP="00B669D3">
      <w:pPr>
        <w:jc w:val="both"/>
        <w:rPr>
          <w:iCs/>
        </w:rPr>
      </w:pPr>
    </w:p>
    <w:p w14:paraId="7FFE029B" w14:textId="77777777" w:rsidR="00320FE1" w:rsidRDefault="00070309" w:rsidP="00320FE1">
      <w:pPr>
        <w:keepNext/>
        <w:jc w:val="center"/>
      </w:pPr>
      <m:oMath>
        <m:r>
          <m:rPr>
            <m:sty m:val="p"/>
          </m:rPr>
          <w:rPr>
            <w:rFonts w:ascii="Cambria Math" w:hAnsi="Cambria Math"/>
          </w:rPr>
          <m:t>d</m:t>
        </m:r>
        <m:r>
          <m:rPr>
            <m:sty m:val="p"/>
          </m:rPr>
          <w:rPr>
            <w:rFonts w:ascii="Cambria Math" w:hAnsi="Cambria Math"/>
            <w:lang w:val="en-US"/>
          </w:rPr>
          <m:t>M</m:t>
        </m:r>
        <m:r>
          <m:rPr>
            <m:sty m:val="p"/>
          </m:rPr>
          <w:rPr>
            <w:rFonts w:ascii="Cambria Math" w:hAnsi="Cambria Math"/>
          </w:rPr>
          <m:t xml:space="preserve"> = </m:t>
        </m:r>
        <m:r>
          <m:rPr>
            <m:sty m:val="p"/>
          </m:rPr>
          <w:rPr>
            <w:rFonts w:ascii="Cambria Math" w:hAnsi="Cambria Math"/>
            <w:lang w:val="en-US"/>
          </w:rPr>
          <m:t>r</m:t>
        </m:r>
        <m:sSub>
          <m:sSubPr>
            <m:ctrlPr>
              <w:rPr>
                <w:rFonts w:ascii="Cambria Math" w:hAnsi="Cambria Math"/>
                <w:iCs/>
                <w:lang w:val="en-US"/>
              </w:rPr>
            </m:ctrlPr>
          </m:sSubPr>
          <m:e>
            <m:r>
              <m:rPr>
                <m:sty m:val="p"/>
              </m:rPr>
              <w:rPr>
                <w:rFonts w:ascii="Cambria Math" w:hAnsi="Cambria Math"/>
                <w:lang w:val="en-US"/>
              </w:rPr>
              <m:t>C</m:t>
            </m:r>
          </m:e>
          <m:sub>
            <m:r>
              <m:rPr>
                <m:sty m:val="p"/>
              </m:rPr>
              <w:rPr>
                <w:rFonts w:ascii="Cambria Math" w:hAnsi="Cambria Math"/>
              </w:rPr>
              <m:t>θ</m:t>
            </m:r>
          </m:sub>
        </m:sSub>
        <m:r>
          <m:rPr>
            <m:sty m:val="p"/>
          </m:rPr>
          <w:rPr>
            <w:rFonts w:ascii="Cambria Math" w:hAnsi="Cambria Math"/>
            <w:lang w:val="en-US"/>
          </w:rPr>
          <m:t>d</m:t>
        </m:r>
        <m:acc>
          <m:accPr>
            <m:chr m:val="̇"/>
            <m:ctrlPr>
              <w:rPr>
                <w:rFonts w:ascii="Cambria Math" w:hAnsi="Cambria Math"/>
                <w:iCs/>
                <w:lang w:val="en-US"/>
              </w:rPr>
            </m:ctrlPr>
          </m:accPr>
          <m:e>
            <m:r>
              <m:rPr>
                <m:sty m:val="p"/>
              </m:rPr>
              <w:rPr>
                <w:rFonts w:ascii="Cambria Math" w:hAnsi="Cambria Math"/>
                <w:lang w:val="en-US"/>
              </w:rPr>
              <m:t>m</m:t>
            </m:r>
          </m:e>
        </m:acc>
        <m:r>
          <m:rPr>
            <m:sty m:val="p"/>
          </m:rPr>
          <w:rPr>
            <w:rFonts w:ascii="Cambria Math" w:hAnsi="Cambria Math"/>
          </w:rPr>
          <m:t xml:space="preserve"> = 2π</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ρ</m:t>
        </m:r>
        <m:r>
          <m:rPr>
            <m:sty m:val="p"/>
          </m:rPr>
          <w:rPr>
            <w:rFonts w:ascii="Cambria Math" w:hAnsi="Cambria Math"/>
            <w:lang w:val="en-US"/>
          </w:rPr>
          <m:t>u</m:t>
        </m:r>
        <m:sSub>
          <m:sSubPr>
            <m:ctrlPr>
              <w:rPr>
                <w:rFonts w:ascii="Cambria Math" w:hAnsi="Cambria Math"/>
                <w:iCs/>
                <w:lang w:val="en-US"/>
              </w:rPr>
            </m:ctrlPr>
          </m:sSubPr>
          <m:e>
            <m:r>
              <m:rPr>
                <m:sty m:val="p"/>
              </m:rPr>
              <w:rPr>
                <w:rFonts w:ascii="Cambria Math" w:hAnsi="Cambria Math"/>
                <w:lang w:val="en-US"/>
              </w:rPr>
              <m:t>C</m:t>
            </m:r>
          </m:e>
          <m:sub>
            <m:r>
              <m:rPr>
                <m:sty m:val="p"/>
              </m:rPr>
              <w:rPr>
                <w:rFonts w:ascii="Cambria Math" w:hAnsi="Cambria Math"/>
              </w:rPr>
              <m:t>θ</m:t>
            </m:r>
          </m:sub>
        </m:sSub>
        <m:r>
          <m:rPr>
            <m:sty m:val="p"/>
          </m:rPr>
          <w:rPr>
            <w:rFonts w:ascii="Cambria Math" w:hAnsi="Cambria Math"/>
            <w:lang w:val="en-US"/>
          </w:rPr>
          <m:t>dr</m:t>
        </m:r>
      </m:oMath>
      <w:r w:rsidR="00CC1577">
        <w:rPr>
          <w:i/>
        </w:rPr>
        <w:t xml:space="preserve"> </w:t>
      </w:r>
      <w:r w:rsidRPr="00070309">
        <w:rPr>
          <w:i/>
        </w:rPr>
        <w:t xml:space="preserve"> </w:t>
      </w:r>
    </w:p>
    <w:p w14:paraId="4EB6F03D" w14:textId="77777777" w:rsidR="00070309" w:rsidRPr="00320FE1" w:rsidRDefault="00320FE1" w:rsidP="00320FE1">
      <w:pPr>
        <w:pStyle w:val="a3"/>
        <w:jc w:val="center"/>
        <w:rPr>
          <w:color w:val="4472C4" w:themeColor="accent1"/>
        </w:rPr>
      </w:pPr>
      <w:bookmarkStart w:id="1" w:name="_Ref180436965"/>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2</w:t>
      </w:r>
      <w:r w:rsidRPr="00320FE1">
        <w:rPr>
          <w:color w:val="4472C4" w:themeColor="accent1"/>
        </w:rPr>
        <w:fldChar w:fldCharType="end"/>
      </w:r>
      <w:bookmarkEnd w:id="1"/>
    </w:p>
    <w:p w14:paraId="5B2B3EA2" w14:textId="77777777" w:rsidR="00320FE1" w:rsidRPr="00320FE1" w:rsidRDefault="00320FE1" w:rsidP="00320FE1"/>
    <w:p w14:paraId="250EAAF7" w14:textId="77777777" w:rsidR="00320FE1" w:rsidRDefault="00070309" w:rsidP="00320FE1">
      <w:pPr>
        <w:keepNext/>
        <w:jc w:val="center"/>
      </w:pPr>
      <w:r w:rsidRPr="00282E2B">
        <w:rPr>
          <w:iCs/>
          <w:u w:val="double"/>
        </w:rPr>
        <w:t>όπου:</w:t>
      </w:r>
      <w:r>
        <w:rPr>
          <w:iCs/>
        </w:rPr>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θ</m:t>
            </m:r>
          </m:sub>
        </m:sSub>
        <m:r>
          <m:rPr>
            <m:sty m:val="p"/>
          </m:rPr>
          <w:rPr>
            <w:rFonts w:ascii="Cambria Math" w:hAnsi="Cambria Math"/>
          </w:rPr>
          <m:t xml:space="preserve"> = 2</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ωr</m:t>
        </m:r>
      </m:oMath>
      <w:r w:rsidRPr="00070309">
        <w:t xml:space="preserve"> </w:t>
      </w:r>
      <w:r w:rsidRPr="000C5A84">
        <w:t xml:space="preserve"> </w:t>
      </w:r>
    </w:p>
    <w:p w14:paraId="3EC17E9A" w14:textId="77777777" w:rsidR="00902302" w:rsidRPr="00320FE1" w:rsidRDefault="00320FE1" w:rsidP="00320FE1">
      <w:pPr>
        <w:pStyle w:val="a3"/>
        <w:jc w:val="center"/>
        <w:rPr>
          <w:color w:val="4472C4" w:themeColor="accent1"/>
        </w:rPr>
      </w:pPr>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3</w:t>
      </w:r>
      <w:r w:rsidRPr="00320FE1">
        <w:rPr>
          <w:color w:val="4472C4" w:themeColor="accent1"/>
        </w:rPr>
        <w:fldChar w:fldCharType="end"/>
      </w:r>
    </w:p>
    <w:p w14:paraId="2022AE9E" w14:textId="77777777" w:rsidR="00902302" w:rsidRDefault="00902302" w:rsidP="00CC1577">
      <w:pPr>
        <w:jc w:val="both"/>
        <w:rPr>
          <w:iCs/>
        </w:rPr>
      </w:pPr>
      <w:r>
        <w:rPr>
          <w:iCs/>
        </w:rPr>
        <w:t xml:space="preserve">Αυτό θα μπορούσε επίσης να έχει προκύψει απευθείας από την εξίσωση στροβίλου του </w:t>
      </w:r>
      <w:r w:rsidR="00070309">
        <w:rPr>
          <w:iCs/>
          <w:lang w:val="en-US"/>
        </w:rPr>
        <w:t>E</w:t>
      </w:r>
      <w:r>
        <w:rPr>
          <w:iCs/>
          <w:lang w:val="en-US"/>
        </w:rPr>
        <w:t>uler</w:t>
      </w:r>
      <w:r w:rsidR="00070309" w:rsidRPr="00070309">
        <w:rPr>
          <w:iCs/>
        </w:rPr>
        <w:t>, δ</w:t>
      </w:r>
      <w:r w:rsidR="00070309">
        <w:rPr>
          <w:iCs/>
        </w:rPr>
        <w:t>εδομένου ότι:</w:t>
      </w:r>
    </w:p>
    <w:p w14:paraId="6D91A09D" w14:textId="77777777" w:rsidR="00070309" w:rsidRDefault="00070309" w:rsidP="00CC1577">
      <w:pPr>
        <w:jc w:val="both"/>
        <w:rPr>
          <w:iCs/>
        </w:rPr>
      </w:pPr>
    </w:p>
    <w:p w14:paraId="06CB903D" w14:textId="77777777" w:rsidR="00320FE1" w:rsidRDefault="00070309" w:rsidP="00320FE1">
      <w:pPr>
        <w:keepNext/>
        <w:jc w:val="center"/>
      </w:pPr>
      <m:oMath>
        <m:r>
          <m:rPr>
            <m:sty m:val="p"/>
          </m:rPr>
          <w:rPr>
            <w:rFonts w:ascii="Cambria Math" w:hAnsi="Cambria Math"/>
          </w:rPr>
          <m:t>d</m:t>
        </m:r>
        <m:r>
          <m:rPr>
            <m:sty m:val="p"/>
          </m:rPr>
          <w:rPr>
            <w:rFonts w:ascii="Cambria Math" w:hAnsi="Cambria Math"/>
            <w:lang w:val="en-US"/>
          </w:rPr>
          <m:t>P</m:t>
        </m:r>
        <m:r>
          <m:rPr>
            <m:sty m:val="p"/>
          </m:rPr>
          <w:rPr>
            <w:rFonts w:ascii="Cambria Math" w:hAnsi="Cambria Math"/>
          </w:rPr>
          <m:t xml:space="preserve"> = ωdM</m:t>
        </m:r>
      </m:oMath>
      <w:r w:rsidRPr="00070309">
        <w:rPr>
          <w:i/>
          <w:iCs/>
        </w:rPr>
        <w:t xml:space="preserve">  </w:t>
      </w:r>
    </w:p>
    <w:p w14:paraId="4A692889" w14:textId="77777777" w:rsidR="00CC1577" w:rsidRPr="00320FE1" w:rsidRDefault="00320FE1" w:rsidP="00320FE1">
      <w:pPr>
        <w:pStyle w:val="a3"/>
        <w:jc w:val="center"/>
        <w:rPr>
          <w:color w:val="4472C4" w:themeColor="accent1"/>
        </w:rPr>
      </w:pPr>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4</w:t>
      </w:r>
      <w:r w:rsidRPr="00320FE1">
        <w:rPr>
          <w:color w:val="4472C4" w:themeColor="accent1"/>
        </w:rPr>
        <w:fldChar w:fldCharType="end"/>
      </w:r>
    </w:p>
    <w:p w14:paraId="3F44E856" w14:textId="77777777" w:rsidR="00187C9C" w:rsidRDefault="00070309" w:rsidP="00282E2B">
      <w:pPr>
        <w:jc w:val="both"/>
        <w:rPr>
          <w:iCs/>
        </w:rPr>
      </w:pPr>
      <w:r w:rsidRPr="00070309">
        <w:rPr>
          <w:iCs/>
        </w:rPr>
        <w:t xml:space="preserve">Από τον ιδανικό </w:t>
      </w:r>
      <w:r>
        <w:rPr>
          <w:iCs/>
        </w:rPr>
        <w:t>ρότορα βρέθηκε ότι η αξονική ταχύτητα στο u</w:t>
      </w:r>
      <w:r w:rsidRPr="00070309">
        <w:rPr>
          <w:iCs/>
          <w:vertAlign w:val="subscript"/>
        </w:rPr>
        <w:t>1</w:t>
      </w:r>
      <w:r w:rsidRPr="00070309">
        <w:rPr>
          <w:iCs/>
        </w:rPr>
        <w:t xml:space="preserve">  θα μπορούσε να εκφραστεί από τον αξονικό συντελεστή επαγωγής </w:t>
      </w:r>
      <w:r>
        <w:rPr>
          <w:iCs/>
        </w:rPr>
        <w:t>a</w:t>
      </w:r>
      <w:r w:rsidR="00282E2B">
        <w:rPr>
          <w:iCs/>
        </w:rPr>
        <w:t>, που ορίζεται από τη σχέση</w:t>
      </w:r>
      <w:r w:rsidR="00187C9C">
        <w:rPr>
          <w:iCs/>
        </w:rPr>
        <w:t xml:space="preserve"> </w:t>
      </w:r>
    </w:p>
    <w:p w14:paraId="5191F98B" w14:textId="77777777" w:rsidR="00282E2B" w:rsidRDefault="00282E2B" w:rsidP="00282E2B">
      <w:pPr>
        <w:jc w:val="both"/>
        <w:rPr>
          <w:iCs/>
        </w:rPr>
      </w:pPr>
      <m:oMath>
        <m:r>
          <m:rPr>
            <m:sty m:val="p"/>
          </m:rPr>
          <w:rPr>
            <w:rFonts w:ascii="Cambria Math" w:hAnsi="Cambria Math"/>
            <w:lang w:val="en-US"/>
          </w:rPr>
          <m:t>u</m:t>
        </m:r>
        <m:r>
          <m:rPr>
            <m:sty m:val="p"/>
          </m:rPr>
          <w:rPr>
            <w:rFonts w:ascii="Cambria Math" w:hAnsi="Cambria Math"/>
          </w:rPr>
          <m:t xml:space="preserve"> = </m:t>
        </m:r>
        <m:d>
          <m:dPr>
            <m:ctrlPr>
              <w:rPr>
                <w:rFonts w:ascii="Cambria Math" w:hAnsi="Cambria Math"/>
                <w:iCs/>
              </w:rPr>
            </m:ctrlPr>
          </m:dPr>
          <m:e>
            <m:r>
              <m:rPr>
                <m:sty m:val="p"/>
              </m:rPr>
              <w:rPr>
                <w:rFonts w:ascii="Cambria Math" w:hAnsi="Cambria Math"/>
              </w:rPr>
              <m:t>1 - a</m:t>
            </m:r>
          </m:e>
        </m:d>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0</m:t>
            </m:r>
          </m:sub>
        </m:sSub>
      </m:oMath>
      <w:r>
        <w:rPr>
          <w:iCs/>
        </w:rPr>
        <w:t xml:space="preserve"> </w:t>
      </w:r>
      <w:r w:rsidR="00070309" w:rsidRPr="00070309">
        <w:rPr>
          <w:iCs/>
        </w:rPr>
        <w:t xml:space="preserve"> </w:t>
      </w:r>
      <w:r w:rsidR="00070309">
        <w:rPr>
          <w:iCs/>
        </w:rPr>
        <w:t>και</w:t>
      </w:r>
      <w:r w:rsidR="00070309" w:rsidRPr="00070309">
        <w:rPr>
          <w:iCs/>
        </w:rPr>
        <w:t xml:space="preserve"> την ταχύτητα ανέμου</w:t>
      </w:r>
      <w:r w:rsidR="00070309">
        <w:rPr>
          <w:iCs/>
        </w:rPr>
        <w:t xml:space="preserve"> </w:t>
      </w:r>
      <w:r w:rsidR="00070309">
        <w:rPr>
          <w:iCs/>
          <w:lang w:val="en-US"/>
        </w:rPr>
        <w:t>V</w:t>
      </w:r>
      <w:r w:rsidR="00070309" w:rsidRPr="00070309">
        <w:rPr>
          <w:iCs/>
          <w:vertAlign w:val="subscript"/>
        </w:rPr>
        <w:t>0</w:t>
      </w:r>
      <w:r w:rsidR="00070309" w:rsidRPr="00070309">
        <w:rPr>
          <w:iCs/>
        </w:rPr>
        <w:t xml:space="preserve"> ω</w:t>
      </w:r>
      <w:r w:rsidR="00070309">
        <w:rPr>
          <w:iCs/>
        </w:rPr>
        <w:t xml:space="preserve">ς </w:t>
      </w:r>
      <m:oMath>
        <m:sSub>
          <m:sSubPr>
            <m:ctrlPr>
              <w:rPr>
                <w:rFonts w:ascii="Cambria Math" w:hAnsi="Cambria Math"/>
              </w:rPr>
            </m:ctrlPr>
          </m:sSubPr>
          <m:e>
            <m:r>
              <m:rPr>
                <m:sty m:val="p"/>
              </m:rPr>
              <w:rPr>
                <w:rFonts w:ascii="Cambria Math" w:hAnsi="Cambria Math"/>
                <w:lang w:val="en-US"/>
              </w:rPr>
              <m:t>u</m:t>
            </m:r>
          </m:e>
          <m:sub>
            <m:r>
              <m:rPr>
                <m:sty m:val="p"/>
              </m:rPr>
              <w:rPr>
                <w:rFonts w:ascii="Cambria Math" w:hAnsi="Cambria Math"/>
              </w:rPr>
              <m:t>1</m:t>
            </m:r>
          </m:sub>
        </m:sSub>
        <m:r>
          <m:rPr>
            <m:sty m:val="p"/>
          </m:rPr>
          <w:rPr>
            <w:rFonts w:ascii="Cambria Math" w:hAnsi="Cambria Math"/>
          </w:rPr>
          <m:t xml:space="preserve"> = </m:t>
        </m:r>
        <m:d>
          <m:dPr>
            <m:ctrlPr>
              <w:rPr>
                <w:rFonts w:ascii="Cambria Math" w:hAnsi="Cambria Math"/>
              </w:rPr>
            </m:ctrlPr>
          </m:dPr>
          <m:e>
            <m:r>
              <m:rPr>
                <m:sty m:val="p"/>
              </m:rPr>
              <w:rPr>
                <w:rFonts w:ascii="Cambria Math" w:hAnsi="Cambria Math"/>
              </w:rPr>
              <m:t>1 - 2a</m:t>
            </m:r>
          </m:e>
        </m:d>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oMath>
      <w:r w:rsidRPr="00282E2B">
        <w:rPr>
          <w:iCs/>
        </w:rPr>
        <w:t>, και αν αυτό εισαχθεί στ</w:t>
      </w:r>
      <w:r w:rsidR="00187C9C">
        <w:rPr>
          <w:iCs/>
        </w:rPr>
        <w:t xml:space="preserve">ην </w:t>
      </w:r>
      <w:r w:rsidR="00187C9C">
        <w:rPr>
          <w:iCs/>
        </w:rPr>
        <w:fldChar w:fldCharType="begin"/>
      </w:r>
      <w:r w:rsidR="00187C9C">
        <w:rPr>
          <w:iCs/>
        </w:rPr>
        <w:instrText xml:space="preserve"> REF _Ref180436930 \h </w:instrText>
      </w:r>
      <w:r w:rsidR="00187C9C">
        <w:rPr>
          <w:iCs/>
        </w:rPr>
      </w:r>
      <w:r w:rsidR="00187C9C">
        <w:rPr>
          <w:iCs/>
        </w:rPr>
        <w:fldChar w:fldCharType="separate"/>
      </w:r>
      <w:r w:rsidR="00187C9C" w:rsidRPr="00320FE1">
        <w:rPr>
          <w:color w:val="4472C4" w:themeColor="accent1"/>
        </w:rPr>
        <w:t xml:space="preserve">Εξίσωση </w:t>
      </w:r>
      <w:r w:rsidR="00187C9C">
        <w:rPr>
          <w:noProof/>
          <w:color w:val="4472C4" w:themeColor="accent1"/>
        </w:rPr>
        <w:t>1</w:t>
      </w:r>
      <w:r w:rsidR="00187C9C">
        <w:rPr>
          <w:iCs/>
        </w:rPr>
        <w:fldChar w:fldCharType="end"/>
      </w:r>
      <w:r w:rsidR="00187C9C">
        <w:rPr>
          <w:iCs/>
        </w:rPr>
        <w:t xml:space="preserve"> και στην </w:t>
      </w:r>
      <w:r w:rsidR="00187C9C">
        <w:rPr>
          <w:iCs/>
        </w:rPr>
        <w:fldChar w:fldCharType="begin"/>
      </w:r>
      <w:r w:rsidR="00187C9C">
        <w:rPr>
          <w:iCs/>
        </w:rPr>
        <w:instrText xml:space="preserve"> REF _Ref180436965 \h </w:instrText>
      </w:r>
      <w:r w:rsidR="00187C9C">
        <w:rPr>
          <w:iCs/>
        </w:rPr>
      </w:r>
      <w:r w:rsidR="00187C9C">
        <w:rPr>
          <w:iCs/>
        </w:rPr>
        <w:fldChar w:fldCharType="separate"/>
      </w:r>
      <w:r w:rsidR="00187C9C" w:rsidRPr="00320FE1">
        <w:rPr>
          <w:color w:val="4472C4" w:themeColor="accent1"/>
        </w:rPr>
        <w:t xml:space="preserve">Εξίσωση </w:t>
      </w:r>
      <w:r w:rsidR="00187C9C">
        <w:rPr>
          <w:noProof/>
          <w:color w:val="4472C4" w:themeColor="accent1"/>
        </w:rPr>
        <w:t>2</w:t>
      </w:r>
      <w:r w:rsidR="00187C9C">
        <w:rPr>
          <w:iCs/>
        </w:rPr>
        <w:fldChar w:fldCharType="end"/>
      </w:r>
      <w:r w:rsidR="00187C9C">
        <w:rPr>
          <w:iCs/>
        </w:rPr>
        <w:t xml:space="preserve"> </w:t>
      </w:r>
      <w:r w:rsidRPr="00282E2B">
        <w:rPr>
          <w:iCs/>
        </w:rPr>
        <w:t xml:space="preserve"> μαζί με τους ορισμούς για τα </w:t>
      </w:r>
      <w:r w:rsidR="00635C14">
        <w:rPr>
          <w:iCs/>
          <w:lang w:val="en-US"/>
        </w:rPr>
        <w:t>a</w:t>
      </w:r>
      <w:r w:rsidRPr="00282E2B">
        <w:rPr>
          <w:iCs/>
        </w:rPr>
        <w:t xml:space="preserve"> κ</w:t>
      </w:r>
      <w:r>
        <w:rPr>
          <w:iCs/>
        </w:rPr>
        <w:t xml:space="preserve">αι </w:t>
      </w:r>
      <w:r w:rsidR="00635C14">
        <w:rPr>
          <w:iCs/>
          <w:lang w:val="en-US"/>
        </w:rPr>
        <w:t>a</w:t>
      </w:r>
      <w:r w:rsidR="00845E08">
        <w:rPr>
          <w:iCs/>
        </w:rPr>
        <w:t>΄</w:t>
      </w:r>
      <w:r>
        <w:rPr>
          <w:iCs/>
        </w:rPr>
        <w:t>,</w:t>
      </w:r>
      <w:r w:rsidRPr="00282E2B">
        <w:rPr>
          <w:iCs/>
        </w:rPr>
        <w:t xml:space="preserve"> η ώθηση και η ροπή μπορούν να υπολογιστούν ως:</w:t>
      </w:r>
    </w:p>
    <w:p w14:paraId="681F1C37" w14:textId="77777777" w:rsidR="00282E2B" w:rsidRDefault="00282E2B" w:rsidP="00282E2B">
      <w:pPr>
        <w:jc w:val="both"/>
        <w:rPr>
          <w:iCs/>
        </w:rPr>
      </w:pPr>
    </w:p>
    <w:p w14:paraId="0C8A5834" w14:textId="77777777" w:rsidR="00320FE1" w:rsidRPr="001054EF" w:rsidRDefault="001054EF" w:rsidP="00320FE1">
      <w:pPr>
        <w:keepNext/>
        <w:jc w:val="center"/>
      </w:pPr>
      <m:oMath>
        <m:r>
          <m:rPr>
            <m:sty m:val="p"/>
          </m:rPr>
          <w:rPr>
            <w:rFonts w:ascii="Cambria Math" w:hAnsi="Cambria Math"/>
          </w:rPr>
          <m:t>d</m:t>
        </m:r>
        <m:r>
          <m:rPr>
            <m:sty m:val="p"/>
          </m:rPr>
          <w:rPr>
            <w:rFonts w:ascii="Cambria Math" w:hAnsi="Cambria Math"/>
            <w:lang w:val="en-US"/>
          </w:rPr>
          <m:t>T</m:t>
        </m:r>
        <m:r>
          <m:rPr>
            <m:sty m:val="p"/>
          </m:rPr>
          <w:rPr>
            <w:rFonts w:ascii="Cambria Math" w:hAnsi="Cambria Math"/>
          </w:rPr>
          <m:t xml:space="preserve"> = 4πrρ</m:t>
        </m:r>
        <m:sSubSup>
          <m:sSubSupPr>
            <m:ctrlPr>
              <w:rPr>
                <w:rFonts w:ascii="Cambria Math" w:hAnsi="Cambria Math"/>
                <w:lang w:val="en-US"/>
              </w:rPr>
            </m:ctrlPr>
          </m:sSubSupPr>
          <m:e>
            <m:r>
              <m:rPr>
                <m:sty m:val="p"/>
              </m:rPr>
              <w:rPr>
                <w:rFonts w:ascii="Cambria Math" w:hAnsi="Cambria Math"/>
                <w:lang w:val="en-US"/>
              </w:rPr>
              <m:t>V</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a</m:t>
        </m:r>
        <m:d>
          <m:dPr>
            <m:ctrlPr>
              <w:rPr>
                <w:rFonts w:ascii="Cambria Math" w:hAnsi="Cambria Math"/>
                <w:lang w:val="en-US"/>
              </w:rPr>
            </m:ctrlPr>
          </m:dPr>
          <m:e>
            <m:r>
              <m:rPr>
                <m:sty m:val="p"/>
              </m:rPr>
              <w:rPr>
                <w:rFonts w:ascii="Cambria Math" w:hAnsi="Cambria Math"/>
              </w:rPr>
              <m:t>1 - a</m:t>
            </m:r>
          </m:e>
        </m:d>
        <m:r>
          <m:rPr>
            <m:sty m:val="p"/>
          </m:rPr>
          <w:rPr>
            <w:rFonts w:ascii="Cambria Math" w:hAnsi="Cambria Math"/>
            <w:lang w:val="en-US"/>
          </w:rPr>
          <m:t>dr</m:t>
        </m:r>
      </m:oMath>
      <w:r w:rsidR="00282E2B" w:rsidRPr="001054EF">
        <w:t xml:space="preserve">  </w:t>
      </w:r>
    </w:p>
    <w:p w14:paraId="32667DC9" w14:textId="77777777" w:rsidR="00282E2B" w:rsidRPr="00320FE1" w:rsidRDefault="00320FE1" w:rsidP="00320FE1">
      <w:pPr>
        <w:pStyle w:val="a3"/>
        <w:jc w:val="center"/>
        <w:rPr>
          <w:color w:val="4472C4" w:themeColor="accent1"/>
        </w:rPr>
      </w:pPr>
      <w:bookmarkStart w:id="2" w:name="_Ref180437090"/>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5</w:t>
      </w:r>
      <w:r w:rsidRPr="00320FE1">
        <w:rPr>
          <w:color w:val="4472C4" w:themeColor="accent1"/>
        </w:rPr>
        <w:fldChar w:fldCharType="end"/>
      </w:r>
      <w:bookmarkEnd w:id="2"/>
    </w:p>
    <w:p w14:paraId="20F45905" w14:textId="77777777" w:rsidR="00282E2B" w:rsidRDefault="00282E2B" w:rsidP="00282E2B">
      <w:pPr>
        <w:rPr>
          <w:iCs/>
        </w:rPr>
      </w:pPr>
      <w:r>
        <w:rPr>
          <w:iCs/>
        </w:rPr>
        <w:t>και:</w:t>
      </w:r>
    </w:p>
    <w:p w14:paraId="5907D5DA" w14:textId="77777777" w:rsidR="00282E2B" w:rsidRDefault="00282E2B" w:rsidP="00282E2B">
      <w:pPr>
        <w:rPr>
          <w:iCs/>
        </w:rPr>
      </w:pPr>
    </w:p>
    <w:p w14:paraId="1CA3FF83" w14:textId="77777777" w:rsidR="00320FE1" w:rsidRDefault="00282E2B" w:rsidP="00320FE1">
      <w:pPr>
        <w:keepNext/>
        <w:jc w:val="center"/>
      </w:pPr>
      <m:oMath>
        <m:r>
          <m:rPr>
            <m:sty m:val="p"/>
          </m:rPr>
          <w:rPr>
            <w:rFonts w:ascii="Cambria Math" w:hAnsi="Cambria Math"/>
          </w:rPr>
          <m:t>d</m:t>
        </m:r>
        <m:r>
          <m:rPr>
            <m:sty m:val="p"/>
          </m:rPr>
          <w:rPr>
            <w:rFonts w:ascii="Cambria Math" w:hAnsi="Cambria Math"/>
            <w:lang w:val="en-US"/>
          </w:rPr>
          <m:t>M</m:t>
        </m:r>
        <m:r>
          <m:rPr>
            <m:sty m:val="p"/>
          </m:rPr>
          <w:rPr>
            <w:rFonts w:ascii="Cambria Math" w:hAnsi="Cambria Math"/>
          </w:rPr>
          <m:t xml:space="preserve"> = 4π</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ρ</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0</m:t>
            </m:r>
          </m:sub>
        </m:sSub>
        <m:r>
          <w:rPr>
            <w:rFonts w:ascii="Cambria Math" w:hAnsi="Cambria Math"/>
          </w:rPr>
          <m:t>ω</m:t>
        </m:r>
        <m:d>
          <m:dPr>
            <m:ctrlPr>
              <w:rPr>
                <w:rFonts w:ascii="Cambria Math" w:hAnsi="Cambria Math"/>
                <w:iCs/>
                <w:lang w:val="en-US"/>
              </w:rPr>
            </m:ctrlPr>
          </m:dPr>
          <m:e>
            <m:r>
              <m:rPr>
                <m:sty m:val="p"/>
              </m:rPr>
              <w:rPr>
                <w:rFonts w:ascii="Cambria Math" w:hAnsi="Cambria Math"/>
              </w:rPr>
              <m:t>1 - a</m:t>
            </m:r>
          </m:e>
        </m:d>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lang w:val="en-US"/>
          </w:rPr>
          <m:t>dr</m:t>
        </m:r>
        <m:r>
          <m:rPr>
            <m:sty m:val="p"/>
          </m:rPr>
          <w:rPr>
            <w:rFonts w:ascii="Cambria Math" w:hAnsi="Cambria Math"/>
          </w:rPr>
          <m:t xml:space="preserve"> </m:t>
        </m:r>
      </m:oMath>
      <w:r>
        <w:rPr>
          <w:iCs/>
        </w:rPr>
        <w:t xml:space="preserve">  </w:t>
      </w:r>
    </w:p>
    <w:p w14:paraId="5A8E0CF8" w14:textId="77777777" w:rsidR="00320FE1" w:rsidRPr="00320FE1" w:rsidRDefault="00320FE1" w:rsidP="00320FE1">
      <w:pPr>
        <w:pStyle w:val="a3"/>
        <w:jc w:val="center"/>
        <w:rPr>
          <w:color w:val="4472C4" w:themeColor="accent1"/>
        </w:rPr>
      </w:pPr>
      <w:bookmarkStart w:id="3" w:name="_Ref180437093"/>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6</w:t>
      </w:r>
      <w:r w:rsidRPr="00320FE1">
        <w:rPr>
          <w:color w:val="4472C4" w:themeColor="accent1"/>
        </w:rPr>
        <w:fldChar w:fldCharType="end"/>
      </w:r>
      <w:bookmarkEnd w:id="3"/>
    </w:p>
    <w:p w14:paraId="169471C5" w14:textId="77777777" w:rsidR="00841F9F" w:rsidRDefault="00841F9F" w:rsidP="00841F9F">
      <w:pPr>
        <w:jc w:val="both"/>
        <w:rPr>
          <w:iCs/>
        </w:rPr>
      </w:pPr>
      <w:r>
        <w:rPr>
          <w:iCs/>
        </w:rPr>
        <w:t xml:space="preserve">Τα αριστερά μέλη των εξισώσεων </w:t>
      </w:r>
      <w:r w:rsidR="0045799A">
        <w:rPr>
          <w:iCs/>
        </w:rPr>
        <w:fldChar w:fldCharType="begin"/>
      </w:r>
      <w:r w:rsidR="0045799A">
        <w:rPr>
          <w:iCs/>
        </w:rPr>
        <w:instrText xml:space="preserve"> REF _Ref180437090 \h </w:instrText>
      </w:r>
      <w:r w:rsidR="0045799A">
        <w:rPr>
          <w:iCs/>
        </w:rPr>
      </w:r>
      <w:r w:rsidR="0045799A">
        <w:rPr>
          <w:iCs/>
        </w:rPr>
        <w:fldChar w:fldCharType="separate"/>
      </w:r>
      <w:r w:rsidR="0045799A" w:rsidRPr="00320FE1">
        <w:rPr>
          <w:color w:val="4472C4" w:themeColor="accent1"/>
        </w:rPr>
        <w:t xml:space="preserve">Εξίσωση </w:t>
      </w:r>
      <w:r w:rsidR="0045799A">
        <w:rPr>
          <w:noProof/>
          <w:color w:val="4472C4" w:themeColor="accent1"/>
        </w:rPr>
        <w:t>5</w:t>
      </w:r>
      <w:r w:rsidR="0045799A">
        <w:rPr>
          <w:iCs/>
        </w:rPr>
        <w:fldChar w:fldCharType="end"/>
      </w:r>
      <w:r w:rsidR="0045799A">
        <w:rPr>
          <w:iCs/>
        </w:rPr>
        <w:t xml:space="preserve"> και </w:t>
      </w:r>
      <w:r w:rsidR="0045799A">
        <w:rPr>
          <w:iCs/>
        </w:rPr>
        <w:fldChar w:fldCharType="begin"/>
      </w:r>
      <w:r w:rsidR="0045799A">
        <w:rPr>
          <w:iCs/>
        </w:rPr>
        <w:instrText xml:space="preserve"> REF _Ref180437093 \h </w:instrText>
      </w:r>
      <w:r w:rsidR="0045799A">
        <w:rPr>
          <w:iCs/>
        </w:rPr>
      </w:r>
      <w:r w:rsidR="0045799A">
        <w:rPr>
          <w:iCs/>
        </w:rPr>
        <w:fldChar w:fldCharType="separate"/>
      </w:r>
      <w:r w:rsidR="0045799A" w:rsidRPr="00320FE1">
        <w:rPr>
          <w:color w:val="4472C4" w:themeColor="accent1"/>
        </w:rPr>
        <w:t xml:space="preserve">Εξίσωση </w:t>
      </w:r>
      <w:r w:rsidR="0045799A">
        <w:rPr>
          <w:noProof/>
          <w:color w:val="4472C4" w:themeColor="accent1"/>
        </w:rPr>
        <w:t>6</w:t>
      </w:r>
      <w:r w:rsidR="0045799A">
        <w:rPr>
          <w:iCs/>
        </w:rPr>
        <w:fldChar w:fldCharType="end"/>
      </w:r>
      <w:r>
        <w:rPr>
          <w:iCs/>
        </w:rPr>
        <w:t xml:space="preserve"> βρίσκονται από την τοπική ροή γύρω από το πτερύγιο. Υπενθυμίζεται ότι η σχετική ταχύτητα </w:t>
      </w:r>
      <w:r>
        <w:rPr>
          <w:iCs/>
          <w:lang w:val="en-US"/>
        </w:rPr>
        <w:t>V</w:t>
      </w:r>
      <w:r>
        <w:rPr>
          <w:iCs/>
          <w:vertAlign w:val="subscript"/>
          <w:lang w:val="en-US"/>
        </w:rPr>
        <w:t>rel</w:t>
      </w:r>
      <w:r w:rsidRPr="00841F9F">
        <w:rPr>
          <w:iCs/>
        </w:rPr>
        <w:t xml:space="preserve"> που παρατηρείται από ένα τμήμα του πτερυγίου είναι ο συνδυασμός της αξονικής ταχύτητ</w:t>
      </w:r>
      <w:r w:rsidR="0045799A">
        <w:rPr>
          <w:iCs/>
        </w:rPr>
        <w:t>α</w:t>
      </w:r>
      <w:r w:rsidRPr="00841F9F">
        <w:rPr>
          <w:iCs/>
        </w:rPr>
        <w:t xml:space="preserve">ς (1 </w:t>
      </w:r>
      <w:r>
        <w:rPr>
          <w:iCs/>
        </w:rPr>
        <w:t>–</w:t>
      </w:r>
      <w:r w:rsidRPr="00841F9F">
        <w:rPr>
          <w:iCs/>
        </w:rPr>
        <w:t xml:space="preserve"> </w:t>
      </w:r>
      <w:r w:rsidR="00635C14">
        <w:rPr>
          <w:iCs/>
          <w:lang w:val="en-US"/>
        </w:rPr>
        <w:t>a</w:t>
      </w:r>
      <w:r w:rsidRPr="00841F9F">
        <w:rPr>
          <w:iCs/>
        </w:rPr>
        <w:t>)</w:t>
      </w:r>
      <w:r>
        <w:rPr>
          <w:iCs/>
          <w:lang w:val="en-US"/>
        </w:rPr>
        <w:t>V</w:t>
      </w:r>
      <w:r w:rsidRPr="00841F9F">
        <w:rPr>
          <w:iCs/>
          <w:vertAlign w:val="subscript"/>
        </w:rPr>
        <w:t>0</w:t>
      </w:r>
      <w:r w:rsidRPr="00841F9F">
        <w:rPr>
          <w:iCs/>
        </w:rPr>
        <w:t xml:space="preserve"> και της εφαπτ</w:t>
      </w:r>
      <w:r>
        <w:rPr>
          <w:iCs/>
          <w:lang w:val="en-US"/>
        </w:rPr>
        <w:t>o</w:t>
      </w:r>
      <w:r>
        <w:rPr>
          <w:iCs/>
        </w:rPr>
        <w:t>μενικής</w:t>
      </w:r>
      <w:r w:rsidRPr="00841F9F">
        <w:rPr>
          <w:iCs/>
        </w:rPr>
        <w:t xml:space="preserve"> ταχύτητας</w:t>
      </w:r>
      <w:r>
        <w:rPr>
          <w:iCs/>
        </w:rPr>
        <w:t xml:space="preserve"> (1 + </w:t>
      </w:r>
      <w:r w:rsidR="00635C14">
        <w:rPr>
          <w:iCs/>
          <w:lang w:val="en-US"/>
        </w:rPr>
        <w:t>a</w:t>
      </w:r>
      <w:r>
        <w:rPr>
          <w:iCs/>
        </w:rPr>
        <w:t>΄)ωr</w:t>
      </w:r>
      <w:r w:rsidRPr="00841F9F">
        <w:rPr>
          <w:iCs/>
        </w:rPr>
        <w:t xml:space="preserve"> </w:t>
      </w:r>
      <w:r>
        <w:rPr>
          <w:iCs/>
        </w:rPr>
        <w:t>στο επίπεδο του ρότορα, όπως φαίνονται στην παρακάτω εικόνα:</w:t>
      </w:r>
    </w:p>
    <w:p w14:paraId="57DD46B7" w14:textId="77777777" w:rsidR="00841F9F" w:rsidRDefault="00841F9F" w:rsidP="00841F9F">
      <w:pPr>
        <w:keepNext/>
        <w:jc w:val="center"/>
      </w:pPr>
      <w:r>
        <w:rPr>
          <w:iCs/>
          <w:noProof/>
          <w14:ligatures w14:val="standardContextual"/>
        </w:rPr>
        <w:lastRenderedPageBreak/>
        <w:drawing>
          <wp:inline distT="0" distB="0" distL="0" distR="0" wp14:anchorId="656FD1FE" wp14:editId="0DD7F04B">
            <wp:extent cx="4732638" cy="2519680"/>
            <wp:effectExtent l="0" t="0" r="5080" b="0"/>
            <wp:docPr id="1373058710"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58710" name="Εικόνα 1373058710"/>
                    <pic:cNvPicPr/>
                  </pic:nvPicPr>
                  <pic:blipFill rotWithShape="1">
                    <a:blip r:embed="rId9">
                      <a:extLst>
                        <a:ext uri="{28A0092B-C50C-407E-A947-70E740481C1C}">
                          <a14:useLocalDpi xmlns:a14="http://schemas.microsoft.com/office/drawing/2010/main" val="0"/>
                        </a:ext>
                      </a:extLst>
                    </a:blip>
                    <a:srcRect l="11015" t="24938" r="10934" b="53486"/>
                    <a:stretch/>
                  </pic:blipFill>
                  <pic:spPr bwMode="auto">
                    <a:xfrm>
                      <a:off x="0" y="0"/>
                      <a:ext cx="4736489" cy="2521730"/>
                    </a:xfrm>
                    <a:prstGeom prst="rect">
                      <a:avLst/>
                    </a:prstGeom>
                    <a:ln>
                      <a:noFill/>
                    </a:ln>
                    <a:extLst>
                      <a:ext uri="{53640926-AAD7-44D8-BBD7-CCE9431645EC}">
                        <a14:shadowObscured xmlns:a14="http://schemas.microsoft.com/office/drawing/2010/main"/>
                      </a:ext>
                    </a:extLst>
                  </pic:spPr>
                </pic:pic>
              </a:graphicData>
            </a:graphic>
          </wp:inline>
        </w:drawing>
      </w:r>
    </w:p>
    <w:p w14:paraId="5EEEC481" w14:textId="77777777" w:rsidR="00841F9F" w:rsidRPr="00841F9F" w:rsidRDefault="00841F9F" w:rsidP="00841F9F">
      <w:pPr>
        <w:pStyle w:val="a3"/>
        <w:jc w:val="center"/>
        <w:rPr>
          <w:iCs w:val="0"/>
          <w:color w:val="4472C4" w:themeColor="accent1"/>
        </w:rPr>
      </w:pPr>
      <w:bookmarkStart w:id="4" w:name="_Ref180437724"/>
      <w:r w:rsidRPr="00841F9F">
        <w:rPr>
          <w:color w:val="4472C4" w:themeColor="accent1"/>
        </w:rPr>
        <w:t xml:space="preserve">Εικόνα </w:t>
      </w:r>
      <w:r w:rsidRPr="00841F9F">
        <w:rPr>
          <w:color w:val="4472C4" w:themeColor="accent1"/>
        </w:rPr>
        <w:fldChar w:fldCharType="begin"/>
      </w:r>
      <w:r w:rsidRPr="00841F9F">
        <w:rPr>
          <w:color w:val="4472C4" w:themeColor="accent1"/>
        </w:rPr>
        <w:instrText xml:space="preserve"> SEQ Εικόνα \* ARABIC </w:instrText>
      </w:r>
      <w:r w:rsidRPr="00841F9F">
        <w:rPr>
          <w:color w:val="4472C4" w:themeColor="accent1"/>
        </w:rPr>
        <w:fldChar w:fldCharType="separate"/>
      </w:r>
      <w:r w:rsidR="00C32E07">
        <w:rPr>
          <w:noProof/>
          <w:color w:val="4472C4" w:themeColor="accent1"/>
        </w:rPr>
        <w:t>2</w:t>
      </w:r>
      <w:r w:rsidRPr="00841F9F">
        <w:rPr>
          <w:color w:val="4472C4" w:themeColor="accent1"/>
        </w:rPr>
        <w:fldChar w:fldCharType="end"/>
      </w:r>
      <w:bookmarkEnd w:id="4"/>
      <w:r w:rsidRPr="00841F9F">
        <w:rPr>
          <w:color w:val="4472C4" w:themeColor="accent1"/>
        </w:rPr>
        <w:t>: Ταχύτητες στο επίπεδο του ρότορα</w:t>
      </w:r>
    </w:p>
    <w:p w14:paraId="08F56388" w14:textId="77777777" w:rsidR="00FE7C1D" w:rsidRDefault="00130C19" w:rsidP="00B669D3">
      <w:pPr>
        <w:jc w:val="both"/>
        <w:rPr>
          <w:iCs/>
        </w:rPr>
      </w:pPr>
      <w:r>
        <w:rPr>
          <w:iCs/>
        </w:rPr>
        <w:t>θ</w:t>
      </w:r>
      <w:r w:rsidR="00845E08">
        <w:rPr>
          <w:iCs/>
        </w:rPr>
        <w:t xml:space="preserve"> είναι το τοπικό βήμα του πτερυγίου, με άλλα λόγια η τοπική γωνία μεταξύ της χορδής και του επιπέδου περιστροφής. Το τοπικό βήμα είναι ένας συνδυασμός της γωνίας κλίσης, θ</w:t>
      </w:r>
      <w:r w:rsidR="00845E08">
        <w:rPr>
          <w:iCs/>
          <w:vertAlign w:val="subscript"/>
          <w:lang w:val="en-US"/>
        </w:rPr>
        <w:t>p</w:t>
      </w:r>
      <w:r w:rsidR="00845E08" w:rsidRPr="00845E08">
        <w:rPr>
          <w:iCs/>
        </w:rPr>
        <w:t>, και της συστροφής τ</w:t>
      </w:r>
      <w:r w:rsidR="00845E08">
        <w:rPr>
          <w:iCs/>
        </w:rPr>
        <w:t xml:space="preserve">ου πτερυγίου, β, </w:t>
      </w:r>
      <w:r w:rsidR="00845E08" w:rsidRPr="00845E08">
        <w:rPr>
          <w:iCs/>
        </w:rPr>
        <w:t>ω</w:t>
      </w:r>
      <w:r w:rsidR="00845E08">
        <w:rPr>
          <w:iCs/>
        </w:rPr>
        <w:t xml:space="preserve">ς </w:t>
      </w:r>
      <w:r w:rsidR="00845E08" w:rsidRPr="00845E08">
        <w:rPr>
          <w:iCs/>
        </w:rPr>
        <w:t>θ</w:t>
      </w:r>
      <w:r w:rsidR="00845E08">
        <w:rPr>
          <w:iCs/>
        </w:rPr>
        <w:t xml:space="preserve"> = θ</w:t>
      </w:r>
      <w:r w:rsidR="00845E08">
        <w:rPr>
          <w:iCs/>
          <w:vertAlign w:val="subscript"/>
        </w:rPr>
        <w:t>p</w:t>
      </w:r>
      <w:r w:rsidR="00845E08" w:rsidRPr="00845E08">
        <w:rPr>
          <w:iCs/>
        </w:rPr>
        <w:t xml:space="preserve"> + β</w:t>
      </w:r>
      <w:r w:rsidR="002D65BF">
        <w:rPr>
          <w:iCs/>
        </w:rPr>
        <w:t>, όπου η γωνία κλίσης είναι η γωνία μεταξύ του άκρου της χορδής και το επιπέδου</w:t>
      </w:r>
      <w:r w:rsidR="004B2579">
        <w:rPr>
          <w:iCs/>
        </w:rPr>
        <w:t xml:space="preserve"> του ρότορα</w:t>
      </w:r>
      <w:r w:rsidR="002D65BF">
        <w:rPr>
          <w:iCs/>
        </w:rPr>
        <w:t xml:space="preserve"> και η συστροφή μετράτ</w:t>
      </w:r>
      <w:r w:rsidR="00982DFA">
        <w:rPr>
          <w:iCs/>
        </w:rPr>
        <w:t>αι</w:t>
      </w:r>
      <w:r w:rsidR="002D65BF">
        <w:rPr>
          <w:iCs/>
        </w:rPr>
        <w:t xml:space="preserve"> σε σχέση με </w:t>
      </w:r>
      <w:r w:rsidR="004B2579">
        <w:rPr>
          <w:iCs/>
        </w:rPr>
        <w:t>το άκρο της χορδής</w:t>
      </w:r>
      <w:r w:rsidR="00982DFA">
        <w:rPr>
          <w:iCs/>
        </w:rPr>
        <w:t>,</w:t>
      </w:r>
      <w:r w:rsidR="002D65BF">
        <w:rPr>
          <w:iCs/>
        </w:rPr>
        <w:t xml:space="preserve"> </w:t>
      </w:r>
      <w:r w:rsidR="00982DFA">
        <w:rPr>
          <w:iCs/>
        </w:rPr>
        <w:t>φ</w:t>
      </w:r>
      <w:r w:rsidR="002D65BF">
        <w:rPr>
          <w:iCs/>
        </w:rPr>
        <w:t xml:space="preserve"> είναι η γωνία μεταξύ του επιπέδου περιστροφής και της σχετικής ταχύτητας</w:t>
      </w:r>
      <w:r w:rsidR="002D65BF" w:rsidRPr="002D65BF">
        <w:rPr>
          <w:iCs/>
        </w:rPr>
        <w:t xml:space="preserve"> </w:t>
      </w:r>
      <w:r w:rsidR="002D65BF">
        <w:rPr>
          <w:iCs/>
          <w:lang w:val="en-US"/>
        </w:rPr>
        <w:t>V</w:t>
      </w:r>
      <w:r w:rsidR="002D65BF">
        <w:rPr>
          <w:iCs/>
          <w:vertAlign w:val="subscript"/>
          <w:lang w:val="en-US"/>
        </w:rPr>
        <w:t>rel</w:t>
      </w:r>
      <w:r w:rsidR="002D65BF">
        <w:rPr>
          <w:iCs/>
        </w:rPr>
        <w:t xml:space="preserve">, και όπως φαίνεται από την </w:t>
      </w:r>
      <w:r w:rsidR="00751375">
        <w:rPr>
          <w:iCs/>
        </w:rPr>
        <w:fldChar w:fldCharType="begin"/>
      </w:r>
      <w:r w:rsidR="00751375">
        <w:rPr>
          <w:iCs/>
        </w:rPr>
        <w:instrText xml:space="preserve"> REF _Ref180437724 \h </w:instrText>
      </w:r>
      <w:r w:rsidR="00751375">
        <w:rPr>
          <w:iCs/>
        </w:rPr>
      </w:r>
      <w:r w:rsidR="00751375">
        <w:rPr>
          <w:iCs/>
        </w:rPr>
        <w:fldChar w:fldCharType="separate"/>
      </w:r>
      <w:r w:rsidR="00751375" w:rsidRPr="00841F9F">
        <w:rPr>
          <w:color w:val="4472C4" w:themeColor="accent1"/>
        </w:rPr>
        <w:t xml:space="preserve">Εικόνα </w:t>
      </w:r>
      <w:r w:rsidR="00751375">
        <w:rPr>
          <w:noProof/>
          <w:color w:val="4472C4" w:themeColor="accent1"/>
        </w:rPr>
        <w:t>2</w:t>
      </w:r>
      <w:r w:rsidR="00751375">
        <w:rPr>
          <w:iCs/>
        </w:rPr>
        <w:fldChar w:fldCharType="end"/>
      </w:r>
      <w:r w:rsidR="00751375">
        <w:rPr>
          <w:iCs/>
        </w:rPr>
        <w:t xml:space="preserve"> </w:t>
      </w:r>
      <w:r w:rsidR="002D65BF">
        <w:rPr>
          <w:iCs/>
        </w:rPr>
        <w:t>η τοπική γωνία προσβολής δίνεται από τον τύπο:</w:t>
      </w:r>
    </w:p>
    <w:p w14:paraId="48F803A4" w14:textId="77777777" w:rsidR="002D65BF" w:rsidRDefault="002D65BF" w:rsidP="00B669D3">
      <w:pPr>
        <w:jc w:val="both"/>
        <w:rPr>
          <w:iCs/>
        </w:rPr>
      </w:pPr>
    </w:p>
    <w:p w14:paraId="6DB07CFF" w14:textId="77777777" w:rsidR="00320FE1" w:rsidRDefault="002D65BF" w:rsidP="00320FE1">
      <w:pPr>
        <w:keepNext/>
        <w:jc w:val="center"/>
      </w:pPr>
      <m:oMath>
        <m:r>
          <m:rPr>
            <m:sty m:val="p"/>
          </m:rPr>
          <w:rPr>
            <w:rFonts w:ascii="Cambria Math" w:hAnsi="Cambria Math"/>
          </w:rPr>
          <m:t>α = φ - θ</m:t>
        </m:r>
      </m:oMath>
      <w:r>
        <w:rPr>
          <w:iCs/>
        </w:rPr>
        <w:t xml:space="preserve">  </w:t>
      </w:r>
    </w:p>
    <w:p w14:paraId="26B83B59" w14:textId="77777777" w:rsidR="006E3FB1" w:rsidRPr="00320FE1" w:rsidRDefault="00320FE1" w:rsidP="00320FE1">
      <w:pPr>
        <w:pStyle w:val="a3"/>
        <w:jc w:val="center"/>
        <w:rPr>
          <w:color w:val="4472C4" w:themeColor="accent1"/>
        </w:rPr>
      </w:pPr>
      <w:bookmarkStart w:id="5" w:name="_Ref180498433"/>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7</w:t>
      </w:r>
      <w:r w:rsidRPr="00320FE1">
        <w:rPr>
          <w:color w:val="4472C4" w:themeColor="accent1"/>
        </w:rPr>
        <w:fldChar w:fldCharType="end"/>
      </w:r>
      <w:bookmarkEnd w:id="5"/>
    </w:p>
    <w:p w14:paraId="04C990CA" w14:textId="77777777" w:rsidR="006E3FB1" w:rsidRDefault="006E3FB1" w:rsidP="006E3FB1">
      <w:pPr>
        <w:jc w:val="both"/>
        <w:rPr>
          <w:iCs/>
        </w:rPr>
      </w:pPr>
      <w:r>
        <w:rPr>
          <w:iCs/>
        </w:rPr>
        <w:t>Επιπλέον, φαίνεται ότι:</w:t>
      </w:r>
    </w:p>
    <w:p w14:paraId="43C4457D" w14:textId="77777777" w:rsidR="006E3FB1" w:rsidRDefault="006E3FB1" w:rsidP="006E3FB1">
      <w:pPr>
        <w:jc w:val="both"/>
        <w:rPr>
          <w:iCs/>
        </w:rPr>
      </w:pPr>
    </w:p>
    <w:p w14:paraId="5BAA9769" w14:textId="77777777" w:rsidR="00320FE1" w:rsidRDefault="00000000" w:rsidP="00320FE1">
      <w:pPr>
        <w:keepNext/>
        <w:jc w:val="center"/>
      </w:pPr>
      <m:oMath>
        <m:func>
          <m:funcPr>
            <m:ctrlPr>
              <w:rPr>
                <w:rFonts w:ascii="Cambria Math" w:hAnsi="Cambria Math"/>
              </w:rPr>
            </m:ctrlPr>
          </m:funcPr>
          <m:fName>
            <m:r>
              <m:rPr>
                <m:sty m:val="p"/>
              </m:rPr>
              <w:rPr>
                <w:rFonts w:ascii="Cambria Math" w:hAnsi="Cambria Math"/>
              </w:rPr>
              <m:t>tan</m:t>
            </m:r>
          </m:fName>
          <m:e>
            <m:r>
              <m:rPr>
                <m:sty m:val="p"/>
              </m:rPr>
              <w:rPr>
                <w:rFonts w:ascii="Cambria Math" w:hAnsi="Cambria Math"/>
              </w:rPr>
              <m:t>φ</m:t>
            </m:r>
          </m:e>
        </m:func>
        <m:r>
          <m:rPr>
            <m:sty m:val="p"/>
          </m:rPr>
          <w:rPr>
            <w:rFonts w:ascii="Cambria Math" w:hAnsi="Cambria Math"/>
          </w:rPr>
          <m:t xml:space="preserve"> = </m:t>
        </m:r>
        <m:f>
          <m:fPr>
            <m:ctrlPr>
              <w:rPr>
                <w:rFonts w:ascii="Cambria Math" w:hAnsi="Cambria Math"/>
              </w:rPr>
            </m:ctrlPr>
          </m:fPr>
          <m:num>
            <m:d>
              <m:dPr>
                <m:ctrlPr>
                  <w:rPr>
                    <w:rFonts w:ascii="Cambria Math" w:hAnsi="Cambria Math"/>
                    <w:lang w:val="en-US"/>
                  </w:rPr>
                </m:ctrlPr>
              </m:dPr>
              <m:e>
                <m:r>
                  <m:rPr>
                    <m:sty m:val="p"/>
                  </m:rPr>
                  <w:rPr>
                    <w:rFonts w:ascii="Cambria Math" w:hAnsi="Cambria Math"/>
                  </w:rPr>
                  <m:t>1 - a</m:t>
                </m:r>
              </m:e>
            </m:d>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num>
          <m:den>
            <m:r>
              <m:rPr>
                <m:sty m:val="p"/>
              </m:rPr>
              <w:rPr>
                <w:rFonts w:ascii="Cambria Math" w:hAnsi="Cambria Math"/>
              </w:rPr>
              <m:t xml:space="preserve">(1 + </m:t>
            </m:r>
            <m:r>
              <m:rPr>
                <m:sty m:val="p"/>
              </m:rPr>
              <w:rPr>
                <w:rFonts w:ascii="Cambria Math" w:hAnsi="Cambria Math"/>
                <w:lang w:val="en-US"/>
              </w:rPr>
              <m:t>a</m:t>
            </m:r>
            <m:r>
              <m:rPr>
                <m:sty m:val="p"/>
              </m:rPr>
              <w:rPr>
                <w:rFonts w:ascii="Cambria Math" w:hAnsi="Cambria Math"/>
              </w:rPr>
              <m:t>΄)ωr</m:t>
            </m:r>
          </m:den>
        </m:f>
      </m:oMath>
      <w:r w:rsidR="006E3FB1" w:rsidRPr="006E3FB1">
        <w:rPr>
          <w:sz w:val="30"/>
          <w:szCs w:val="30"/>
        </w:rPr>
        <w:t xml:space="preserve"> </w:t>
      </w:r>
      <w:r w:rsidR="006E3FB1">
        <w:t xml:space="preserve"> </w:t>
      </w:r>
    </w:p>
    <w:p w14:paraId="3A7F9087" w14:textId="77777777" w:rsidR="006E3FB1" w:rsidRPr="00320FE1" w:rsidRDefault="00320FE1" w:rsidP="00320FE1">
      <w:pPr>
        <w:pStyle w:val="a3"/>
        <w:jc w:val="center"/>
        <w:rPr>
          <w:color w:val="4472C4" w:themeColor="accent1"/>
        </w:rPr>
      </w:pPr>
      <w:bookmarkStart w:id="6" w:name="_Ref180498332"/>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8</w:t>
      </w:r>
      <w:r w:rsidRPr="00320FE1">
        <w:rPr>
          <w:color w:val="4472C4" w:themeColor="accent1"/>
        </w:rPr>
        <w:fldChar w:fldCharType="end"/>
      </w:r>
      <w:bookmarkEnd w:id="6"/>
    </w:p>
    <w:p w14:paraId="4AD86EC6" w14:textId="77777777" w:rsidR="006E3FB1" w:rsidRDefault="006E3FB1" w:rsidP="006E3FB1">
      <w:pPr>
        <w:jc w:val="both"/>
        <w:rPr>
          <w:iCs/>
        </w:rPr>
      </w:pPr>
      <w:r>
        <w:rPr>
          <w:iCs/>
        </w:rPr>
        <w:t>Υπενθυμίζεται ότι από το τμήμα που αφορά την 2</w:t>
      </w:r>
      <w:r>
        <w:rPr>
          <w:iCs/>
          <w:lang w:val="en-US"/>
        </w:rPr>
        <w:t>D</w:t>
      </w:r>
      <w:r w:rsidRPr="006E3FB1">
        <w:rPr>
          <w:iCs/>
        </w:rPr>
        <w:t xml:space="preserve"> αεροδυναμική ότι η άνωση, εξ’ορισμού, είναι κάθετη προς την ταχύτητα που βλέπει η αεροτομή και η οπισθέλκουσα είναι παράλληλη με την ίδια ταχύτητα. </w:t>
      </w:r>
      <w:r>
        <w:rPr>
          <w:iCs/>
        </w:rPr>
        <w:t xml:space="preserve">Στην περίπτωση ενός ρότορα αυτή η ταχύτητα είναι η </w:t>
      </w:r>
      <w:r>
        <w:rPr>
          <w:iCs/>
          <w:lang w:val="en-US"/>
        </w:rPr>
        <w:t>V</w:t>
      </w:r>
      <w:r w:rsidRPr="006E3FB1">
        <w:rPr>
          <w:iCs/>
          <w:vertAlign w:val="subscript"/>
          <w:lang w:val="en-US"/>
        </w:rPr>
        <w:t>rel</w:t>
      </w:r>
      <w:r w:rsidR="00982DFA">
        <w:rPr>
          <w:iCs/>
        </w:rPr>
        <w:t xml:space="preserve"> (σχετική ταχύτητα)</w:t>
      </w:r>
      <w:r w:rsidRPr="006E3FB1">
        <w:rPr>
          <w:iCs/>
        </w:rPr>
        <w:t>.</w:t>
      </w:r>
    </w:p>
    <w:p w14:paraId="6C1E72B3" w14:textId="77777777" w:rsidR="004B7E11" w:rsidRDefault="004B7E11" w:rsidP="006E3FB1">
      <w:pPr>
        <w:jc w:val="both"/>
        <w:rPr>
          <w:iCs/>
        </w:rPr>
      </w:pPr>
    </w:p>
    <w:p w14:paraId="672335E2" w14:textId="77777777" w:rsidR="004B7E11" w:rsidRDefault="004B7E11" w:rsidP="006E3FB1">
      <w:pPr>
        <w:jc w:val="both"/>
        <w:rPr>
          <w:iCs/>
        </w:rPr>
      </w:pPr>
      <w:r w:rsidRPr="004B7E11">
        <w:rPr>
          <w:iCs/>
        </w:rPr>
        <w:t xml:space="preserve">Επίσης, εάν οι συντελεστές άνωσης και οπισθέλκουσας </w:t>
      </w:r>
      <w:r>
        <w:rPr>
          <w:iCs/>
          <w:lang w:val="en-US"/>
        </w:rPr>
        <w:t>C</w:t>
      </w:r>
      <w:r>
        <w:rPr>
          <w:iCs/>
          <w:vertAlign w:val="subscript"/>
          <w:lang w:val="en-US"/>
        </w:rPr>
        <w:t>l</w:t>
      </w:r>
      <w:r w:rsidRPr="004B7E11">
        <w:rPr>
          <w:iCs/>
        </w:rPr>
        <w:t xml:space="preserve"> </w:t>
      </w:r>
      <w:r>
        <w:rPr>
          <w:iCs/>
        </w:rPr>
        <w:t xml:space="preserve">και </w:t>
      </w:r>
      <w:r>
        <w:rPr>
          <w:iCs/>
          <w:lang w:val="en-US"/>
        </w:rPr>
        <w:t>C</w:t>
      </w:r>
      <w:r>
        <w:rPr>
          <w:iCs/>
          <w:vertAlign w:val="subscript"/>
          <w:lang w:val="en-US"/>
        </w:rPr>
        <w:t>d</w:t>
      </w:r>
      <w:r w:rsidRPr="004B7E11">
        <w:rPr>
          <w:iCs/>
        </w:rPr>
        <w:t xml:space="preserve"> ε</w:t>
      </w:r>
      <w:r>
        <w:rPr>
          <w:iCs/>
        </w:rPr>
        <w:t xml:space="preserve">ίναι γνωστοί, τότε η άνωση </w:t>
      </w:r>
      <w:r>
        <w:rPr>
          <w:iCs/>
          <w:lang w:val="en-US"/>
        </w:rPr>
        <w:t>L</w:t>
      </w:r>
      <w:r w:rsidRPr="004B7E11">
        <w:rPr>
          <w:iCs/>
        </w:rPr>
        <w:t xml:space="preserve"> κ</w:t>
      </w:r>
      <w:r>
        <w:rPr>
          <w:iCs/>
        </w:rPr>
        <w:t>αι η οπισθέλκουσα D</w:t>
      </w:r>
      <w:r w:rsidRPr="004B7E11">
        <w:rPr>
          <w:iCs/>
        </w:rPr>
        <w:t xml:space="preserve"> </w:t>
      </w:r>
      <w:r>
        <w:rPr>
          <w:iCs/>
        </w:rPr>
        <w:t>ανά μήκος μπορούν να βρεθούν από τις εξισώσεις:</w:t>
      </w:r>
    </w:p>
    <w:p w14:paraId="4CD71EDB" w14:textId="77777777" w:rsidR="004B7E11" w:rsidRDefault="004B7E11" w:rsidP="006E3FB1">
      <w:pPr>
        <w:jc w:val="both"/>
        <w:rPr>
          <w:iCs/>
        </w:rPr>
      </w:pPr>
    </w:p>
    <w:p w14:paraId="73C785C8" w14:textId="77777777" w:rsidR="00320FE1" w:rsidRPr="00874BC7" w:rsidRDefault="004B7E11" w:rsidP="00320FE1">
      <w:pPr>
        <w:keepNext/>
        <w:jc w:val="center"/>
        <w:rPr>
          <w:sz w:val="26"/>
          <w:szCs w:val="26"/>
        </w:rPr>
      </w:pPr>
      <m:oMath>
        <m:r>
          <m:rPr>
            <m:sty m:val="p"/>
          </m:rPr>
          <w:rPr>
            <w:rFonts w:ascii="Cambria Math" w:hAnsi="Cambria Math"/>
            <w:sz w:val="26"/>
            <w:szCs w:val="26"/>
          </w:rPr>
          <m:t xml:space="preserve">L = </m:t>
        </m:r>
        <m:f>
          <m:fPr>
            <m:ctrlPr>
              <w:rPr>
                <w:rFonts w:ascii="Cambria Math" w:hAnsi="Cambria Math"/>
                <w:sz w:val="26"/>
                <w:szCs w:val="26"/>
                <w:lang w:val="en-US"/>
              </w:rPr>
            </m:ctrlPr>
          </m:fPr>
          <m:num>
            <m:r>
              <m:rPr>
                <m:sty m:val="p"/>
              </m:rPr>
              <w:rPr>
                <w:rFonts w:ascii="Cambria Math" w:hAnsi="Cambria Math"/>
                <w:sz w:val="26"/>
                <w:szCs w:val="26"/>
              </w:rPr>
              <m:t>1</m:t>
            </m:r>
          </m:num>
          <m:den>
            <m:r>
              <m:rPr>
                <m:sty m:val="p"/>
              </m:rPr>
              <w:rPr>
                <w:rFonts w:ascii="Cambria Math" w:hAnsi="Cambria Math"/>
                <w:sz w:val="26"/>
                <w:szCs w:val="26"/>
              </w:rPr>
              <m:t>2</m:t>
            </m:r>
          </m:den>
        </m:f>
        <m:r>
          <m:rPr>
            <m:sty m:val="p"/>
          </m:rPr>
          <w:rPr>
            <w:rFonts w:ascii="Cambria Math" w:hAnsi="Cambria Math"/>
            <w:sz w:val="26"/>
            <w:szCs w:val="26"/>
          </w:rPr>
          <m:t>ρ</m:t>
        </m:r>
        <m:sSubSup>
          <m:sSubSupPr>
            <m:ctrlPr>
              <w:rPr>
                <w:rFonts w:ascii="Cambria Math" w:hAnsi="Cambria Math"/>
                <w:sz w:val="26"/>
                <w:szCs w:val="26"/>
              </w:rPr>
            </m:ctrlPr>
          </m:sSubSupPr>
          <m:e>
            <m:r>
              <m:rPr>
                <m:sty m:val="p"/>
              </m:rPr>
              <w:rPr>
                <w:rFonts w:ascii="Cambria Math" w:hAnsi="Cambria Math"/>
                <w:sz w:val="26"/>
                <w:szCs w:val="26"/>
              </w:rPr>
              <m:t>V</m:t>
            </m:r>
          </m:e>
          <m:sub>
            <m:r>
              <m:rPr>
                <m:sty m:val="p"/>
              </m:rPr>
              <w:rPr>
                <w:rFonts w:ascii="Cambria Math" w:hAnsi="Cambria Math"/>
                <w:sz w:val="26"/>
                <w:szCs w:val="26"/>
              </w:rPr>
              <m:t>rel</m:t>
            </m:r>
          </m:sub>
          <m:sup>
            <m:r>
              <m:rPr>
                <m:sty m:val="p"/>
              </m:rPr>
              <w:rPr>
                <w:rFonts w:ascii="Cambria Math" w:hAnsi="Cambria Math"/>
                <w:sz w:val="26"/>
                <w:szCs w:val="26"/>
              </w:rPr>
              <m:t>2</m:t>
            </m:r>
          </m:sup>
        </m:sSubSup>
        <m:r>
          <m:rPr>
            <m:sty m:val="p"/>
          </m:rPr>
          <w:rPr>
            <w:rFonts w:ascii="Cambria Math" w:hAnsi="Cambria Math"/>
            <w:sz w:val="26"/>
            <w:szCs w:val="26"/>
          </w:rPr>
          <m:t>c</m:t>
        </m:r>
        <m:sSub>
          <m:sSubPr>
            <m:ctrlPr>
              <w:rPr>
                <w:rFonts w:ascii="Cambria Math" w:hAnsi="Cambria Math"/>
                <w:sz w:val="26"/>
                <w:szCs w:val="26"/>
              </w:rPr>
            </m:ctrlPr>
          </m:sSubPr>
          <m:e>
            <m:r>
              <m:rPr>
                <m:sty m:val="p"/>
              </m:rPr>
              <w:rPr>
                <w:rFonts w:ascii="Cambria Math" w:hAnsi="Cambria Math"/>
                <w:sz w:val="26"/>
                <w:szCs w:val="26"/>
              </w:rPr>
              <m:t>C</m:t>
            </m:r>
          </m:e>
          <m:sub>
            <m:r>
              <m:rPr>
                <m:sty m:val="p"/>
              </m:rPr>
              <w:rPr>
                <w:rFonts w:ascii="Cambria Math" w:hAnsi="Cambria Math"/>
                <w:sz w:val="26"/>
                <w:szCs w:val="26"/>
              </w:rPr>
              <m:t>l</m:t>
            </m:r>
          </m:sub>
        </m:sSub>
      </m:oMath>
      <w:r w:rsidRPr="00874BC7">
        <w:rPr>
          <w:iCs/>
          <w:sz w:val="26"/>
          <w:szCs w:val="26"/>
        </w:rPr>
        <w:t xml:space="preserve">  </w:t>
      </w:r>
    </w:p>
    <w:p w14:paraId="48643BC6" w14:textId="77777777" w:rsidR="004B7E11" w:rsidRPr="00320FE1" w:rsidRDefault="00320FE1" w:rsidP="00320FE1">
      <w:pPr>
        <w:pStyle w:val="a3"/>
        <w:jc w:val="center"/>
        <w:rPr>
          <w:color w:val="4472C4" w:themeColor="accent1"/>
        </w:rPr>
      </w:pPr>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9</w:t>
      </w:r>
      <w:r w:rsidRPr="00320FE1">
        <w:rPr>
          <w:color w:val="4472C4" w:themeColor="accent1"/>
        </w:rPr>
        <w:fldChar w:fldCharType="end"/>
      </w:r>
    </w:p>
    <w:p w14:paraId="4855E6FB" w14:textId="77777777" w:rsidR="004B7E11" w:rsidRDefault="004B7E11" w:rsidP="004B7E11">
      <w:pPr>
        <w:rPr>
          <w:iCs/>
        </w:rPr>
      </w:pPr>
      <w:r>
        <w:rPr>
          <w:iCs/>
        </w:rPr>
        <w:t>Και:</w:t>
      </w:r>
    </w:p>
    <w:p w14:paraId="228B1309" w14:textId="77777777" w:rsidR="00320FE1" w:rsidRDefault="00320FE1" w:rsidP="004B7E11">
      <w:pPr>
        <w:rPr>
          <w:iCs/>
        </w:rPr>
      </w:pPr>
    </w:p>
    <w:p w14:paraId="4C6610AB" w14:textId="77777777" w:rsidR="00320FE1" w:rsidRPr="00874BC7" w:rsidRDefault="004B7E11" w:rsidP="00320FE1">
      <w:pPr>
        <w:keepNext/>
        <w:jc w:val="center"/>
        <w:rPr>
          <w:sz w:val="26"/>
          <w:szCs w:val="26"/>
        </w:rPr>
      </w:pPr>
      <m:oMath>
        <m:r>
          <m:rPr>
            <m:sty m:val="p"/>
          </m:rPr>
          <w:rPr>
            <w:rFonts w:ascii="Cambria Math" w:hAnsi="Cambria Math"/>
            <w:sz w:val="26"/>
            <w:szCs w:val="26"/>
          </w:rPr>
          <m:t xml:space="preserve">D = </m:t>
        </m:r>
        <m:f>
          <m:fPr>
            <m:ctrlPr>
              <w:rPr>
                <w:rFonts w:ascii="Cambria Math" w:hAnsi="Cambria Math"/>
                <w:sz w:val="26"/>
                <w:szCs w:val="26"/>
                <w:lang w:val="en-US"/>
              </w:rPr>
            </m:ctrlPr>
          </m:fPr>
          <m:num>
            <m:r>
              <m:rPr>
                <m:sty m:val="p"/>
              </m:rPr>
              <w:rPr>
                <w:rFonts w:ascii="Cambria Math" w:hAnsi="Cambria Math"/>
                <w:sz w:val="26"/>
                <w:szCs w:val="26"/>
              </w:rPr>
              <m:t>1</m:t>
            </m:r>
          </m:num>
          <m:den>
            <m:r>
              <m:rPr>
                <m:sty m:val="p"/>
              </m:rPr>
              <w:rPr>
                <w:rFonts w:ascii="Cambria Math" w:hAnsi="Cambria Math"/>
                <w:sz w:val="26"/>
                <w:szCs w:val="26"/>
              </w:rPr>
              <m:t>2</m:t>
            </m:r>
          </m:den>
        </m:f>
        <m:r>
          <m:rPr>
            <m:sty m:val="p"/>
          </m:rPr>
          <w:rPr>
            <w:rFonts w:ascii="Cambria Math" w:hAnsi="Cambria Math"/>
            <w:sz w:val="26"/>
            <w:szCs w:val="26"/>
          </w:rPr>
          <m:t>ρ</m:t>
        </m:r>
        <m:sSubSup>
          <m:sSubSupPr>
            <m:ctrlPr>
              <w:rPr>
                <w:rFonts w:ascii="Cambria Math" w:hAnsi="Cambria Math"/>
                <w:sz w:val="26"/>
                <w:szCs w:val="26"/>
              </w:rPr>
            </m:ctrlPr>
          </m:sSubSupPr>
          <m:e>
            <m:r>
              <m:rPr>
                <m:sty m:val="p"/>
              </m:rPr>
              <w:rPr>
                <w:rFonts w:ascii="Cambria Math" w:hAnsi="Cambria Math"/>
                <w:sz w:val="26"/>
                <w:szCs w:val="26"/>
              </w:rPr>
              <m:t>V</m:t>
            </m:r>
          </m:e>
          <m:sub>
            <m:r>
              <m:rPr>
                <m:sty m:val="p"/>
              </m:rPr>
              <w:rPr>
                <w:rFonts w:ascii="Cambria Math" w:hAnsi="Cambria Math"/>
                <w:sz w:val="26"/>
                <w:szCs w:val="26"/>
              </w:rPr>
              <m:t>rel</m:t>
            </m:r>
          </m:sub>
          <m:sup>
            <m:r>
              <m:rPr>
                <m:sty m:val="p"/>
              </m:rPr>
              <w:rPr>
                <w:rFonts w:ascii="Cambria Math" w:hAnsi="Cambria Math"/>
                <w:sz w:val="26"/>
                <w:szCs w:val="26"/>
              </w:rPr>
              <m:t>2</m:t>
            </m:r>
          </m:sup>
        </m:sSubSup>
        <m:r>
          <m:rPr>
            <m:sty m:val="p"/>
          </m:rPr>
          <w:rPr>
            <w:rFonts w:ascii="Cambria Math" w:hAnsi="Cambria Math"/>
            <w:sz w:val="26"/>
            <w:szCs w:val="26"/>
          </w:rPr>
          <m:t>c</m:t>
        </m:r>
        <m:sSub>
          <m:sSubPr>
            <m:ctrlPr>
              <w:rPr>
                <w:rFonts w:ascii="Cambria Math" w:hAnsi="Cambria Math"/>
                <w:sz w:val="26"/>
                <w:szCs w:val="26"/>
              </w:rPr>
            </m:ctrlPr>
          </m:sSubPr>
          <m:e>
            <m:r>
              <m:rPr>
                <m:sty m:val="p"/>
              </m:rPr>
              <w:rPr>
                <w:rFonts w:ascii="Cambria Math" w:hAnsi="Cambria Math"/>
                <w:sz w:val="26"/>
                <w:szCs w:val="26"/>
              </w:rPr>
              <m:t>C</m:t>
            </m:r>
          </m:e>
          <m:sub>
            <m:r>
              <m:rPr>
                <m:sty m:val="p"/>
              </m:rPr>
              <w:rPr>
                <w:rFonts w:ascii="Cambria Math" w:hAnsi="Cambria Math"/>
                <w:sz w:val="26"/>
                <w:szCs w:val="26"/>
              </w:rPr>
              <m:t>d</m:t>
            </m:r>
          </m:sub>
        </m:sSub>
      </m:oMath>
      <w:r w:rsidRPr="00874BC7">
        <w:rPr>
          <w:iCs/>
          <w:sz w:val="26"/>
          <w:szCs w:val="26"/>
        </w:rPr>
        <w:t xml:space="preserve">  </w:t>
      </w:r>
    </w:p>
    <w:p w14:paraId="029A4625" w14:textId="77777777" w:rsidR="004B7E11" w:rsidRPr="00320FE1" w:rsidRDefault="00320FE1" w:rsidP="00320FE1">
      <w:pPr>
        <w:pStyle w:val="a3"/>
        <w:jc w:val="center"/>
        <w:rPr>
          <w:color w:val="4472C4" w:themeColor="accent1"/>
        </w:rPr>
      </w:pPr>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10</w:t>
      </w:r>
      <w:r w:rsidRPr="00320FE1">
        <w:rPr>
          <w:color w:val="4472C4" w:themeColor="accent1"/>
        </w:rPr>
        <w:fldChar w:fldCharType="end"/>
      </w:r>
    </w:p>
    <w:p w14:paraId="73819AA2" w14:textId="77777777" w:rsidR="00320FE1" w:rsidRPr="00320FE1" w:rsidRDefault="00320FE1" w:rsidP="00320FE1"/>
    <w:p w14:paraId="4E16249A" w14:textId="77777777" w:rsidR="004B7E11" w:rsidRDefault="004B7E11" w:rsidP="004B7E11">
      <w:pPr>
        <w:jc w:val="center"/>
        <w:rPr>
          <w:iCs/>
          <w:u w:val="double"/>
        </w:rPr>
      </w:pPr>
      <w:r w:rsidRPr="004B7E11">
        <w:rPr>
          <w:iCs/>
          <w:u w:val="double"/>
        </w:rPr>
        <w:t>Όπου:</w:t>
      </w:r>
    </w:p>
    <w:p w14:paraId="4286F9FE" w14:textId="77777777" w:rsidR="004B7E11" w:rsidRDefault="004B7E11" w:rsidP="004B7E11">
      <w:pPr>
        <w:rPr>
          <w:iCs/>
          <w:u w:val="double"/>
        </w:rPr>
      </w:pPr>
    </w:p>
    <w:p w14:paraId="4F315B24" w14:textId="77777777" w:rsidR="004B7E11" w:rsidRPr="00982DFA" w:rsidRDefault="00000000" w:rsidP="00320FE1">
      <w:pPr>
        <w:keepNext/>
        <w:rPr>
          <w:u w:val="double"/>
          <w:lang w:val="en-US"/>
        </w:rP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l</m:t>
              </m:r>
            </m:sub>
          </m:sSub>
          <m:r>
            <m:rPr>
              <m:sty m:val="p"/>
            </m:rPr>
            <w:rPr>
              <w:rFonts w:ascii="Cambria Math" w:hAnsi="Cambria Math"/>
              <w:u w:val="double"/>
              <w:lang w:val="en-US"/>
            </w:rPr>
            <m:t xml:space="preserve"> = </m:t>
          </m:r>
          <m:f>
            <m:fPr>
              <m:ctrlPr>
                <w:rPr>
                  <w:rFonts w:ascii="Cambria Math" w:hAnsi="Cambria Math"/>
                  <w:u w:val="double"/>
                  <w:lang w:val="en-US"/>
                </w:rPr>
              </m:ctrlPr>
            </m:fPr>
            <m:num>
              <m:r>
                <m:rPr>
                  <m:sty m:val="p"/>
                </m:rPr>
                <w:rPr>
                  <w:rFonts w:ascii="Cambria Math" w:hAnsi="Cambria Math"/>
                  <w:u w:val="double"/>
                  <w:lang w:val="en-US"/>
                </w:rPr>
                <m:t>L</m:t>
              </m:r>
            </m:num>
            <m:den>
              <m:f>
                <m:fPr>
                  <m:type m:val="skw"/>
                  <m:ctrlPr>
                    <w:rPr>
                      <w:rFonts w:ascii="Cambria Math" w:hAnsi="Cambria Math"/>
                      <w:u w:val="double"/>
                      <w:lang w:val="en-US"/>
                    </w:rPr>
                  </m:ctrlPr>
                </m:fPr>
                <m:num>
                  <m:r>
                    <m:rPr>
                      <m:sty m:val="p"/>
                    </m:rPr>
                    <w:rPr>
                      <w:rFonts w:ascii="Cambria Math" w:hAnsi="Cambria Math"/>
                      <w:u w:val="double"/>
                      <w:lang w:val="en-US"/>
                    </w:rPr>
                    <m:t>1</m:t>
                  </m:r>
                </m:num>
                <m:den>
                  <m:r>
                    <m:rPr>
                      <m:sty m:val="p"/>
                    </m:rPr>
                    <w:rPr>
                      <w:rFonts w:ascii="Cambria Math" w:hAnsi="Cambria Math"/>
                      <w:u w:val="double"/>
                      <w:lang w:val="en-US"/>
                    </w:rPr>
                    <m:t>2</m:t>
                  </m:r>
                </m:den>
              </m:f>
              <m:r>
                <m:rPr>
                  <m:sty m:val="p"/>
                </m:rPr>
                <w:rPr>
                  <w:rFonts w:ascii="Cambria Math" w:hAnsi="Cambria Math"/>
                  <w:u w:val="double"/>
                  <w:lang w:val="en-US"/>
                </w:rPr>
                <m:t>r</m:t>
              </m:r>
              <m:sSubSup>
                <m:sSubSupPr>
                  <m:ctrlPr>
                    <w:rPr>
                      <w:rFonts w:ascii="Cambria Math" w:hAnsi="Cambria Math"/>
                      <w:u w:val="double"/>
                    </w:rPr>
                  </m:ctrlPr>
                </m:sSubSupPr>
                <m:e>
                  <m:r>
                    <m:rPr>
                      <m:sty m:val="p"/>
                    </m:rPr>
                    <w:rPr>
                      <w:rFonts w:ascii="Cambria Math" w:hAnsi="Cambria Math"/>
                      <w:u w:val="double"/>
                    </w:rPr>
                    <m:t>V</m:t>
                  </m:r>
                </m:e>
                <m:sub>
                  <m:r>
                    <m:rPr>
                      <m:sty m:val="p"/>
                    </m:rPr>
                    <w:rPr>
                      <w:rFonts w:ascii="Cambria Math" w:hAnsi="Cambria Math"/>
                      <w:u w:val="double"/>
                    </w:rPr>
                    <m:t>∞</m:t>
                  </m:r>
                </m:sub>
                <m:sup>
                  <m:r>
                    <m:rPr>
                      <m:sty m:val="p"/>
                    </m:rPr>
                    <w:rPr>
                      <w:rFonts w:ascii="Cambria Math" w:hAnsi="Cambria Math"/>
                      <w:u w:val="double"/>
                    </w:rPr>
                    <m:t>2</m:t>
                  </m:r>
                </m:sup>
              </m:sSubSup>
              <m:r>
                <m:rPr>
                  <m:sty m:val="p"/>
                </m:rPr>
                <w:rPr>
                  <w:rFonts w:ascii="Cambria Math" w:hAnsi="Cambria Math"/>
                  <w:u w:val="double"/>
                </w:rPr>
                <m:t>c</m:t>
              </m:r>
            </m:den>
          </m:f>
        </m:oMath>
      </m:oMathPara>
    </w:p>
    <w:p w14:paraId="33825410" w14:textId="77777777" w:rsidR="00320FE1" w:rsidRPr="00320FE1" w:rsidRDefault="00320FE1" w:rsidP="00320FE1">
      <w:pPr>
        <w:pStyle w:val="a3"/>
        <w:jc w:val="center"/>
        <w:rPr>
          <w:color w:val="4472C4" w:themeColor="accent1"/>
        </w:rPr>
      </w:pPr>
      <w:bookmarkStart w:id="7" w:name="_Ref180437635"/>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11</w:t>
      </w:r>
      <w:r w:rsidRPr="00320FE1">
        <w:rPr>
          <w:color w:val="4472C4" w:themeColor="accent1"/>
        </w:rPr>
        <w:fldChar w:fldCharType="end"/>
      </w:r>
      <w:bookmarkEnd w:id="7"/>
    </w:p>
    <w:p w14:paraId="29DFB771" w14:textId="77777777" w:rsidR="004B7E11" w:rsidRDefault="004B7E11" w:rsidP="004B7E11">
      <w:r>
        <w:t xml:space="preserve">Και: </w:t>
      </w:r>
    </w:p>
    <w:p w14:paraId="068D246C" w14:textId="77777777" w:rsidR="004B7E11" w:rsidRDefault="004B7E11" w:rsidP="004B7E11"/>
    <w:p w14:paraId="6FBB09D0" w14:textId="77777777" w:rsidR="004B7E11" w:rsidRPr="004B7E11" w:rsidRDefault="00000000" w:rsidP="00320FE1">
      <w:pPr>
        <w:keepNext/>
        <w:rPr>
          <w:u w:val="double"/>
          <w:lang w:val="en-US"/>
        </w:rP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lang w:val="en-US"/>
                </w:rPr>
                <m:t>d</m:t>
              </m:r>
            </m:sub>
          </m:sSub>
          <m:r>
            <m:rPr>
              <m:sty m:val="p"/>
            </m:rPr>
            <w:rPr>
              <w:rFonts w:ascii="Cambria Math" w:hAnsi="Cambria Math"/>
              <w:u w:val="double"/>
              <w:lang w:val="en-US"/>
            </w:rPr>
            <m:t xml:space="preserve"> = </m:t>
          </m:r>
          <m:f>
            <m:fPr>
              <m:ctrlPr>
                <w:rPr>
                  <w:rFonts w:ascii="Cambria Math" w:hAnsi="Cambria Math"/>
                  <w:u w:val="double"/>
                  <w:lang w:val="en-US"/>
                </w:rPr>
              </m:ctrlPr>
            </m:fPr>
            <m:num>
              <m:r>
                <m:rPr>
                  <m:sty m:val="p"/>
                </m:rPr>
                <w:rPr>
                  <w:rFonts w:ascii="Cambria Math" w:hAnsi="Cambria Math"/>
                  <w:u w:val="double"/>
                  <w:lang w:val="en-US"/>
                </w:rPr>
                <m:t>D</m:t>
              </m:r>
            </m:num>
            <m:den>
              <m:f>
                <m:fPr>
                  <m:type m:val="skw"/>
                  <m:ctrlPr>
                    <w:rPr>
                      <w:rFonts w:ascii="Cambria Math" w:hAnsi="Cambria Math"/>
                      <w:u w:val="double"/>
                      <w:lang w:val="en-US"/>
                    </w:rPr>
                  </m:ctrlPr>
                </m:fPr>
                <m:num>
                  <m:r>
                    <m:rPr>
                      <m:sty m:val="p"/>
                    </m:rPr>
                    <w:rPr>
                      <w:rFonts w:ascii="Cambria Math" w:hAnsi="Cambria Math"/>
                      <w:u w:val="double"/>
                      <w:lang w:val="en-US"/>
                    </w:rPr>
                    <m:t>1</m:t>
                  </m:r>
                </m:num>
                <m:den>
                  <m:r>
                    <m:rPr>
                      <m:sty m:val="p"/>
                    </m:rPr>
                    <w:rPr>
                      <w:rFonts w:ascii="Cambria Math" w:hAnsi="Cambria Math"/>
                      <w:u w:val="double"/>
                      <w:lang w:val="en-US"/>
                    </w:rPr>
                    <m:t>2</m:t>
                  </m:r>
                </m:den>
              </m:f>
              <m:r>
                <m:rPr>
                  <m:sty m:val="p"/>
                </m:rPr>
                <w:rPr>
                  <w:rFonts w:ascii="Cambria Math" w:hAnsi="Cambria Math"/>
                  <w:u w:val="double"/>
                  <w:lang w:val="en-US"/>
                </w:rPr>
                <m:t>r</m:t>
              </m:r>
              <m:sSubSup>
                <m:sSubSupPr>
                  <m:ctrlPr>
                    <w:rPr>
                      <w:rFonts w:ascii="Cambria Math" w:hAnsi="Cambria Math"/>
                      <w:u w:val="double"/>
                    </w:rPr>
                  </m:ctrlPr>
                </m:sSubSupPr>
                <m:e>
                  <m:r>
                    <m:rPr>
                      <m:sty m:val="p"/>
                    </m:rPr>
                    <w:rPr>
                      <w:rFonts w:ascii="Cambria Math" w:hAnsi="Cambria Math"/>
                      <w:u w:val="double"/>
                    </w:rPr>
                    <m:t>V</m:t>
                  </m:r>
                </m:e>
                <m:sub>
                  <m:r>
                    <m:rPr>
                      <m:sty m:val="p"/>
                    </m:rPr>
                    <w:rPr>
                      <w:rFonts w:ascii="Cambria Math" w:hAnsi="Cambria Math"/>
                      <w:u w:val="double"/>
                    </w:rPr>
                    <m:t>∞</m:t>
                  </m:r>
                </m:sub>
                <m:sup>
                  <m:r>
                    <m:rPr>
                      <m:sty m:val="p"/>
                    </m:rPr>
                    <w:rPr>
                      <w:rFonts w:ascii="Cambria Math" w:hAnsi="Cambria Math"/>
                      <w:u w:val="double"/>
                    </w:rPr>
                    <m:t>2</m:t>
                  </m:r>
                </m:sup>
              </m:sSubSup>
              <m:r>
                <m:rPr>
                  <m:sty m:val="p"/>
                </m:rPr>
                <w:rPr>
                  <w:rFonts w:ascii="Cambria Math" w:hAnsi="Cambria Math"/>
                  <w:u w:val="double"/>
                </w:rPr>
                <m:t>c</m:t>
              </m:r>
            </m:den>
          </m:f>
        </m:oMath>
      </m:oMathPara>
    </w:p>
    <w:p w14:paraId="757474CF" w14:textId="77777777" w:rsidR="004B7E11" w:rsidRPr="00606ECD" w:rsidRDefault="00320FE1" w:rsidP="00320FE1">
      <w:pPr>
        <w:pStyle w:val="a3"/>
        <w:jc w:val="center"/>
        <w:rPr>
          <w:i w:val="0"/>
          <w:iCs w:val="0"/>
          <w:color w:val="4472C4" w:themeColor="accent1"/>
          <w:u w:val="double"/>
        </w:rPr>
      </w:pPr>
      <w:bookmarkStart w:id="8" w:name="_Ref180437637"/>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12</w:t>
      </w:r>
      <w:r w:rsidRPr="00320FE1">
        <w:rPr>
          <w:color w:val="4472C4" w:themeColor="accent1"/>
        </w:rPr>
        <w:fldChar w:fldCharType="end"/>
      </w:r>
      <w:bookmarkEnd w:id="8"/>
    </w:p>
    <w:p w14:paraId="0FB219F8" w14:textId="77777777" w:rsidR="004B7E11" w:rsidRDefault="004B7E11" w:rsidP="004B7E11">
      <w:pPr>
        <w:jc w:val="both"/>
      </w:pPr>
      <w:r w:rsidRPr="00606ECD">
        <w:tab/>
      </w:r>
      <w:r>
        <w:t xml:space="preserve">Όπου </w:t>
      </w:r>
      <w:r w:rsidRPr="00A45FC7">
        <w:t>ρ</w:t>
      </w:r>
      <w:r>
        <w:t xml:space="preserve"> </w:t>
      </w:r>
      <w:r w:rsidR="00A45FC7">
        <w:t>είναι η πυκνότητα και c</w:t>
      </w:r>
      <w:r w:rsidR="00A45FC7" w:rsidRPr="00A45FC7">
        <w:t xml:space="preserve"> το</w:t>
      </w:r>
      <w:r w:rsidR="00A45FC7">
        <w:t xml:space="preserve"> μήκος της αεροτομής, που συχνά συμβολίζεται με τη χορδή. Να σημειωθεί ότι η μονάδα μέτρησης άνωσης και οπισθέλκουσας στις εξισώσεις</w:t>
      </w:r>
      <w:r w:rsidR="00874BC7">
        <w:t xml:space="preserve"> </w:t>
      </w:r>
      <w:r w:rsidR="00874BC7">
        <w:fldChar w:fldCharType="begin"/>
      </w:r>
      <w:r w:rsidR="00874BC7">
        <w:instrText xml:space="preserve"> REF _Ref180437635 \h </w:instrText>
      </w:r>
      <w:r w:rsidR="00874BC7">
        <w:fldChar w:fldCharType="separate"/>
      </w:r>
      <w:r w:rsidR="00874BC7" w:rsidRPr="00320FE1">
        <w:rPr>
          <w:color w:val="4472C4" w:themeColor="accent1"/>
        </w:rPr>
        <w:t xml:space="preserve">Εξίσωση </w:t>
      </w:r>
      <w:r w:rsidR="00874BC7">
        <w:rPr>
          <w:noProof/>
          <w:color w:val="4472C4" w:themeColor="accent1"/>
        </w:rPr>
        <w:t>11</w:t>
      </w:r>
      <w:r w:rsidR="00874BC7">
        <w:fldChar w:fldCharType="end"/>
      </w:r>
      <w:r w:rsidR="00874BC7">
        <w:t xml:space="preserve"> και </w:t>
      </w:r>
      <w:r w:rsidR="00874BC7">
        <w:fldChar w:fldCharType="begin"/>
      </w:r>
      <w:r w:rsidR="00874BC7">
        <w:instrText xml:space="preserve"> REF _Ref180437637 \h </w:instrText>
      </w:r>
      <w:r w:rsidR="00874BC7">
        <w:fldChar w:fldCharType="separate"/>
      </w:r>
      <w:r w:rsidR="00874BC7" w:rsidRPr="00320FE1">
        <w:rPr>
          <w:color w:val="4472C4" w:themeColor="accent1"/>
        </w:rPr>
        <w:t xml:space="preserve">Εξίσωση </w:t>
      </w:r>
      <w:r w:rsidR="00874BC7">
        <w:rPr>
          <w:noProof/>
          <w:color w:val="4472C4" w:themeColor="accent1"/>
        </w:rPr>
        <w:t>12</w:t>
      </w:r>
      <w:r w:rsidR="00874BC7">
        <w:fldChar w:fldCharType="end"/>
      </w:r>
      <w:r w:rsidR="00A45FC7">
        <w:t xml:space="preserve"> είναι δύναμη ανά μήκος (</w:t>
      </w:r>
      <w:r w:rsidR="00A45FC7" w:rsidRPr="00A45FC7">
        <w:t>σ</w:t>
      </w:r>
      <w:r w:rsidR="00A45FC7">
        <w:t xml:space="preserve">ε </w:t>
      </w:r>
      <w:r w:rsidR="00A45FC7">
        <w:rPr>
          <w:lang w:val="en-US"/>
        </w:rPr>
        <w:t>N</w:t>
      </w:r>
      <w:r w:rsidR="00A45FC7" w:rsidRPr="00A45FC7">
        <w:t>/</w:t>
      </w:r>
      <w:r w:rsidR="00A45FC7">
        <w:rPr>
          <w:lang w:val="en-US"/>
        </w:rPr>
        <w:t>m</w:t>
      </w:r>
      <w:r w:rsidR="00A45FC7" w:rsidRPr="00A45FC7">
        <w:t>)</w:t>
      </w:r>
      <w:r w:rsidR="00A45FC7">
        <w:t>.</w:t>
      </w:r>
      <w:r w:rsidR="00D46D37">
        <w:t xml:space="preserve"> Μια γραμμή χορδής μπορεί να οριστεί ως η γραμμή από το</w:t>
      </w:r>
      <w:r w:rsidR="00751375">
        <w:t xml:space="preserve"> χείλος εκφυγής</w:t>
      </w:r>
      <w:r w:rsidR="00D46D37">
        <w:t xml:space="preserve"> έως τη μύτη της αεροτομής όπως φαίνεται</w:t>
      </w:r>
      <w:r w:rsidR="00751375">
        <w:t xml:space="preserve"> στην </w:t>
      </w:r>
      <w:r w:rsidR="00751375">
        <w:fldChar w:fldCharType="begin"/>
      </w:r>
      <w:r w:rsidR="00751375">
        <w:instrText xml:space="preserve"> REF _Ref180437871 \h </w:instrText>
      </w:r>
      <w:r w:rsidR="00751375">
        <w:fldChar w:fldCharType="separate"/>
      </w:r>
      <w:r w:rsidR="00751375" w:rsidRPr="00033F8F">
        <w:rPr>
          <w:color w:val="4472C4" w:themeColor="accent1"/>
        </w:rPr>
        <w:t xml:space="preserve">Εικόνα </w:t>
      </w:r>
      <w:r w:rsidR="00751375">
        <w:rPr>
          <w:noProof/>
          <w:color w:val="4472C4" w:themeColor="accent1"/>
        </w:rPr>
        <w:t>3</w:t>
      </w:r>
      <w:r w:rsidR="00751375">
        <w:fldChar w:fldCharType="end"/>
      </w:r>
      <w:r w:rsidR="00D46D37">
        <w:t>. Για να περιγραφούν πλήρως οι δυνάμεις, είναι επίσης απαραίτητο να είναι γνωστή η ροπή M</w:t>
      </w:r>
      <w:r w:rsidR="00033F8F">
        <w:t xml:space="preserve"> περίπου σε</w:t>
      </w:r>
      <w:r w:rsidR="00D46D37">
        <w:t xml:space="preserve"> ένα σημείο στην αεροτομή.</w:t>
      </w:r>
      <w:r w:rsidR="00033F8F">
        <w:t xml:space="preserve"> Αυτό το σημείο βρίσκεται συχνά στη γραμμή χορδής στο c</w:t>
      </w:r>
      <w:r w:rsidR="00033F8F" w:rsidRPr="00033F8F">
        <w:t>/4</w:t>
      </w:r>
      <w:r w:rsidR="00822DFB">
        <w:t xml:space="preserve"> από το χείλος προσβολής</w:t>
      </w:r>
      <w:r w:rsidR="00033F8F" w:rsidRPr="00033F8F">
        <w:t>.</w:t>
      </w:r>
      <w:r w:rsidR="00033F8F" w:rsidRPr="00606ECD">
        <w:t xml:space="preserve"> </w:t>
      </w:r>
      <w:r w:rsidR="00033F8F" w:rsidRPr="00033F8F">
        <w:t>Η ροπή είναι θετική όταν τείνει να π</w:t>
      </w:r>
      <w:r w:rsidR="00033F8F">
        <w:t xml:space="preserve">εριστρέψει </w:t>
      </w:r>
      <w:r w:rsidR="00033F8F" w:rsidRPr="00033F8F">
        <w:t>την αεροτομή δεξιόστροφα.</w:t>
      </w:r>
    </w:p>
    <w:p w14:paraId="3E9B00CE" w14:textId="77777777" w:rsidR="00033F8F" w:rsidRDefault="00033F8F" w:rsidP="004B7E11">
      <w:pPr>
        <w:jc w:val="both"/>
      </w:pPr>
    </w:p>
    <w:p w14:paraId="5B7AC423" w14:textId="77777777" w:rsidR="00033F8F" w:rsidRDefault="00033F8F" w:rsidP="00033F8F">
      <w:pPr>
        <w:keepNext/>
        <w:jc w:val="center"/>
      </w:pPr>
      <w:r>
        <w:rPr>
          <w:noProof/>
          <w14:ligatures w14:val="standardContextual"/>
        </w:rPr>
        <w:drawing>
          <wp:inline distT="0" distB="0" distL="0" distR="0" wp14:anchorId="0DA75A5A" wp14:editId="6841DBA6">
            <wp:extent cx="4680000" cy="2255320"/>
            <wp:effectExtent l="0" t="0" r="0" b="5715"/>
            <wp:docPr id="824655615"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55615" name="Εικόνα 824655615"/>
                    <pic:cNvPicPr/>
                  </pic:nvPicPr>
                  <pic:blipFill rotWithShape="1">
                    <a:blip r:embed="rId10">
                      <a:extLst>
                        <a:ext uri="{28A0092B-C50C-407E-A947-70E740481C1C}">
                          <a14:useLocalDpi xmlns:a14="http://schemas.microsoft.com/office/drawing/2010/main" val="0"/>
                        </a:ext>
                      </a:extLst>
                    </a:blip>
                    <a:srcRect t="10554" r="-6" b="57973"/>
                    <a:stretch/>
                  </pic:blipFill>
                  <pic:spPr bwMode="auto">
                    <a:xfrm>
                      <a:off x="0" y="0"/>
                      <a:ext cx="4680000" cy="2255320"/>
                    </a:xfrm>
                    <a:prstGeom prst="rect">
                      <a:avLst/>
                    </a:prstGeom>
                    <a:ln>
                      <a:noFill/>
                    </a:ln>
                    <a:extLst>
                      <a:ext uri="{53640926-AAD7-44D8-BBD7-CCE9431645EC}">
                        <a14:shadowObscured xmlns:a14="http://schemas.microsoft.com/office/drawing/2010/main"/>
                      </a:ext>
                    </a:extLst>
                  </pic:spPr>
                </pic:pic>
              </a:graphicData>
            </a:graphic>
          </wp:inline>
        </w:drawing>
      </w:r>
    </w:p>
    <w:p w14:paraId="0FC362BC" w14:textId="77777777" w:rsidR="00033F8F" w:rsidRPr="00033F8F" w:rsidRDefault="00033F8F" w:rsidP="00033F8F">
      <w:pPr>
        <w:pStyle w:val="a3"/>
        <w:jc w:val="center"/>
        <w:rPr>
          <w:color w:val="4472C4" w:themeColor="accent1"/>
        </w:rPr>
      </w:pPr>
      <w:bookmarkStart w:id="9" w:name="_Ref180437871"/>
      <w:r w:rsidRPr="00033F8F">
        <w:rPr>
          <w:color w:val="4472C4" w:themeColor="accent1"/>
        </w:rPr>
        <w:t xml:space="preserve">Εικόνα </w:t>
      </w:r>
      <w:r w:rsidRPr="00033F8F">
        <w:rPr>
          <w:color w:val="4472C4" w:themeColor="accent1"/>
        </w:rPr>
        <w:fldChar w:fldCharType="begin"/>
      </w:r>
      <w:r w:rsidRPr="00033F8F">
        <w:rPr>
          <w:color w:val="4472C4" w:themeColor="accent1"/>
        </w:rPr>
        <w:instrText xml:space="preserve"> SEQ Εικόνα \* ARABIC </w:instrText>
      </w:r>
      <w:r w:rsidRPr="00033F8F">
        <w:rPr>
          <w:color w:val="4472C4" w:themeColor="accent1"/>
        </w:rPr>
        <w:fldChar w:fldCharType="separate"/>
      </w:r>
      <w:r w:rsidR="00C32E07">
        <w:rPr>
          <w:noProof/>
          <w:color w:val="4472C4" w:themeColor="accent1"/>
        </w:rPr>
        <w:t>3</w:t>
      </w:r>
      <w:r w:rsidRPr="00033F8F">
        <w:rPr>
          <w:color w:val="4472C4" w:themeColor="accent1"/>
        </w:rPr>
        <w:fldChar w:fldCharType="end"/>
      </w:r>
      <w:bookmarkEnd w:id="9"/>
      <w:r w:rsidRPr="00C32E07">
        <w:rPr>
          <w:color w:val="4472C4" w:themeColor="accent1"/>
        </w:rPr>
        <w:t xml:space="preserve">: </w:t>
      </w:r>
      <w:r w:rsidRPr="00033F8F">
        <w:rPr>
          <w:color w:val="4472C4" w:themeColor="accent1"/>
        </w:rPr>
        <w:t>Άνωση και Οπισθέλκουσα</w:t>
      </w:r>
    </w:p>
    <w:p w14:paraId="55AF8EFA" w14:textId="77777777" w:rsidR="004B7E11" w:rsidRPr="00A45FC7" w:rsidRDefault="004B7E11" w:rsidP="004B7E11">
      <w:pPr>
        <w:rPr>
          <w:i/>
          <w:iCs/>
          <w:u w:val="double"/>
        </w:rPr>
      </w:pPr>
    </w:p>
    <w:p w14:paraId="4B0CEE01" w14:textId="77777777" w:rsidR="004B7E11" w:rsidRDefault="004B7E11" w:rsidP="004B7E11"/>
    <w:p w14:paraId="4A136664" w14:textId="77777777" w:rsidR="004B7E11" w:rsidRPr="004B7E11" w:rsidRDefault="004B7E11" w:rsidP="004B7E11"/>
    <w:p w14:paraId="654BF5D9" w14:textId="77777777" w:rsidR="004B7E11" w:rsidRPr="004B7E11" w:rsidRDefault="004B7E11" w:rsidP="004B7E11">
      <w:pPr>
        <w:jc w:val="center"/>
        <w:rPr>
          <w:iCs/>
          <w:u w:val="double"/>
        </w:rPr>
      </w:pPr>
    </w:p>
    <w:p w14:paraId="2E2378C6" w14:textId="77777777" w:rsidR="004B7E11" w:rsidRDefault="00C32E07" w:rsidP="00C32E07">
      <w:pPr>
        <w:jc w:val="both"/>
      </w:pPr>
      <w:r>
        <w:t>Δεδομένου ότι ζητούμεν</w:t>
      </w:r>
      <w:r w:rsidR="00982DFA">
        <w:t>ο</w:t>
      </w:r>
      <w:r>
        <w:t xml:space="preserve"> είναι η δύναμη που είναι κάθετη και εφαπτομενική στο στροφείο, η άνωση και η οπισθέλκουσα προβάλλονται σε αυτές τις κατευθύνσεις όπως φαίνεται στην</w:t>
      </w:r>
      <w:r w:rsidR="005E5620">
        <w:t xml:space="preserve"> </w:t>
      </w:r>
      <w:r w:rsidR="005E5620">
        <w:fldChar w:fldCharType="begin"/>
      </w:r>
      <w:r w:rsidR="005E5620">
        <w:instrText xml:space="preserve"> REF _Ref180438008 \h </w:instrText>
      </w:r>
      <w:r w:rsidR="005E5620">
        <w:fldChar w:fldCharType="separate"/>
      </w:r>
      <w:r w:rsidR="005E5620" w:rsidRPr="00C32E07">
        <w:rPr>
          <w:color w:val="4472C4" w:themeColor="accent1"/>
        </w:rPr>
        <w:t xml:space="preserve">Εικόνα </w:t>
      </w:r>
      <w:r w:rsidR="005E5620" w:rsidRPr="00C32E07">
        <w:rPr>
          <w:noProof/>
          <w:color w:val="4472C4" w:themeColor="accent1"/>
        </w:rPr>
        <w:t>4</w:t>
      </w:r>
      <w:r w:rsidR="005E5620">
        <w:fldChar w:fldCharType="end"/>
      </w:r>
      <w:r>
        <w:t>:</w:t>
      </w:r>
    </w:p>
    <w:p w14:paraId="21DD0FD6" w14:textId="77777777" w:rsidR="00C32E07" w:rsidRDefault="00C32E07" w:rsidP="00C32E07">
      <w:pPr>
        <w:jc w:val="both"/>
      </w:pPr>
    </w:p>
    <w:p w14:paraId="38B5384B" w14:textId="77777777" w:rsidR="00320FE1" w:rsidRDefault="00000000" w:rsidP="00320FE1">
      <w:pPr>
        <w:keepNext/>
        <w:jc w:val="center"/>
      </w:pP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N</m:t>
            </m:r>
          </m:sub>
        </m:sSub>
        <m:r>
          <m:rPr>
            <m:sty m:val="p"/>
          </m:rPr>
          <w:rPr>
            <w:rFonts w:ascii="Cambria Math" w:hAnsi="Cambria Math"/>
          </w:rPr>
          <m:t xml:space="preserve"> = L</m:t>
        </m:r>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φ</m:t>
            </m:r>
          </m:e>
        </m:func>
        <m:r>
          <m:rPr>
            <m:sty m:val="p"/>
          </m:rPr>
          <w:rPr>
            <w:rFonts w:ascii="Cambria Math" w:hAnsi="Cambria Math"/>
          </w:rPr>
          <m:t xml:space="preserve"> + D</m:t>
        </m:r>
        <m:func>
          <m:funcPr>
            <m:ctrlPr>
              <w:rPr>
                <w:rFonts w:ascii="Cambria Math" w:hAnsi="Cambria Math"/>
                <w:iCs/>
                <w:lang w:val="en-US"/>
              </w:rPr>
            </m:ctrlPr>
          </m:funcPr>
          <m:fName>
            <m:r>
              <m:rPr>
                <m:sty m:val="p"/>
              </m:rPr>
              <w:rPr>
                <w:rFonts w:ascii="Cambria Math" w:hAnsi="Cambria Math"/>
                <w:lang w:val="en-US"/>
              </w:rPr>
              <m:t>sin</m:t>
            </m:r>
          </m:fName>
          <m:e>
            <m:r>
              <m:rPr>
                <m:sty m:val="p"/>
              </m:rPr>
              <w:rPr>
                <w:rFonts w:ascii="Cambria Math" w:hAnsi="Cambria Math"/>
              </w:rPr>
              <m:t>φ</m:t>
            </m:r>
          </m:e>
        </m:func>
      </m:oMath>
      <w:r w:rsidR="00C32E07">
        <w:rPr>
          <w:i/>
        </w:rPr>
        <w:t xml:space="preserve">  </w:t>
      </w:r>
    </w:p>
    <w:p w14:paraId="1B3D6DE4" w14:textId="77777777" w:rsidR="00320FE1" w:rsidRPr="00320FE1" w:rsidRDefault="00320FE1" w:rsidP="00320FE1">
      <w:pPr>
        <w:pStyle w:val="a3"/>
        <w:jc w:val="center"/>
        <w:rPr>
          <w:color w:val="4472C4" w:themeColor="accent1"/>
        </w:rPr>
      </w:pPr>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13</w:t>
      </w:r>
      <w:r w:rsidRPr="00320FE1">
        <w:rPr>
          <w:color w:val="4472C4" w:themeColor="accent1"/>
        </w:rPr>
        <w:fldChar w:fldCharType="end"/>
      </w:r>
    </w:p>
    <w:p w14:paraId="1EAD72BC" w14:textId="77777777" w:rsidR="00C32E07" w:rsidRDefault="00C32E07" w:rsidP="00320FE1">
      <w:pPr>
        <w:rPr>
          <w:b/>
          <w:bCs/>
          <w:iCs/>
        </w:rPr>
      </w:pPr>
    </w:p>
    <w:p w14:paraId="7F1764E5" w14:textId="77777777" w:rsidR="00C32E07" w:rsidRPr="00C32E07" w:rsidRDefault="00C32E07" w:rsidP="00C32E07">
      <w:pPr>
        <w:rPr>
          <w:iCs/>
        </w:rPr>
      </w:pPr>
      <w:r w:rsidRPr="00C32E07">
        <w:rPr>
          <w:iCs/>
        </w:rPr>
        <w:t>Κ</w:t>
      </w:r>
      <w:r>
        <w:rPr>
          <w:iCs/>
        </w:rPr>
        <w:t>αι:</w:t>
      </w:r>
    </w:p>
    <w:p w14:paraId="3F8693C9" w14:textId="77777777" w:rsidR="00C32E07" w:rsidRPr="004B7E11" w:rsidRDefault="00C32E07" w:rsidP="006E3FB1">
      <w:pPr>
        <w:jc w:val="both"/>
        <w:rPr>
          <w:i/>
          <w:iCs/>
        </w:rPr>
      </w:pPr>
    </w:p>
    <w:p w14:paraId="28E063C2" w14:textId="77777777" w:rsidR="00320FE1" w:rsidRDefault="00000000" w:rsidP="00320FE1">
      <w:pPr>
        <w:keepNext/>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Τ</m:t>
            </m:r>
          </m:sub>
        </m:sSub>
        <m:r>
          <m:rPr>
            <m:sty m:val="p"/>
          </m:rPr>
          <w:rPr>
            <w:rFonts w:ascii="Cambria Math" w:hAnsi="Cambria Math"/>
          </w:rPr>
          <m:t xml:space="preserve"> = L</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φ</m:t>
            </m:r>
          </m:e>
        </m:func>
        <m:r>
          <m:rPr>
            <m:sty m:val="p"/>
          </m:rPr>
          <w:rPr>
            <w:rFonts w:ascii="Cambria Math" w:hAnsi="Cambria Math"/>
          </w:rPr>
          <m:t xml:space="preserve"> - D</m:t>
        </m:r>
        <m:func>
          <m:funcPr>
            <m:ctrlPr>
              <w:rPr>
                <w:rFonts w:ascii="Cambria Math" w:hAnsi="Cambria Math"/>
                <w:lang w:val="en-US"/>
              </w:rPr>
            </m:ctrlPr>
          </m:funcPr>
          <m:fName>
            <m:r>
              <m:rPr>
                <m:sty m:val="p"/>
              </m:rPr>
              <w:rPr>
                <w:rFonts w:ascii="Cambria Math" w:hAnsi="Cambria Math"/>
                <w:lang w:val="en-US"/>
              </w:rPr>
              <m:t>cos</m:t>
            </m:r>
          </m:fName>
          <m:e>
            <m:r>
              <m:rPr>
                <m:sty m:val="p"/>
              </m:rPr>
              <w:rPr>
                <w:rFonts w:ascii="Cambria Math" w:hAnsi="Cambria Math"/>
              </w:rPr>
              <m:t>φ</m:t>
            </m:r>
          </m:e>
        </m:func>
      </m:oMath>
      <w:r w:rsidR="00C32E07">
        <w:rPr>
          <w:i/>
        </w:rPr>
        <w:t xml:space="preserve">  </w:t>
      </w:r>
    </w:p>
    <w:p w14:paraId="435FC5DE" w14:textId="77777777" w:rsidR="00C32E07" w:rsidRPr="00320FE1" w:rsidRDefault="00320FE1" w:rsidP="00320FE1">
      <w:pPr>
        <w:pStyle w:val="a3"/>
        <w:jc w:val="center"/>
        <w:rPr>
          <w:color w:val="4472C4" w:themeColor="accent1"/>
        </w:rPr>
      </w:pPr>
      <w:r w:rsidRPr="00320FE1">
        <w:rPr>
          <w:color w:val="4472C4" w:themeColor="accent1"/>
        </w:rPr>
        <w:t xml:space="preserve">Εξίσωση </w:t>
      </w:r>
      <w:r w:rsidRPr="00320FE1">
        <w:rPr>
          <w:color w:val="4472C4" w:themeColor="accent1"/>
        </w:rPr>
        <w:fldChar w:fldCharType="begin"/>
      </w:r>
      <w:r w:rsidRPr="00320FE1">
        <w:rPr>
          <w:color w:val="4472C4" w:themeColor="accent1"/>
        </w:rPr>
        <w:instrText xml:space="preserve"> SEQ Εξίσωση \* ARABIC </w:instrText>
      </w:r>
      <w:r w:rsidRPr="00320FE1">
        <w:rPr>
          <w:color w:val="4472C4" w:themeColor="accent1"/>
        </w:rPr>
        <w:fldChar w:fldCharType="separate"/>
      </w:r>
      <w:r w:rsidR="00606ECD">
        <w:rPr>
          <w:noProof/>
          <w:color w:val="4472C4" w:themeColor="accent1"/>
        </w:rPr>
        <w:t>14</w:t>
      </w:r>
      <w:r w:rsidRPr="00320FE1">
        <w:rPr>
          <w:color w:val="4472C4" w:themeColor="accent1"/>
        </w:rPr>
        <w:fldChar w:fldCharType="end"/>
      </w:r>
    </w:p>
    <w:p w14:paraId="4C36BEEC" w14:textId="77777777" w:rsidR="00C32E07" w:rsidRDefault="00C32E07" w:rsidP="00C32E07">
      <w:pPr>
        <w:keepNext/>
        <w:jc w:val="center"/>
      </w:pPr>
      <w:r>
        <w:rPr>
          <w:b/>
          <w:bCs/>
          <w:iCs/>
          <w:noProof/>
          <w14:ligatures w14:val="standardContextual"/>
        </w:rPr>
        <w:lastRenderedPageBreak/>
        <w:drawing>
          <wp:inline distT="0" distB="0" distL="0" distR="0" wp14:anchorId="41946EE8" wp14:editId="766FA0EE">
            <wp:extent cx="4680923" cy="2520000"/>
            <wp:effectExtent l="0" t="0" r="5715" b="0"/>
            <wp:docPr id="98200390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03909" name="Εικόνα 982003909"/>
                    <pic:cNvPicPr/>
                  </pic:nvPicPr>
                  <pic:blipFill rotWithShape="1">
                    <a:blip r:embed="rId11">
                      <a:extLst>
                        <a:ext uri="{28A0092B-C50C-407E-A947-70E740481C1C}">
                          <a14:useLocalDpi xmlns:a14="http://schemas.microsoft.com/office/drawing/2010/main" val="0"/>
                        </a:ext>
                      </a:extLst>
                    </a:blip>
                    <a:srcRect t="48860" b="15983"/>
                    <a:stretch/>
                  </pic:blipFill>
                  <pic:spPr bwMode="auto">
                    <a:xfrm>
                      <a:off x="0" y="0"/>
                      <a:ext cx="4680923" cy="2520000"/>
                    </a:xfrm>
                    <a:prstGeom prst="rect">
                      <a:avLst/>
                    </a:prstGeom>
                    <a:ln>
                      <a:noFill/>
                    </a:ln>
                    <a:extLst>
                      <a:ext uri="{53640926-AAD7-44D8-BBD7-CCE9431645EC}">
                        <a14:shadowObscured xmlns:a14="http://schemas.microsoft.com/office/drawing/2010/main"/>
                      </a:ext>
                    </a:extLst>
                  </pic:spPr>
                </pic:pic>
              </a:graphicData>
            </a:graphic>
          </wp:inline>
        </w:drawing>
      </w:r>
    </w:p>
    <w:p w14:paraId="6B474570" w14:textId="77777777" w:rsidR="00C32E07" w:rsidRPr="00C32E07" w:rsidRDefault="00C32E07" w:rsidP="00C32E07">
      <w:pPr>
        <w:pStyle w:val="a3"/>
        <w:jc w:val="center"/>
        <w:rPr>
          <w:b/>
          <w:bCs/>
          <w:iCs w:val="0"/>
          <w:color w:val="4472C4" w:themeColor="accent1"/>
        </w:rPr>
      </w:pPr>
      <w:bookmarkStart w:id="10" w:name="_Ref180438008"/>
      <w:r w:rsidRPr="00C32E07">
        <w:rPr>
          <w:color w:val="4472C4" w:themeColor="accent1"/>
        </w:rPr>
        <w:t xml:space="preserve">Εικόνα </w:t>
      </w:r>
      <w:r w:rsidRPr="00C32E07">
        <w:rPr>
          <w:color w:val="4472C4" w:themeColor="accent1"/>
        </w:rPr>
        <w:fldChar w:fldCharType="begin"/>
      </w:r>
      <w:r w:rsidRPr="00C32E07">
        <w:rPr>
          <w:color w:val="4472C4" w:themeColor="accent1"/>
        </w:rPr>
        <w:instrText xml:space="preserve"> SEQ Εικόνα \* ARABIC </w:instrText>
      </w:r>
      <w:r w:rsidRPr="00C32E07">
        <w:rPr>
          <w:color w:val="4472C4" w:themeColor="accent1"/>
        </w:rPr>
        <w:fldChar w:fldCharType="separate"/>
      </w:r>
      <w:r w:rsidRPr="00C32E07">
        <w:rPr>
          <w:noProof/>
          <w:color w:val="4472C4" w:themeColor="accent1"/>
        </w:rPr>
        <w:t>4</w:t>
      </w:r>
      <w:r w:rsidRPr="00C32E07">
        <w:rPr>
          <w:color w:val="4472C4" w:themeColor="accent1"/>
        </w:rPr>
        <w:fldChar w:fldCharType="end"/>
      </w:r>
      <w:bookmarkEnd w:id="10"/>
      <w:r w:rsidRPr="00C32E07">
        <w:rPr>
          <w:color w:val="4472C4" w:themeColor="accent1"/>
        </w:rPr>
        <w:t>: Τοπικά φορτία στο πτερύγιο</w:t>
      </w:r>
    </w:p>
    <w:p w14:paraId="283FD47F" w14:textId="77777777" w:rsidR="004B7E11" w:rsidRPr="004B7E11" w:rsidRDefault="004B7E11" w:rsidP="006E3FB1">
      <w:pPr>
        <w:jc w:val="both"/>
        <w:rPr>
          <w:iCs/>
        </w:rPr>
      </w:pPr>
    </w:p>
    <w:p w14:paraId="33C7DAE3" w14:textId="77777777" w:rsidR="006E3FB1" w:rsidRDefault="00EB3CBC" w:rsidP="006E3FB1">
      <w:pPr>
        <w:jc w:val="both"/>
      </w:pPr>
      <w:r>
        <w:t xml:space="preserve">Όπου </w:t>
      </w:r>
      <w:r>
        <w:rPr>
          <w:lang w:val="en-US"/>
        </w:rPr>
        <w:t>R</w:t>
      </w:r>
      <w:r w:rsidRPr="00EB3CBC">
        <w:t xml:space="preserve"> ε</w:t>
      </w:r>
      <w:r>
        <w:t xml:space="preserve">ίναι το διανυσματικό άθροισμα της άνωσης </w:t>
      </w:r>
      <w:r>
        <w:rPr>
          <w:lang w:val="en-US"/>
        </w:rPr>
        <w:t>L</w:t>
      </w:r>
      <w:r w:rsidRPr="00EB3CBC">
        <w:t xml:space="preserve"> </w:t>
      </w:r>
      <w:r>
        <w:t xml:space="preserve">και της οπισθέλκουσας </w:t>
      </w:r>
      <w:r>
        <w:rPr>
          <w:lang w:val="en-US"/>
        </w:rPr>
        <w:t>D</w:t>
      </w:r>
      <w:r w:rsidR="00982DFA">
        <w:t>,</w:t>
      </w:r>
      <w:r w:rsidRPr="00EB3CBC">
        <w:t xml:space="preserve"> </w:t>
      </w:r>
      <w:r>
        <w:t>και p</w:t>
      </w:r>
      <w:r>
        <w:rPr>
          <w:vertAlign w:val="subscript"/>
          <w:lang w:val="en-US"/>
        </w:rPr>
        <w:t>N</w:t>
      </w:r>
      <w:r w:rsidRPr="00EB3CBC">
        <w:rPr>
          <w:vertAlign w:val="subscript"/>
        </w:rPr>
        <w:t xml:space="preserve"> </w:t>
      </w:r>
      <w:r w:rsidRPr="00EB3CBC">
        <w:t>κ</w:t>
      </w:r>
      <w:r>
        <w:t xml:space="preserve">αι </w:t>
      </w:r>
      <w:r>
        <w:rPr>
          <w:lang w:val="en-US"/>
        </w:rPr>
        <w:t>p</w:t>
      </w:r>
      <w:r>
        <w:rPr>
          <w:vertAlign w:val="subscript"/>
          <w:lang w:val="en-US"/>
        </w:rPr>
        <w:t>T</w:t>
      </w:r>
      <w:r w:rsidRPr="00EB3CBC">
        <w:t xml:space="preserve"> </w:t>
      </w:r>
      <w:r>
        <w:t>είναι</w:t>
      </w:r>
      <w:r w:rsidR="005E5620">
        <w:t xml:space="preserve"> η κάθετη και η εφαπτομενική</w:t>
      </w:r>
      <w:r>
        <w:t xml:space="preserve"> συνιστώσ</w:t>
      </w:r>
      <w:r w:rsidR="005E5620">
        <w:t>α</w:t>
      </w:r>
      <w:r>
        <w:t xml:space="preserve"> του </w:t>
      </w:r>
      <w:r>
        <w:rPr>
          <w:lang w:val="en-US"/>
        </w:rPr>
        <w:t>R</w:t>
      </w:r>
      <w:r w:rsidRPr="00EB3CBC">
        <w:t xml:space="preserve"> α</w:t>
      </w:r>
      <w:r>
        <w:t>ντίστοιχα.</w:t>
      </w:r>
    </w:p>
    <w:p w14:paraId="15250CA3" w14:textId="77777777" w:rsidR="00626031" w:rsidRDefault="00626031" w:rsidP="006E3FB1">
      <w:pPr>
        <w:jc w:val="both"/>
      </w:pPr>
    </w:p>
    <w:p w14:paraId="49627858" w14:textId="77777777" w:rsidR="00727B65" w:rsidRDefault="00000000" w:rsidP="00727B65">
      <w:pPr>
        <w:keepNext/>
        <w:jc w:val="center"/>
      </w:pP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n</m:t>
            </m:r>
          </m:sub>
        </m:sSub>
        <m:r>
          <m:rPr>
            <m:sty m:val="p"/>
          </m:rPr>
          <w:rPr>
            <w:rFonts w:ascii="Cambria Math" w:hAnsi="Cambria Math"/>
          </w:rPr>
          <m:t xml:space="preserve"> = </m:t>
        </m:r>
        <m:sSub>
          <m:sSubPr>
            <m:ctrlPr>
              <w:rPr>
                <w:rFonts w:ascii="Cambria Math" w:hAnsi="Cambria Math"/>
                <w:iCs/>
              </w:rPr>
            </m:ctrlPr>
          </m:sSubPr>
          <m:e>
            <m:r>
              <w:rPr>
                <w:rFonts w:ascii="Cambria Math" w:hAnsi="Cambria Math"/>
              </w:rPr>
              <m:t>C</m:t>
            </m:r>
          </m:e>
          <m:sub>
            <m:r>
              <w:rPr>
                <w:rFonts w:ascii="Cambria Math" w:hAnsi="Cambria Math"/>
              </w:rPr>
              <m:t>l</m:t>
            </m:r>
          </m:sub>
        </m:sSub>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φ</m:t>
            </m:r>
          </m:e>
        </m:func>
        <m:r>
          <m:rPr>
            <m:sty m:val="p"/>
          </m:rPr>
          <w:rPr>
            <w:rFonts w:ascii="Cambria Math" w:hAnsi="Cambria Math"/>
          </w:rPr>
          <m:t xml:space="preserve"> + </m:t>
        </m:r>
        <m:sSub>
          <m:sSubPr>
            <m:ctrlPr>
              <w:rPr>
                <w:rFonts w:ascii="Cambria Math" w:hAnsi="Cambria Math"/>
                <w:iCs/>
              </w:rPr>
            </m:ctrlPr>
          </m:sSubPr>
          <m:e>
            <m:r>
              <w:rPr>
                <w:rFonts w:ascii="Cambria Math" w:hAnsi="Cambria Math"/>
              </w:rPr>
              <m:t>C</m:t>
            </m:r>
          </m:e>
          <m:sub>
            <m:r>
              <w:rPr>
                <w:rFonts w:ascii="Cambria Math" w:hAnsi="Cambria Math"/>
              </w:rPr>
              <m:t>d</m:t>
            </m:r>
          </m:sub>
        </m:sSub>
        <m:func>
          <m:funcPr>
            <m:ctrlPr>
              <w:rPr>
                <w:rFonts w:ascii="Cambria Math" w:hAnsi="Cambria Math"/>
                <w:iCs/>
                <w:lang w:val="en-US"/>
              </w:rPr>
            </m:ctrlPr>
          </m:funcPr>
          <m:fName>
            <m:r>
              <m:rPr>
                <m:sty m:val="p"/>
              </m:rPr>
              <w:rPr>
                <w:rFonts w:ascii="Cambria Math" w:hAnsi="Cambria Math"/>
                <w:lang w:val="en-US"/>
              </w:rPr>
              <m:t>sin</m:t>
            </m:r>
          </m:fName>
          <m:e>
            <m:r>
              <m:rPr>
                <m:sty m:val="p"/>
              </m:rPr>
              <w:rPr>
                <w:rFonts w:ascii="Cambria Math" w:hAnsi="Cambria Math"/>
              </w:rPr>
              <m:t>φ</m:t>
            </m:r>
          </m:e>
        </m:func>
      </m:oMath>
      <w:r w:rsidR="00626031">
        <w:rPr>
          <w:i/>
        </w:rPr>
        <w:t xml:space="preserve">  </w:t>
      </w:r>
    </w:p>
    <w:p w14:paraId="61AFAB79" w14:textId="77777777" w:rsidR="00626031" w:rsidRPr="00727B65" w:rsidRDefault="00727B65" w:rsidP="00727B65">
      <w:pPr>
        <w:pStyle w:val="a3"/>
        <w:jc w:val="center"/>
        <w:rPr>
          <w:color w:val="4472C4" w:themeColor="accent1"/>
        </w:rPr>
      </w:pPr>
      <w:bookmarkStart w:id="11" w:name="_Ref180498566"/>
      <w:r w:rsidRPr="00727B65">
        <w:rPr>
          <w:color w:val="4472C4" w:themeColor="accent1"/>
        </w:rPr>
        <w:t xml:space="preserve">Εξίσωση </w:t>
      </w:r>
      <w:r w:rsidRPr="00727B65">
        <w:rPr>
          <w:color w:val="4472C4" w:themeColor="accent1"/>
        </w:rPr>
        <w:fldChar w:fldCharType="begin"/>
      </w:r>
      <w:r w:rsidRPr="00727B65">
        <w:rPr>
          <w:color w:val="4472C4" w:themeColor="accent1"/>
        </w:rPr>
        <w:instrText xml:space="preserve"> SEQ Εξίσωση \* ARABIC </w:instrText>
      </w:r>
      <w:r w:rsidRPr="00727B65">
        <w:rPr>
          <w:color w:val="4472C4" w:themeColor="accent1"/>
        </w:rPr>
        <w:fldChar w:fldCharType="separate"/>
      </w:r>
      <w:r w:rsidR="00606ECD">
        <w:rPr>
          <w:noProof/>
          <w:color w:val="4472C4" w:themeColor="accent1"/>
        </w:rPr>
        <w:t>15</w:t>
      </w:r>
      <w:r w:rsidRPr="00727B65">
        <w:rPr>
          <w:color w:val="4472C4" w:themeColor="accent1"/>
        </w:rPr>
        <w:fldChar w:fldCharType="end"/>
      </w:r>
      <w:bookmarkEnd w:id="11"/>
    </w:p>
    <w:p w14:paraId="2B522331" w14:textId="77777777" w:rsidR="00626031" w:rsidRPr="00C32E07" w:rsidRDefault="00626031" w:rsidP="00626031">
      <w:pPr>
        <w:rPr>
          <w:iCs/>
        </w:rPr>
      </w:pPr>
      <w:r w:rsidRPr="00C32E07">
        <w:rPr>
          <w:iCs/>
        </w:rPr>
        <w:t>Κ</w:t>
      </w:r>
      <w:r>
        <w:rPr>
          <w:iCs/>
        </w:rPr>
        <w:t>αι:</w:t>
      </w:r>
    </w:p>
    <w:p w14:paraId="091CC74D" w14:textId="77777777" w:rsidR="00626031" w:rsidRDefault="00626031" w:rsidP="00626031">
      <w:pPr>
        <w:rPr>
          <w:b/>
          <w:bCs/>
          <w:iCs/>
        </w:rPr>
      </w:pPr>
    </w:p>
    <w:p w14:paraId="301686CD" w14:textId="77777777" w:rsidR="00727B65" w:rsidRDefault="00000000" w:rsidP="00727B65">
      <w:pPr>
        <w:keepNext/>
        <w:jc w:val="cente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l</m:t>
              </m:r>
            </m:sub>
          </m:sSub>
          <m:func>
            <m:funcPr>
              <m:ctrlPr>
                <w:rPr>
                  <w:rFonts w:ascii="Cambria Math" w:hAnsi="Cambria Math"/>
                  <w:lang w:val="en-US"/>
                </w:rPr>
              </m:ctrlPr>
            </m:funcPr>
            <m:fName>
              <m:r>
                <m:rPr>
                  <m:sty m:val="p"/>
                </m:rPr>
                <w:rPr>
                  <w:rFonts w:ascii="Cambria Math" w:hAnsi="Cambria Math"/>
                  <w:lang w:val="en-US"/>
                </w:rPr>
                <m:t>sin</m:t>
              </m:r>
            </m:fName>
            <m:e>
              <m:r>
                <m:rPr>
                  <m:sty m:val="p"/>
                </m:rPr>
                <w:rPr>
                  <w:rFonts w:ascii="Cambria Math" w:hAnsi="Cambria Math"/>
                </w:rPr>
                <m:t>φ</m:t>
              </m:r>
            </m:e>
          </m:func>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d</m:t>
              </m:r>
            </m:sub>
          </m:sSub>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φ</m:t>
              </m:r>
            </m:e>
          </m:func>
        </m:oMath>
      </m:oMathPara>
    </w:p>
    <w:p w14:paraId="6B3E384B" w14:textId="77777777" w:rsidR="00626031" w:rsidRPr="00727B65" w:rsidRDefault="00727B65" w:rsidP="00727B65">
      <w:pPr>
        <w:pStyle w:val="a3"/>
        <w:jc w:val="center"/>
        <w:rPr>
          <w:color w:val="4472C4" w:themeColor="accent1"/>
        </w:rPr>
      </w:pPr>
      <w:bookmarkStart w:id="12" w:name="_Ref180498568"/>
      <w:r w:rsidRPr="00727B65">
        <w:rPr>
          <w:color w:val="4472C4" w:themeColor="accent1"/>
        </w:rPr>
        <w:t xml:space="preserve">Εξίσωση </w:t>
      </w:r>
      <w:r w:rsidRPr="00727B65">
        <w:rPr>
          <w:color w:val="4472C4" w:themeColor="accent1"/>
        </w:rPr>
        <w:fldChar w:fldCharType="begin"/>
      </w:r>
      <w:r w:rsidRPr="00727B65">
        <w:rPr>
          <w:color w:val="4472C4" w:themeColor="accent1"/>
        </w:rPr>
        <w:instrText xml:space="preserve"> SEQ Εξίσωση \* ARABIC </w:instrText>
      </w:r>
      <w:r w:rsidRPr="00727B65">
        <w:rPr>
          <w:color w:val="4472C4" w:themeColor="accent1"/>
        </w:rPr>
        <w:fldChar w:fldCharType="separate"/>
      </w:r>
      <w:r w:rsidR="00606ECD">
        <w:rPr>
          <w:noProof/>
          <w:color w:val="4472C4" w:themeColor="accent1"/>
        </w:rPr>
        <w:t>16</w:t>
      </w:r>
      <w:r w:rsidRPr="00727B65">
        <w:rPr>
          <w:color w:val="4472C4" w:themeColor="accent1"/>
        </w:rPr>
        <w:fldChar w:fldCharType="end"/>
      </w:r>
      <w:bookmarkEnd w:id="12"/>
    </w:p>
    <w:p w14:paraId="4D027C92" w14:textId="77777777" w:rsidR="00626031" w:rsidRDefault="00626031" w:rsidP="00626031">
      <w:pPr>
        <w:rPr>
          <w:iCs/>
        </w:rPr>
      </w:pPr>
      <w:r>
        <w:rPr>
          <w:iCs/>
        </w:rPr>
        <w:t>Όπου:</w:t>
      </w:r>
    </w:p>
    <w:p w14:paraId="7371D975" w14:textId="77777777" w:rsidR="00626031" w:rsidRDefault="00626031" w:rsidP="00626031">
      <w:pPr>
        <w:jc w:val="center"/>
        <w:rPr>
          <w:iCs/>
        </w:rPr>
      </w:pPr>
    </w:p>
    <w:p w14:paraId="71B05756" w14:textId="77777777" w:rsidR="00727B65" w:rsidRPr="002D4B3A" w:rsidRDefault="00000000" w:rsidP="00727B65">
      <w:pPr>
        <w:keepNext/>
        <w:jc w:val="center"/>
        <w:rPr>
          <w:sz w:val="26"/>
          <w:szCs w:val="26"/>
        </w:rPr>
      </w:pPr>
      <m:oMath>
        <m:sSub>
          <m:sSubPr>
            <m:ctrlPr>
              <w:rPr>
                <w:rFonts w:ascii="Cambria Math" w:hAnsi="Cambria Math"/>
                <w:sz w:val="26"/>
                <w:szCs w:val="26"/>
              </w:rPr>
            </m:ctrlPr>
          </m:sSubPr>
          <m:e>
            <m:r>
              <m:rPr>
                <m:sty m:val="p"/>
              </m:rPr>
              <w:rPr>
                <w:rFonts w:ascii="Cambria Math" w:hAnsi="Cambria Math"/>
                <w:sz w:val="26"/>
                <w:szCs w:val="26"/>
              </w:rPr>
              <m:t>C</m:t>
            </m:r>
          </m:e>
          <m:sub>
            <m:r>
              <m:rPr>
                <m:sty m:val="p"/>
              </m:rPr>
              <w:rPr>
                <w:rFonts w:ascii="Cambria Math" w:hAnsi="Cambria Math"/>
                <w:sz w:val="26"/>
                <w:szCs w:val="26"/>
              </w:rPr>
              <m:t>n</m:t>
            </m:r>
          </m:sub>
        </m:sSub>
        <m:r>
          <m:rPr>
            <m:sty m:val="p"/>
          </m:rPr>
          <w:rPr>
            <w:rFonts w:ascii="Cambria Math" w:hAnsi="Cambria Math"/>
            <w:sz w:val="26"/>
            <w:szCs w:val="26"/>
          </w:rPr>
          <m:t xml:space="preserve"> = </m:t>
        </m:r>
        <m:f>
          <m:fPr>
            <m:ctrlPr>
              <w:rPr>
                <w:rFonts w:ascii="Cambria Math" w:hAnsi="Cambria Math"/>
                <w:sz w:val="26"/>
                <w:szCs w:val="26"/>
              </w:rPr>
            </m:ctrlPr>
          </m:fPr>
          <m:num>
            <m:sSub>
              <m:sSubPr>
                <m:ctrlPr>
                  <w:rPr>
                    <w:rFonts w:ascii="Cambria Math" w:hAnsi="Cambria Math"/>
                    <w:sz w:val="26"/>
                    <w:szCs w:val="26"/>
                  </w:rPr>
                </m:ctrlPr>
              </m:sSubPr>
              <m:e>
                <m:r>
                  <m:rPr>
                    <m:sty m:val="p"/>
                  </m:rPr>
                  <w:rPr>
                    <w:rFonts w:ascii="Cambria Math" w:hAnsi="Cambria Math"/>
                    <w:sz w:val="26"/>
                    <w:szCs w:val="26"/>
                  </w:rPr>
                  <m:t>p</m:t>
                </m:r>
              </m:e>
              <m:sub>
                <m:r>
                  <m:rPr>
                    <m:sty m:val="p"/>
                  </m:rPr>
                  <w:rPr>
                    <w:rFonts w:ascii="Cambria Math" w:hAnsi="Cambria Math"/>
                    <w:sz w:val="26"/>
                    <w:szCs w:val="26"/>
                  </w:rPr>
                  <m:t>N</m:t>
                </m:r>
              </m:sub>
            </m:sSub>
          </m:num>
          <m:den>
            <m:f>
              <m:fPr>
                <m:ctrlPr>
                  <w:rPr>
                    <w:rFonts w:ascii="Cambria Math" w:hAnsi="Cambria Math"/>
                    <w:sz w:val="26"/>
                    <w:szCs w:val="26"/>
                    <w:lang w:val="en-US"/>
                  </w:rPr>
                </m:ctrlPr>
              </m:fPr>
              <m:num>
                <m:r>
                  <m:rPr>
                    <m:sty m:val="p"/>
                  </m:rPr>
                  <w:rPr>
                    <w:rFonts w:ascii="Cambria Math" w:hAnsi="Cambria Math"/>
                    <w:sz w:val="26"/>
                    <w:szCs w:val="26"/>
                  </w:rPr>
                  <m:t>1</m:t>
                </m:r>
              </m:num>
              <m:den>
                <m:r>
                  <m:rPr>
                    <m:sty m:val="p"/>
                  </m:rPr>
                  <w:rPr>
                    <w:rFonts w:ascii="Cambria Math" w:hAnsi="Cambria Math"/>
                    <w:sz w:val="26"/>
                    <w:szCs w:val="26"/>
                  </w:rPr>
                  <m:t>2</m:t>
                </m:r>
              </m:den>
            </m:f>
            <m:r>
              <m:rPr>
                <m:sty m:val="p"/>
              </m:rPr>
              <w:rPr>
                <w:rFonts w:ascii="Cambria Math" w:hAnsi="Cambria Math"/>
                <w:sz w:val="26"/>
                <w:szCs w:val="26"/>
              </w:rPr>
              <m:t>ρ</m:t>
            </m:r>
            <m:sSubSup>
              <m:sSubSupPr>
                <m:ctrlPr>
                  <w:rPr>
                    <w:rFonts w:ascii="Cambria Math" w:hAnsi="Cambria Math"/>
                    <w:sz w:val="26"/>
                    <w:szCs w:val="26"/>
                  </w:rPr>
                </m:ctrlPr>
              </m:sSubSupPr>
              <m:e>
                <m:r>
                  <m:rPr>
                    <m:sty m:val="p"/>
                  </m:rPr>
                  <w:rPr>
                    <w:rFonts w:ascii="Cambria Math" w:hAnsi="Cambria Math"/>
                    <w:sz w:val="26"/>
                    <w:szCs w:val="26"/>
                  </w:rPr>
                  <m:t>V</m:t>
                </m:r>
              </m:e>
              <m:sub>
                <m:r>
                  <m:rPr>
                    <m:sty m:val="p"/>
                  </m:rPr>
                  <w:rPr>
                    <w:rFonts w:ascii="Cambria Math" w:hAnsi="Cambria Math"/>
                    <w:sz w:val="26"/>
                    <w:szCs w:val="26"/>
                  </w:rPr>
                  <m:t>rel</m:t>
                </m:r>
              </m:sub>
              <m:sup>
                <m:r>
                  <m:rPr>
                    <m:sty m:val="p"/>
                  </m:rPr>
                  <w:rPr>
                    <w:rFonts w:ascii="Cambria Math" w:hAnsi="Cambria Math"/>
                    <w:sz w:val="26"/>
                    <w:szCs w:val="26"/>
                  </w:rPr>
                  <m:t>2</m:t>
                </m:r>
              </m:sup>
            </m:sSubSup>
            <m:r>
              <m:rPr>
                <m:sty m:val="p"/>
              </m:rPr>
              <w:rPr>
                <w:rFonts w:ascii="Cambria Math" w:hAnsi="Cambria Math"/>
                <w:sz w:val="26"/>
                <w:szCs w:val="26"/>
              </w:rPr>
              <m:t>c</m:t>
            </m:r>
          </m:den>
        </m:f>
      </m:oMath>
      <w:r w:rsidR="00626031" w:rsidRPr="002D4B3A">
        <w:rPr>
          <w:i/>
          <w:sz w:val="26"/>
          <w:szCs w:val="26"/>
        </w:rPr>
        <w:t xml:space="preserve">  </w:t>
      </w:r>
    </w:p>
    <w:p w14:paraId="1513656C" w14:textId="77777777" w:rsidR="00727B65" w:rsidRDefault="00727B65" w:rsidP="00915DA4">
      <w:pPr>
        <w:pStyle w:val="a3"/>
        <w:jc w:val="center"/>
        <w:rPr>
          <w:color w:val="4472C4" w:themeColor="accent1"/>
        </w:rPr>
      </w:pPr>
      <w:bookmarkStart w:id="13" w:name="_Ref180439035"/>
      <w:r w:rsidRPr="00727B65">
        <w:rPr>
          <w:color w:val="4472C4" w:themeColor="accent1"/>
        </w:rPr>
        <w:t xml:space="preserve">Εξίσωση </w:t>
      </w:r>
      <w:r w:rsidRPr="00727B65">
        <w:rPr>
          <w:color w:val="4472C4" w:themeColor="accent1"/>
        </w:rPr>
        <w:fldChar w:fldCharType="begin"/>
      </w:r>
      <w:r w:rsidRPr="00727B65">
        <w:rPr>
          <w:color w:val="4472C4" w:themeColor="accent1"/>
        </w:rPr>
        <w:instrText xml:space="preserve"> SEQ Εξίσωση \* ARABIC </w:instrText>
      </w:r>
      <w:r w:rsidRPr="00727B65">
        <w:rPr>
          <w:color w:val="4472C4" w:themeColor="accent1"/>
        </w:rPr>
        <w:fldChar w:fldCharType="separate"/>
      </w:r>
      <w:r w:rsidR="00606ECD">
        <w:rPr>
          <w:noProof/>
          <w:color w:val="4472C4" w:themeColor="accent1"/>
        </w:rPr>
        <w:t>17</w:t>
      </w:r>
      <w:r w:rsidRPr="00727B65">
        <w:rPr>
          <w:color w:val="4472C4" w:themeColor="accent1"/>
        </w:rPr>
        <w:fldChar w:fldCharType="end"/>
      </w:r>
      <w:bookmarkEnd w:id="13"/>
    </w:p>
    <w:p w14:paraId="2426985C" w14:textId="77777777" w:rsidR="00915DA4" w:rsidRPr="00915DA4" w:rsidRDefault="00915DA4" w:rsidP="00915DA4"/>
    <w:p w14:paraId="77AFB6C5" w14:textId="77777777" w:rsidR="00626031" w:rsidRPr="00C32E07" w:rsidRDefault="00626031" w:rsidP="00626031">
      <w:pPr>
        <w:rPr>
          <w:iCs/>
        </w:rPr>
      </w:pPr>
      <w:r w:rsidRPr="00C32E07">
        <w:rPr>
          <w:iCs/>
        </w:rPr>
        <w:t>Κ</w:t>
      </w:r>
      <w:r>
        <w:rPr>
          <w:iCs/>
        </w:rPr>
        <w:t>αι:</w:t>
      </w:r>
    </w:p>
    <w:p w14:paraId="2B0389FF" w14:textId="77777777" w:rsidR="00727B65" w:rsidRPr="002D4B3A" w:rsidRDefault="00000000" w:rsidP="00727B65">
      <w:pPr>
        <w:keepNext/>
        <w:jc w:val="center"/>
        <w:rPr>
          <w:sz w:val="26"/>
          <w:szCs w:val="26"/>
        </w:rPr>
      </w:pPr>
      <m:oMath>
        <m:sSub>
          <m:sSubPr>
            <m:ctrlPr>
              <w:rPr>
                <w:rFonts w:ascii="Cambria Math" w:hAnsi="Cambria Math"/>
                <w:sz w:val="26"/>
                <w:szCs w:val="26"/>
              </w:rPr>
            </m:ctrlPr>
          </m:sSubPr>
          <m:e>
            <m:r>
              <m:rPr>
                <m:sty m:val="p"/>
              </m:rPr>
              <w:rPr>
                <w:rFonts w:ascii="Cambria Math" w:hAnsi="Cambria Math"/>
                <w:sz w:val="26"/>
                <w:szCs w:val="26"/>
              </w:rPr>
              <m:t>C</m:t>
            </m:r>
          </m:e>
          <m:sub>
            <m:r>
              <m:rPr>
                <m:sty m:val="p"/>
              </m:rPr>
              <w:rPr>
                <w:rFonts w:ascii="Cambria Math" w:hAnsi="Cambria Math"/>
                <w:sz w:val="26"/>
                <w:szCs w:val="26"/>
              </w:rPr>
              <m:t>l</m:t>
            </m:r>
          </m:sub>
        </m:sSub>
        <m:r>
          <m:rPr>
            <m:sty m:val="p"/>
          </m:rPr>
          <w:rPr>
            <w:rFonts w:ascii="Cambria Math" w:hAnsi="Cambria Math"/>
            <w:sz w:val="26"/>
            <w:szCs w:val="26"/>
          </w:rPr>
          <m:t xml:space="preserve"> = </m:t>
        </m:r>
        <m:f>
          <m:fPr>
            <m:ctrlPr>
              <w:rPr>
                <w:rFonts w:ascii="Cambria Math" w:hAnsi="Cambria Math"/>
                <w:sz w:val="26"/>
                <w:szCs w:val="26"/>
              </w:rPr>
            </m:ctrlPr>
          </m:fPr>
          <m:num>
            <m:sSub>
              <m:sSubPr>
                <m:ctrlPr>
                  <w:rPr>
                    <w:rFonts w:ascii="Cambria Math" w:hAnsi="Cambria Math"/>
                    <w:sz w:val="26"/>
                    <w:szCs w:val="26"/>
                  </w:rPr>
                </m:ctrlPr>
              </m:sSubPr>
              <m:e>
                <m:r>
                  <m:rPr>
                    <m:sty m:val="p"/>
                  </m:rPr>
                  <w:rPr>
                    <w:rFonts w:ascii="Cambria Math" w:hAnsi="Cambria Math"/>
                    <w:sz w:val="26"/>
                    <w:szCs w:val="26"/>
                  </w:rPr>
                  <m:t>p</m:t>
                </m:r>
              </m:e>
              <m:sub>
                <m:r>
                  <m:rPr>
                    <m:sty m:val="p"/>
                  </m:rPr>
                  <w:rPr>
                    <w:rFonts w:ascii="Cambria Math" w:hAnsi="Cambria Math"/>
                    <w:sz w:val="26"/>
                    <w:szCs w:val="26"/>
                  </w:rPr>
                  <m:t>T</m:t>
                </m:r>
              </m:sub>
            </m:sSub>
          </m:num>
          <m:den>
            <m:f>
              <m:fPr>
                <m:ctrlPr>
                  <w:rPr>
                    <w:rFonts w:ascii="Cambria Math" w:hAnsi="Cambria Math"/>
                    <w:sz w:val="26"/>
                    <w:szCs w:val="26"/>
                    <w:lang w:val="en-US"/>
                  </w:rPr>
                </m:ctrlPr>
              </m:fPr>
              <m:num>
                <m:r>
                  <m:rPr>
                    <m:sty m:val="p"/>
                  </m:rPr>
                  <w:rPr>
                    <w:rFonts w:ascii="Cambria Math" w:hAnsi="Cambria Math"/>
                    <w:sz w:val="26"/>
                    <w:szCs w:val="26"/>
                  </w:rPr>
                  <m:t>1</m:t>
                </m:r>
              </m:num>
              <m:den>
                <m:r>
                  <m:rPr>
                    <m:sty m:val="p"/>
                  </m:rPr>
                  <w:rPr>
                    <w:rFonts w:ascii="Cambria Math" w:hAnsi="Cambria Math"/>
                    <w:sz w:val="26"/>
                    <w:szCs w:val="26"/>
                  </w:rPr>
                  <m:t>2</m:t>
                </m:r>
              </m:den>
            </m:f>
            <m:r>
              <m:rPr>
                <m:sty m:val="p"/>
              </m:rPr>
              <w:rPr>
                <w:rFonts w:ascii="Cambria Math" w:hAnsi="Cambria Math"/>
                <w:sz w:val="26"/>
                <w:szCs w:val="26"/>
              </w:rPr>
              <m:t>ρ</m:t>
            </m:r>
            <m:sSubSup>
              <m:sSubSupPr>
                <m:ctrlPr>
                  <w:rPr>
                    <w:rFonts w:ascii="Cambria Math" w:hAnsi="Cambria Math"/>
                    <w:sz w:val="26"/>
                    <w:szCs w:val="26"/>
                  </w:rPr>
                </m:ctrlPr>
              </m:sSubSupPr>
              <m:e>
                <m:r>
                  <m:rPr>
                    <m:sty m:val="p"/>
                  </m:rPr>
                  <w:rPr>
                    <w:rFonts w:ascii="Cambria Math" w:hAnsi="Cambria Math"/>
                    <w:sz w:val="26"/>
                    <w:szCs w:val="26"/>
                  </w:rPr>
                  <m:t>V</m:t>
                </m:r>
              </m:e>
              <m:sub>
                <m:r>
                  <m:rPr>
                    <m:sty m:val="p"/>
                  </m:rPr>
                  <w:rPr>
                    <w:rFonts w:ascii="Cambria Math" w:hAnsi="Cambria Math"/>
                    <w:sz w:val="26"/>
                    <w:szCs w:val="26"/>
                  </w:rPr>
                  <m:t>rel</m:t>
                </m:r>
              </m:sub>
              <m:sup>
                <m:r>
                  <m:rPr>
                    <m:sty m:val="p"/>
                  </m:rPr>
                  <w:rPr>
                    <w:rFonts w:ascii="Cambria Math" w:hAnsi="Cambria Math"/>
                    <w:sz w:val="26"/>
                    <w:szCs w:val="26"/>
                  </w:rPr>
                  <m:t>2</m:t>
                </m:r>
              </m:sup>
            </m:sSubSup>
            <m:r>
              <m:rPr>
                <m:sty m:val="p"/>
              </m:rPr>
              <w:rPr>
                <w:rFonts w:ascii="Cambria Math" w:hAnsi="Cambria Math"/>
                <w:sz w:val="26"/>
                <w:szCs w:val="26"/>
              </w:rPr>
              <m:t>c</m:t>
            </m:r>
          </m:den>
        </m:f>
      </m:oMath>
      <w:r w:rsidR="002557BA" w:rsidRPr="002D4B3A">
        <w:rPr>
          <w:i/>
          <w:sz w:val="26"/>
          <w:szCs w:val="26"/>
        </w:rPr>
        <w:t xml:space="preserve">  </w:t>
      </w:r>
    </w:p>
    <w:p w14:paraId="41D1BACD" w14:textId="77777777" w:rsidR="002557BA" w:rsidRPr="00727B65" w:rsidRDefault="00727B65" w:rsidP="00727B65">
      <w:pPr>
        <w:pStyle w:val="a3"/>
        <w:jc w:val="center"/>
        <w:rPr>
          <w:color w:val="4472C4" w:themeColor="accent1"/>
        </w:rPr>
      </w:pPr>
      <w:bookmarkStart w:id="14" w:name="_Ref180439435"/>
      <w:r w:rsidRPr="00727B65">
        <w:rPr>
          <w:color w:val="4472C4" w:themeColor="accent1"/>
        </w:rPr>
        <w:t xml:space="preserve">Εξίσωση </w:t>
      </w:r>
      <w:r w:rsidRPr="00727B65">
        <w:rPr>
          <w:color w:val="4472C4" w:themeColor="accent1"/>
        </w:rPr>
        <w:fldChar w:fldCharType="begin"/>
      </w:r>
      <w:r w:rsidRPr="00727B65">
        <w:rPr>
          <w:color w:val="4472C4" w:themeColor="accent1"/>
        </w:rPr>
        <w:instrText xml:space="preserve"> SEQ Εξίσωση \* ARABIC </w:instrText>
      </w:r>
      <w:r w:rsidRPr="00727B65">
        <w:rPr>
          <w:color w:val="4472C4" w:themeColor="accent1"/>
        </w:rPr>
        <w:fldChar w:fldCharType="separate"/>
      </w:r>
      <w:r w:rsidR="00606ECD">
        <w:rPr>
          <w:noProof/>
          <w:color w:val="4472C4" w:themeColor="accent1"/>
        </w:rPr>
        <w:t>18</w:t>
      </w:r>
      <w:r w:rsidRPr="00727B65">
        <w:rPr>
          <w:color w:val="4472C4" w:themeColor="accent1"/>
        </w:rPr>
        <w:fldChar w:fldCharType="end"/>
      </w:r>
      <w:bookmarkEnd w:id="14"/>
    </w:p>
    <w:p w14:paraId="25F82909" w14:textId="77777777" w:rsidR="00626031" w:rsidRPr="00626031" w:rsidRDefault="00626031" w:rsidP="00626031">
      <w:pPr>
        <w:rPr>
          <w:b/>
          <w:bCs/>
          <w:iCs/>
        </w:rPr>
      </w:pPr>
    </w:p>
    <w:p w14:paraId="3C4AFA96" w14:textId="77777777" w:rsidR="00626031" w:rsidRDefault="00626031" w:rsidP="00626031">
      <w:pPr>
        <w:jc w:val="both"/>
        <w:rPr>
          <w:iCs/>
        </w:rPr>
      </w:pPr>
      <w:r>
        <w:rPr>
          <w:iCs/>
        </w:rPr>
        <w:t>Από την</w:t>
      </w:r>
      <w:r w:rsidR="002D4B3A">
        <w:rPr>
          <w:iCs/>
        </w:rPr>
        <w:t xml:space="preserve"> </w:t>
      </w:r>
      <w:r w:rsidR="002D4B3A">
        <w:rPr>
          <w:iCs/>
        </w:rPr>
        <w:fldChar w:fldCharType="begin"/>
      </w:r>
      <w:r w:rsidR="002D4B3A">
        <w:rPr>
          <w:iCs/>
        </w:rPr>
        <w:instrText xml:space="preserve"> REF _Ref180437724 \h </w:instrText>
      </w:r>
      <w:r w:rsidR="002D4B3A">
        <w:rPr>
          <w:iCs/>
        </w:rPr>
      </w:r>
      <w:r w:rsidR="002D4B3A">
        <w:rPr>
          <w:iCs/>
        </w:rPr>
        <w:fldChar w:fldCharType="separate"/>
      </w:r>
      <w:r w:rsidR="002D4B3A" w:rsidRPr="00841F9F">
        <w:rPr>
          <w:color w:val="4472C4" w:themeColor="accent1"/>
        </w:rPr>
        <w:t xml:space="preserve">Εικόνα </w:t>
      </w:r>
      <w:r w:rsidR="002D4B3A">
        <w:rPr>
          <w:noProof/>
          <w:color w:val="4472C4" w:themeColor="accent1"/>
        </w:rPr>
        <w:t>2</w:t>
      </w:r>
      <w:r w:rsidR="002D4B3A">
        <w:rPr>
          <w:iCs/>
        </w:rPr>
        <w:fldChar w:fldCharType="end"/>
      </w:r>
      <w:r>
        <w:rPr>
          <w:iCs/>
        </w:rPr>
        <w:t>, φαίνεται εύκολα από τη γεωμετρία ότι:</w:t>
      </w:r>
    </w:p>
    <w:p w14:paraId="237C2ECD" w14:textId="77777777" w:rsidR="00626031" w:rsidRDefault="00626031" w:rsidP="00626031">
      <w:pPr>
        <w:jc w:val="both"/>
        <w:rPr>
          <w:iCs/>
        </w:rPr>
      </w:pPr>
    </w:p>
    <w:p w14:paraId="6E1C2DEF" w14:textId="77777777" w:rsidR="00727B65" w:rsidRDefault="00000000" w:rsidP="00727B65">
      <w:pPr>
        <w:keepNext/>
        <w:jc w:val="center"/>
      </w:pPr>
      <m:oMath>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rel</m:t>
            </m:r>
          </m:sub>
        </m:sSub>
        <m:func>
          <m:funcPr>
            <m:ctrlPr>
              <w:rPr>
                <w:rFonts w:ascii="Cambria Math" w:hAnsi="Cambria Math"/>
                <w:iCs/>
              </w:rPr>
            </m:ctrlPr>
          </m:funcPr>
          <m:fName>
            <m:r>
              <m:rPr>
                <m:sty m:val="p"/>
              </m:rPr>
              <w:rPr>
                <w:rFonts w:ascii="Cambria Math" w:hAnsi="Cambria Math"/>
              </w:rPr>
              <m:t>sin</m:t>
            </m:r>
          </m:fName>
          <m:e>
            <m:r>
              <m:rPr>
                <m:sty m:val="p"/>
              </m:rPr>
              <w:rPr>
                <w:rFonts w:ascii="Cambria Math" w:hAnsi="Cambria Math"/>
              </w:rPr>
              <m:t>φ</m:t>
            </m:r>
          </m:e>
        </m:func>
        <m:r>
          <m:rPr>
            <m:sty m:val="p"/>
          </m:rPr>
          <w:rPr>
            <w:rFonts w:ascii="Cambria Math" w:hAnsi="Cambria Math"/>
          </w:rPr>
          <m:t xml:space="preserve"> = </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0</m:t>
            </m:r>
          </m:sub>
        </m:sSub>
        <m:d>
          <m:dPr>
            <m:ctrlPr>
              <w:rPr>
                <w:rFonts w:ascii="Cambria Math" w:hAnsi="Cambria Math"/>
                <w:iCs/>
              </w:rPr>
            </m:ctrlPr>
          </m:dPr>
          <m:e>
            <m:r>
              <m:rPr>
                <m:sty m:val="p"/>
              </m:rPr>
              <w:rPr>
                <w:rFonts w:ascii="Cambria Math" w:hAnsi="Cambria Math"/>
              </w:rPr>
              <m:t>1 - a</m:t>
            </m:r>
          </m:e>
        </m:d>
      </m:oMath>
      <w:r w:rsidR="00626031" w:rsidRPr="00626031">
        <w:t xml:space="preserve">  </w:t>
      </w:r>
    </w:p>
    <w:p w14:paraId="4A1B2442" w14:textId="77777777" w:rsidR="00626031" w:rsidRPr="00727B65" w:rsidRDefault="00727B65" w:rsidP="00727B65">
      <w:pPr>
        <w:pStyle w:val="a3"/>
        <w:jc w:val="center"/>
        <w:rPr>
          <w:color w:val="4472C4" w:themeColor="accent1"/>
        </w:rPr>
      </w:pPr>
      <w:bookmarkStart w:id="15" w:name="_Ref180439048"/>
      <w:r w:rsidRPr="00727B65">
        <w:rPr>
          <w:color w:val="4472C4" w:themeColor="accent1"/>
        </w:rPr>
        <w:t xml:space="preserve">Εξίσωση </w:t>
      </w:r>
      <w:r w:rsidRPr="00727B65">
        <w:rPr>
          <w:color w:val="4472C4" w:themeColor="accent1"/>
        </w:rPr>
        <w:fldChar w:fldCharType="begin"/>
      </w:r>
      <w:r w:rsidRPr="00727B65">
        <w:rPr>
          <w:color w:val="4472C4" w:themeColor="accent1"/>
        </w:rPr>
        <w:instrText xml:space="preserve"> SEQ Εξίσωση \* ARABIC </w:instrText>
      </w:r>
      <w:r w:rsidRPr="00727B65">
        <w:rPr>
          <w:color w:val="4472C4" w:themeColor="accent1"/>
        </w:rPr>
        <w:fldChar w:fldCharType="separate"/>
      </w:r>
      <w:r w:rsidR="00606ECD">
        <w:rPr>
          <w:noProof/>
          <w:color w:val="4472C4" w:themeColor="accent1"/>
        </w:rPr>
        <w:t>19</w:t>
      </w:r>
      <w:r w:rsidRPr="00727B65">
        <w:rPr>
          <w:color w:val="4472C4" w:themeColor="accent1"/>
        </w:rPr>
        <w:fldChar w:fldCharType="end"/>
      </w:r>
      <w:bookmarkEnd w:id="15"/>
    </w:p>
    <w:p w14:paraId="0E4ACA2D" w14:textId="77777777" w:rsidR="00626031" w:rsidRPr="00626031" w:rsidRDefault="00626031" w:rsidP="00626031">
      <w:pPr>
        <w:jc w:val="both"/>
        <w:rPr>
          <w:iCs/>
        </w:rPr>
      </w:pPr>
      <w:r>
        <w:rPr>
          <w:iCs/>
        </w:rPr>
        <w:t xml:space="preserve">Και: </w:t>
      </w:r>
    </w:p>
    <w:p w14:paraId="663ADDC9" w14:textId="77777777" w:rsidR="00626031" w:rsidRDefault="00626031" w:rsidP="00626031">
      <w:pPr>
        <w:jc w:val="both"/>
        <w:rPr>
          <w:iCs/>
        </w:rPr>
      </w:pPr>
    </w:p>
    <w:p w14:paraId="7B5B661F" w14:textId="77777777" w:rsidR="00727B65" w:rsidRDefault="00000000" w:rsidP="00727B65">
      <w:pPr>
        <w:keepNext/>
        <w:jc w:val="center"/>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rel</m:t>
            </m:r>
          </m:sub>
        </m:sSub>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φ</m:t>
            </m:r>
          </m:e>
        </m:func>
        <m:r>
          <m:rPr>
            <m:sty m:val="p"/>
          </m:rPr>
          <w:rPr>
            <w:rFonts w:ascii="Cambria Math" w:hAnsi="Cambria Math"/>
          </w:rPr>
          <m:t xml:space="preserve"> = ωr</m:t>
        </m:r>
        <m:d>
          <m:dPr>
            <m:ctrlPr>
              <w:rPr>
                <w:rFonts w:ascii="Cambria Math" w:hAnsi="Cambria Math"/>
                <w:lang w:val="en-US"/>
              </w:rPr>
            </m:ctrlPr>
          </m:dPr>
          <m:e>
            <m:r>
              <m:rPr>
                <m:sty m:val="p"/>
              </m:rPr>
              <w:rPr>
                <w:rFonts w:ascii="Cambria Math" w:hAnsi="Cambria Math"/>
              </w:rPr>
              <m:t xml:space="preserve">1 + </m:t>
            </m:r>
            <m:sSup>
              <m:sSupPr>
                <m:ctrlPr>
                  <w:rPr>
                    <w:rFonts w:ascii="Cambria Math" w:hAnsi="Cambria Math"/>
                    <w:lang w:val="en-US"/>
                  </w:rPr>
                </m:ctrlPr>
              </m:sSupPr>
              <m:e>
                <m:r>
                  <m:rPr>
                    <m:sty m:val="p"/>
                  </m:rPr>
                  <w:rPr>
                    <w:rFonts w:ascii="Cambria Math" w:hAnsi="Cambria Math"/>
                    <w:lang w:val="en-US"/>
                  </w:rPr>
                  <m:t>a</m:t>
                </m:r>
              </m:e>
              <m:sup>
                <m:r>
                  <m:rPr>
                    <m:sty m:val="p"/>
                  </m:rPr>
                  <w:rPr>
                    <w:rFonts w:ascii="Cambria Math" w:hAnsi="Cambria Math"/>
                  </w:rPr>
                  <m:t>'</m:t>
                </m:r>
              </m:sup>
            </m:sSup>
          </m:e>
        </m:d>
      </m:oMath>
      <w:r w:rsidR="00626031" w:rsidRPr="00626031">
        <w:t xml:space="preserve">  </w:t>
      </w:r>
    </w:p>
    <w:p w14:paraId="7C69A7FF" w14:textId="77777777" w:rsidR="00727B65" w:rsidRPr="00727B65" w:rsidRDefault="00727B65" w:rsidP="00727B65">
      <w:pPr>
        <w:pStyle w:val="a3"/>
        <w:jc w:val="center"/>
        <w:rPr>
          <w:color w:val="4472C4" w:themeColor="accent1"/>
        </w:rPr>
      </w:pPr>
      <w:bookmarkStart w:id="16" w:name="_Ref180439460"/>
      <w:r w:rsidRPr="00727B65">
        <w:rPr>
          <w:color w:val="4472C4" w:themeColor="accent1"/>
        </w:rPr>
        <w:t xml:space="preserve">Εξίσωση </w:t>
      </w:r>
      <w:r w:rsidRPr="00727B65">
        <w:rPr>
          <w:color w:val="4472C4" w:themeColor="accent1"/>
        </w:rPr>
        <w:fldChar w:fldCharType="begin"/>
      </w:r>
      <w:r w:rsidRPr="00727B65">
        <w:rPr>
          <w:color w:val="4472C4" w:themeColor="accent1"/>
        </w:rPr>
        <w:instrText xml:space="preserve"> SEQ Εξίσωση \* ARABIC </w:instrText>
      </w:r>
      <w:r w:rsidRPr="00727B65">
        <w:rPr>
          <w:color w:val="4472C4" w:themeColor="accent1"/>
        </w:rPr>
        <w:fldChar w:fldCharType="separate"/>
      </w:r>
      <w:r w:rsidR="00606ECD">
        <w:rPr>
          <w:noProof/>
          <w:color w:val="4472C4" w:themeColor="accent1"/>
        </w:rPr>
        <w:t>20</w:t>
      </w:r>
      <w:r w:rsidRPr="00727B65">
        <w:rPr>
          <w:color w:val="4472C4" w:themeColor="accent1"/>
        </w:rPr>
        <w:fldChar w:fldCharType="end"/>
      </w:r>
      <w:bookmarkEnd w:id="16"/>
    </w:p>
    <w:p w14:paraId="7C5EE1B0" w14:textId="77777777" w:rsidR="00184592" w:rsidRDefault="00184592" w:rsidP="00727B65">
      <w:pPr>
        <w:rPr>
          <w:b/>
          <w:bCs/>
          <w:iCs/>
        </w:rPr>
      </w:pPr>
    </w:p>
    <w:p w14:paraId="5F05071C" w14:textId="77777777" w:rsidR="00184592" w:rsidRDefault="002D4B3A" w:rsidP="00184592">
      <w:pPr>
        <w:jc w:val="both"/>
        <w:rPr>
          <w:iCs/>
        </w:rPr>
      </w:pPr>
      <w:r>
        <w:rPr>
          <w:iCs/>
        </w:rPr>
        <w:t>Ακόμη</w:t>
      </w:r>
      <w:r w:rsidR="00184592">
        <w:rPr>
          <w:iCs/>
        </w:rPr>
        <w:t xml:space="preserve">, ένας συντελεστής στερεότητας </w:t>
      </w:r>
      <w:r w:rsidR="004E17F8" w:rsidRPr="004E17F8">
        <w:rPr>
          <w:iCs/>
        </w:rPr>
        <w:t>σ</w:t>
      </w:r>
      <w:r w:rsidR="00184592">
        <w:rPr>
          <w:iCs/>
        </w:rPr>
        <w:t xml:space="preserve"> ορίζεται ως το κλάσμα</w:t>
      </w:r>
      <w:r w:rsidR="00606ECD">
        <w:rPr>
          <w:iCs/>
        </w:rPr>
        <w:t xml:space="preserve"> του </w:t>
      </w:r>
      <w:r w:rsidR="00184592">
        <w:rPr>
          <w:iCs/>
        </w:rPr>
        <w:t>δακτυλιοειδούς εμβαδού στον όγκο ελέγχου που καλύπτεται από τα πτερύγια:</w:t>
      </w:r>
    </w:p>
    <w:p w14:paraId="5EEEA5D8" w14:textId="77777777" w:rsidR="00184592" w:rsidRDefault="00184592" w:rsidP="00184592">
      <w:pPr>
        <w:jc w:val="both"/>
        <w:rPr>
          <w:iCs/>
        </w:rPr>
      </w:pPr>
    </w:p>
    <w:p w14:paraId="045D4629" w14:textId="77777777" w:rsidR="00606ECD" w:rsidRDefault="00184592" w:rsidP="00606ECD">
      <w:pPr>
        <w:keepNext/>
        <w:jc w:val="center"/>
      </w:pPr>
      <m:oMath>
        <m:r>
          <m:rPr>
            <m:sty m:val="p"/>
          </m:rPr>
          <w:rPr>
            <w:rFonts w:ascii="Cambria Math" w:hAnsi="Cambria Math"/>
          </w:rPr>
          <m:t>σ(r</m:t>
        </m:r>
        <m:r>
          <w:rPr>
            <w:rFonts w:ascii="Cambria Math" w:hAnsi="Cambria Math"/>
          </w:rPr>
          <m:t>)</m:t>
        </m:r>
        <m:r>
          <m:rPr>
            <m:sty m:val="p"/>
          </m:rPr>
          <w:rPr>
            <w:rFonts w:ascii="Cambria Math" w:hAnsi="Cambria Math"/>
          </w:rPr>
          <m:t xml:space="preserve"> =</m:t>
        </m:r>
        <m:r>
          <w:rPr>
            <w:rFonts w:ascii="Cambria Math" w:hAnsi="Cambria Math"/>
          </w:rPr>
          <m:t xml:space="preserve"> </m:t>
        </m:r>
        <m:f>
          <m:fPr>
            <m:ctrlPr>
              <w:rPr>
                <w:rFonts w:ascii="Cambria Math" w:hAnsi="Cambria Math"/>
                <w:i/>
              </w:rPr>
            </m:ctrlPr>
          </m:fPr>
          <m:num>
            <m:r>
              <w:rPr>
                <w:rFonts w:ascii="Cambria Math" w:hAnsi="Cambria Math"/>
              </w:rPr>
              <m:t>c(r)B</m:t>
            </m:r>
          </m:num>
          <m:den>
            <m:r>
              <w:rPr>
                <w:rFonts w:ascii="Cambria Math" w:hAnsi="Cambria Math"/>
              </w:rPr>
              <m:t>2πr</m:t>
            </m:r>
          </m:den>
        </m:f>
      </m:oMath>
      <w:r w:rsidRPr="00626031">
        <w:t xml:space="preserve">  </w:t>
      </w:r>
    </w:p>
    <w:p w14:paraId="09593B96" w14:textId="77777777" w:rsidR="00606ECD" w:rsidRPr="00170C55" w:rsidRDefault="00606ECD" w:rsidP="00170C55">
      <w:pPr>
        <w:pStyle w:val="a3"/>
        <w:jc w:val="center"/>
        <w:rPr>
          <w:color w:val="4472C4" w:themeColor="accent1"/>
        </w:rPr>
      </w:pPr>
      <w:bookmarkStart w:id="17" w:name="_Ref180439688"/>
      <w:r w:rsidRPr="00606ECD">
        <w:rPr>
          <w:color w:val="4472C4" w:themeColor="accent1"/>
        </w:rPr>
        <w:t xml:space="preserve">Εξίσωση </w:t>
      </w:r>
      <w:r w:rsidRPr="00606ECD">
        <w:rPr>
          <w:color w:val="4472C4" w:themeColor="accent1"/>
        </w:rPr>
        <w:fldChar w:fldCharType="begin"/>
      </w:r>
      <w:r w:rsidRPr="00606ECD">
        <w:rPr>
          <w:color w:val="4472C4" w:themeColor="accent1"/>
        </w:rPr>
        <w:instrText xml:space="preserve"> SEQ Εξίσωση \* ARABIC </w:instrText>
      </w:r>
      <w:r w:rsidRPr="00606ECD">
        <w:rPr>
          <w:color w:val="4472C4" w:themeColor="accent1"/>
        </w:rPr>
        <w:fldChar w:fldCharType="separate"/>
      </w:r>
      <w:r w:rsidRPr="00606ECD">
        <w:rPr>
          <w:noProof/>
          <w:color w:val="4472C4" w:themeColor="accent1"/>
        </w:rPr>
        <w:t>21</w:t>
      </w:r>
      <w:r w:rsidRPr="00606ECD">
        <w:rPr>
          <w:color w:val="4472C4" w:themeColor="accent1"/>
        </w:rPr>
        <w:fldChar w:fldCharType="end"/>
      </w:r>
      <w:bookmarkEnd w:id="17"/>
    </w:p>
    <w:p w14:paraId="3F4F8ECF" w14:textId="77777777" w:rsidR="004E17F8" w:rsidRDefault="004E17F8" w:rsidP="004E17F8">
      <w:pPr>
        <w:jc w:val="both"/>
        <w:rPr>
          <w:iCs/>
        </w:rPr>
      </w:pPr>
      <w:r>
        <w:rPr>
          <w:iCs/>
          <w:lang w:val="en-US"/>
        </w:rPr>
        <w:t>To</w:t>
      </w:r>
      <w:r w:rsidRPr="004E17F8">
        <w:rPr>
          <w:iCs/>
        </w:rPr>
        <w:t xml:space="preserve"> </w:t>
      </w:r>
      <w:r>
        <w:rPr>
          <w:iCs/>
        </w:rPr>
        <w:t>Β</w:t>
      </w:r>
      <w:r w:rsidRPr="004E17F8">
        <w:rPr>
          <w:iCs/>
        </w:rPr>
        <w:t xml:space="preserve"> </w:t>
      </w:r>
      <w:r>
        <w:rPr>
          <w:iCs/>
        </w:rPr>
        <w:t>υποδηλώνει τον αριθμό των πτερυγίων, c</w:t>
      </w:r>
      <w:r w:rsidRPr="004E17F8">
        <w:rPr>
          <w:iCs/>
        </w:rPr>
        <w:t>(</w:t>
      </w:r>
      <w:r>
        <w:rPr>
          <w:iCs/>
          <w:lang w:val="en-US"/>
        </w:rPr>
        <w:t>r</w:t>
      </w:r>
      <w:r w:rsidRPr="004E17F8">
        <w:rPr>
          <w:iCs/>
        </w:rPr>
        <w:t xml:space="preserve">) </w:t>
      </w:r>
      <w:r>
        <w:rPr>
          <w:iCs/>
        </w:rPr>
        <w:t>είναι η τοπική χορδή και r</w:t>
      </w:r>
      <w:r w:rsidRPr="004E17F8">
        <w:rPr>
          <w:iCs/>
        </w:rPr>
        <w:t xml:space="preserve"> </w:t>
      </w:r>
      <w:r>
        <w:rPr>
          <w:iCs/>
        </w:rPr>
        <w:t>είναι η ακτινική θέση του όγκου ελέγχου. Δεδομένου ότι τα p</w:t>
      </w:r>
      <w:r>
        <w:rPr>
          <w:iCs/>
          <w:vertAlign w:val="subscript"/>
          <w:lang w:val="en-US"/>
        </w:rPr>
        <w:t>N</w:t>
      </w:r>
      <w:r w:rsidRPr="004E17F8">
        <w:rPr>
          <w:iCs/>
          <w:vertAlign w:val="subscript"/>
        </w:rPr>
        <w:t xml:space="preserve"> </w:t>
      </w:r>
      <w:r>
        <w:rPr>
          <w:iCs/>
        </w:rPr>
        <w:t>και p</w:t>
      </w:r>
      <w:r>
        <w:rPr>
          <w:iCs/>
          <w:vertAlign w:val="subscript"/>
        </w:rPr>
        <w:t>Τ</w:t>
      </w:r>
      <w:r>
        <w:rPr>
          <w:iCs/>
        </w:rPr>
        <w:t xml:space="preserve"> </w:t>
      </w:r>
      <w:r w:rsidRPr="004E17F8">
        <w:rPr>
          <w:iCs/>
        </w:rPr>
        <w:t xml:space="preserve"> </w:t>
      </w:r>
      <w:r>
        <w:rPr>
          <w:iCs/>
        </w:rPr>
        <w:t>είναι δυνάμεις ανά μήκος, η κάθετη δύναμη και η ροπή στον όγκο ελέγχου του πάχους d</w:t>
      </w:r>
      <w:r>
        <w:rPr>
          <w:iCs/>
          <w:lang w:val="en-US"/>
        </w:rPr>
        <w:t>r</w:t>
      </w:r>
      <w:r w:rsidRPr="004E17F8">
        <w:rPr>
          <w:iCs/>
        </w:rPr>
        <w:t xml:space="preserve"> </w:t>
      </w:r>
      <w:r>
        <w:rPr>
          <w:iCs/>
        </w:rPr>
        <w:t>είναι:</w:t>
      </w:r>
    </w:p>
    <w:p w14:paraId="6A266035" w14:textId="77777777" w:rsidR="00170C55" w:rsidRDefault="00170C55" w:rsidP="004E17F8">
      <w:pPr>
        <w:jc w:val="both"/>
        <w:rPr>
          <w:iCs/>
        </w:rPr>
      </w:pPr>
    </w:p>
    <w:p w14:paraId="5D45B641" w14:textId="77777777" w:rsidR="00606ECD" w:rsidRDefault="004E17F8" w:rsidP="00606ECD">
      <w:pPr>
        <w:keepNext/>
        <w:jc w:val="center"/>
      </w:pPr>
      <m:oMath>
        <m:r>
          <m:rPr>
            <m:sty m:val="p"/>
          </m:rPr>
          <w:rPr>
            <w:rFonts w:ascii="Cambria Math" w:hAnsi="Cambria Math"/>
          </w:rPr>
          <m:t>dT = B</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N</m:t>
            </m:r>
          </m:sub>
        </m:sSub>
        <m:r>
          <m:rPr>
            <m:sty m:val="p"/>
          </m:rPr>
          <w:rPr>
            <w:rFonts w:ascii="Cambria Math" w:hAnsi="Cambria Math"/>
          </w:rPr>
          <m:t>dr</m:t>
        </m:r>
      </m:oMath>
      <w:r w:rsidR="00C670F8" w:rsidRPr="00C670F8">
        <w:rPr>
          <w:iCs/>
        </w:rPr>
        <w:t xml:space="preserve"> </w:t>
      </w:r>
      <w:r w:rsidRPr="00626031">
        <w:t xml:space="preserve"> </w:t>
      </w:r>
    </w:p>
    <w:p w14:paraId="566DD61F" w14:textId="77777777" w:rsidR="004E17F8" w:rsidRPr="00606ECD" w:rsidRDefault="00606ECD" w:rsidP="00606ECD">
      <w:pPr>
        <w:pStyle w:val="a3"/>
        <w:jc w:val="center"/>
        <w:rPr>
          <w:color w:val="4472C4" w:themeColor="accent1"/>
        </w:rPr>
      </w:pPr>
      <w:bookmarkStart w:id="18" w:name="_Ref180439075"/>
      <w:r w:rsidRPr="00606ECD">
        <w:rPr>
          <w:color w:val="4472C4" w:themeColor="accent1"/>
        </w:rPr>
        <w:t xml:space="preserve">Εξίσωση </w:t>
      </w:r>
      <w:r w:rsidRPr="00606ECD">
        <w:rPr>
          <w:color w:val="4472C4" w:themeColor="accent1"/>
        </w:rPr>
        <w:fldChar w:fldCharType="begin"/>
      </w:r>
      <w:r w:rsidRPr="00606ECD">
        <w:rPr>
          <w:color w:val="4472C4" w:themeColor="accent1"/>
        </w:rPr>
        <w:instrText xml:space="preserve"> SEQ Εξίσωση \* ARABIC </w:instrText>
      </w:r>
      <w:r w:rsidRPr="00606ECD">
        <w:rPr>
          <w:color w:val="4472C4" w:themeColor="accent1"/>
        </w:rPr>
        <w:fldChar w:fldCharType="separate"/>
      </w:r>
      <w:r w:rsidRPr="00606ECD">
        <w:rPr>
          <w:noProof/>
          <w:color w:val="4472C4" w:themeColor="accent1"/>
        </w:rPr>
        <w:t>22</w:t>
      </w:r>
      <w:r w:rsidRPr="00606ECD">
        <w:rPr>
          <w:color w:val="4472C4" w:themeColor="accent1"/>
        </w:rPr>
        <w:fldChar w:fldCharType="end"/>
      </w:r>
      <w:bookmarkEnd w:id="18"/>
    </w:p>
    <w:p w14:paraId="4EBC3C6D" w14:textId="77777777" w:rsidR="004E17F8" w:rsidRDefault="004E17F8" w:rsidP="004E17F8">
      <w:pPr>
        <w:jc w:val="both"/>
        <w:rPr>
          <w:iCs/>
        </w:rPr>
      </w:pPr>
      <w:r>
        <w:rPr>
          <w:iCs/>
        </w:rPr>
        <w:t xml:space="preserve">Και: </w:t>
      </w:r>
    </w:p>
    <w:p w14:paraId="26670148" w14:textId="77777777" w:rsidR="00170C55" w:rsidRDefault="00170C55" w:rsidP="004E17F8">
      <w:pPr>
        <w:jc w:val="both"/>
        <w:rPr>
          <w:iCs/>
        </w:rPr>
      </w:pPr>
    </w:p>
    <w:p w14:paraId="58A8FF45" w14:textId="77777777" w:rsidR="00606ECD" w:rsidRDefault="004E17F8" w:rsidP="00606ECD">
      <w:pPr>
        <w:keepNext/>
        <w:jc w:val="center"/>
      </w:pPr>
      <m:oMath>
        <m:r>
          <m:rPr>
            <m:sty m:val="p"/>
          </m:rPr>
          <w:rPr>
            <w:rFonts w:ascii="Cambria Math" w:hAnsi="Cambria Math"/>
          </w:rPr>
          <m:t>dM = rB</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T</m:t>
            </m:r>
          </m:sub>
        </m:sSub>
        <m:r>
          <m:rPr>
            <m:sty m:val="p"/>
          </m:rPr>
          <w:rPr>
            <w:rFonts w:ascii="Cambria Math" w:hAnsi="Cambria Math"/>
          </w:rPr>
          <m:t>dr</m:t>
        </m:r>
      </m:oMath>
      <w:r w:rsidRPr="00626031">
        <w:t xml:space="preserve">  </w:t>
      </w:r>
    </w:p>
    <w:p w14:paraId="6655EB48" w14:textId="77777777" w:rsidR="00C670F8" w:rsidRPr="00606ECD" w:rsidRDefault="00606ECD" w:rsidP="00606ECD">
      <w:pPr>
        <w:pStyle w:val="a3"/>
        <w:jc w:val="center"/>
        <w:rPr>
          <w:color w:val="4472C4" w:themeColor="accent1"/>
        </w:rPr>
      </w:pPr>
      <w:bookmarkStart w:id="19" w:name="_Ref180439501"/>
      <w:r w:rsidRPr="00606ECD">
        <w:rPr>
          <w:color w:val="4472C4" w:themeColor="accent1"/>
        </w:rPr>
        <w:t xml:space="preserve">Εξίσωση </w:t>
      </w:r>
      <w:r w:rsidRPr="00606ECD">
        <w:rPr>
          <w:color w:val="4472C4" w:themeColor="accent1"/>
        </w:rPr>
        <w:fldChar w:fldCharType="begin"/>
      </w:r>
      <w:r w:rsidRPr="00606ECD">
        <w:rPr>
          <w:color w:val="4472C4" w:themeColor="accent1"/>
        </w:rPr>
        <w:instrText xml:space="preserve"> SEQ Εξίσωση \* ARABIC </w:instrText>
      </w:r>
      <w:r w:rsidRPr="00606ECD">
        <w:rPr>
          <w:color w:val="4472C4" w:themeColor="accent1"/>
        </w:rPr>
        <w:fldChar w:fldCharType="separate"/>
      </w:r>
      <w:r w:rsidRPr="00606ECD">
        <w:rPr>
          <w:noProof/>
          <w:color w:val="4472C4" w:themeColor="accent1"/>
        </w:rPr>
        <w:t>23</w:t>
      </w:r>
      <w:r w:rsidRPr="00606ECD">
        <w:rPr>
          <w:color w:val="4472C4" w:themeColor="accent1"/>
        </w:rPr>
        <w:fldChar w:fldCharType="end"/>
      </w:r>
      <w:bookmarkEnd w:id="19"/>
    </w:p>
    <w:p w14:paraId="0930149B" w14:textId="77777777" w:rsidR="004E17F8" w:rsidRDefault="00C670F8" w:rsidP="00C670F8">
      <w:pPr>
        <w:jc w:val="both"/>
        <w:rPr>
          <w:iCs/>
        </w:rPr>
      </w:pPr>
      <w:r>
        <w:rPr>
          <w:iCs/>
        </w:rPr>
        <w:t xml:space="preserve">Από την </w:t>
      </w:r>
      <w:r w:rsidR="008751CB">
        <w:rPr>
          <w:iCs/>
        </w:rPr>
        <w:fldChar w:fldCharType="begin"/>
      </w:r>
      <w:r w:rsidR="008751CB">
        <w:rPr>
          <w:iCs/>
        </w:rPr>
        <w:instrText xml:space="preserve"> REF _Ref180439035 \h </w:instrText>
      </w:r>
      <w:r w:rsidR="008751CB">
        <w:rPr>
          <w:iCs/>
        </w:rPr>
      </w:r>
      <w:r w:rsidR="008751CB">
        <w:rPr>
          <w:iCs/>
        </w:rPr>
        <w:fldChar w:fldCharType="separate"/>
      </w:r>
      <w:r w:rsidR="008751CB" w:rsidRPr="00727B65">
        <w:rPr>
          <w:color w:val="4472C4" w:themeColor="accent1"/>
        </w:rPr>
        <w:t xml:space="preserve">Εξίσωση </w:t>
      </w:r>
      <w:r w:rsidR="008751CB">
        <w:rPr>
          <w:noProof/>
          <w:color w:val="4472C4" w:themeColor="accent1"/>
        </w:rPr>
        <w:t>17</w:t>
      </w:r>
      <w:r w:rsidR="008751CB">
        <w:rPr>
          <w:iCs/>
        </w:rPr>
        <w:fldChar w:fldCharType="end"/>
      </w:r>
      <w:r w:rsidR="008751CB">
        <w:rPr>
          <w:iCs/>
        </w:rPr>
        <w:t xml:space="preserve"> </w:t>
      </w:r>
      <w:r>
        <w:rPr>
          <w:iCs/>
        </w:rPr>
        <w:t>για το p</w:t>
      </w:r>
      <w:r>
        <w:rPr>
          <w:iCs/>
          <w:vertAlign w:val="subscript"/>
          <w:lang w:val="en-US"/>
        </w:rPr>
        <w:t>N</w:t>
      </w:r>
      <w:r>
        <w:rPr>
          <w:iCs/>
        </w:rPr>
        <w:t xml:space="preserve"> και την </w:t>
      </w:r>
      <w:r w:rsidR="008751CB">
        <w:rPr>
          <w:iCs/>
        </w:rPr>
        <w:fldChar w:fldCharType="begin"/>
      </w:r>
      <w:r w:rsidR="008751CB">
        <w:rPr>
          <w:iCs/>
        </w:rPr>
        <w:instrText xml:space="preserve"> REF _Ref180439048 \h </w:instrText>
      </w:r>
      <w:r w:rsidR="008751CB">
        <w:rPr>
          <w:iCs/>
        </w:rPr>
      </w:r>
      <w:r w:rsidR="008751CB">
        <w:rPr>
          <w:iCs/>
        </w:rPr>
        <w:fldChar w:fldCharType="separate"/>
      </w:r>
      <w:r w:rsidR="008751CB" w:rsidRPr="00727B65">
        <w:rPr>
          <w:color w:val="4472C4" w:themeColor="accent1"/>
        </w:rPr>
        <w:t xml:space="preserve">Εξίσωση </w:t>
      </w:r>
      <w:r w:rsidR="008751CB">
        <w:rPr>
          <w:noProof/>
          <w:color w:val="4472C4" w:themeColor="accent1"/>
        </w:rPr>
        <w:t>19</w:t>
      </w:r>
      <w:r w:rsidR="008751CB">
        <w:rPr>
          <w:iCs/>
        </w:rPr>
        <w:fldChar w:fldCharType="end"/>
      </w:r>
      <w:r w:rsidR="008751CB">
        <w:rPr>
          <w:iCs/>
        </w:rPr>
        <w:t xml:space="preserve"> </w:t>
      </w:r>
      <w:r>
        <w:rPr>
          <w:iCs/>
        </w:rPr>
        <w:t xml:space="preserve">για το </w:t>
      </w:r>
      <w:r>
        <w:rPr>
          <w:iCs/>
          <w:lang w:val="en-US"/>
        </w:rPr>
        <w:t>V</w:t>
      </w:r>
      <w:r>
        <w:rPr>
          <w:iCs/>
          <w:vertAlign w:val="subscript"/>
          <w:lang w:val="en-US"/>
        </w:rPr>
        <w:t>rel</w:t>
      </w:r>
      <w:r>
        <w:rPr>
          <w:iCs/>
        </w:rPr>
        <w:t xml:space="preserve">, η </w:t>
      </w:r>
      <w:r w:rsidR="008751CB">
        <w:rPr>
          <w:iCs/>
        </w:rPr>
        <w:fldChar w:fldCharType="begin"/>
      </w:r>
      <w:r w:rsidR="008751CB">
        <w:rPr>
          <w:iCs/>
        </w:rPr>
        <w:instrText xml:space="preserve"> REF _Ref180439075 \h </w:instrText>
      </w:r>
      <w:r w:rsidR="008751CB">
        <w:rPr>
          <w:iCs/>
        </w:rPr>
      </w:r>
      <w:r w:rsidR="008751CB">
        <w:rPr>
          <w:iCs/>
        </w:rPr>
        <w:fldChar w:fldCharType="separate"/>
      </w:r>
      <w:r w:rsidR="008751CB" w:rsidRPr="00606ECD">
        <w:rPr>
          <w:color w:val="4472C4" w:themeColor="accent1"/>
        </w:rPr>
        <w:t xml:space="preserve">Εξίσωση </w:t>
      </w:r>
      <w:r w:rsidR="008751CB" w:rsidRPr="00606ECD">
        <w:rPr>
          <w:noProof/>
          <w:color w:val="4472C4" w:themeColor="accent1"/>
        </w:rPr>
        <w:t>22</w:t>
      </w:r>
      <w:r w:rsidR="008751CB">
        <w:rPr>
          <w:iCs/>
        </w:rPr>
        <w:fldChar w:fldCharType="end"/>
      </w:r>
      <w:r>
        <w:rPr>
          <w:iCs/>
        </w:rPr>
        <w:t xml:space="preserve"> γίνεται:</w:t>
      </w:r>
    </w:p>
    <w:p w14:paraId="149343EC" w14:textId="77777777" w:rsidR="00C670F8" w:rsidRDefault="00C670F8" w:rsidP="00C670F8">
      <w:pPr>
        <w:jc w:val="both"/>
        <w:rPr>
          <w:iCs/>
        </w:rPr>
      </w:pPr>
    </w:p>
    <w:p w14:paraId="70A15E64" w14:textId="77777777" w:rsidR="00606ECD" w:rsidRDefault="00C670F8" w:rsidP="00606ECD">
      <w:pPr>
        <w:keepNext/>
        <w:jc w:val="center"/>
      </w:pPr>
      <m:oMath>
        <m:r>
          <m:rPr>
            <m:sty m:val="p"/>
          </m:rPr>
          <w:rPr>
            <w:rFonts w:ascii="Cambria Math" w:hAnsi="Cambria Math"/>
          </w:rPr>
          <m:t xml:space="preserve">dT =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ρΒ</m:t>
        </m:r>
        <m:f>
          <m:fPr>
            <m:ctrlPr>
              <w:rPr>
                <w:rFonts w:ascii="Cambria Math" w:hAnsi="Cambria Math"/>
                <w:iCs/>
              </w:rPr>
            </m:ctrlPr>
          </m:fPr>
          <m:num>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0</m:t>
                </m:r>
              </m:sub>
              <m:sup>
                <m:r>
                  <m:rPr>
                    <m:sty m:val="p"/>
                  </m:rPr>
                  <w:rPr>
                    <w:rFonts w:ascii="Cambria Math" w:hAnsi="Cambria Math"/>
                  </w:rPr>
                  <m:t>2</m:t>
                </m:r>
              </m:sup>
            </m:sSubSup>
            <m:sSup>
              <m:sSupPr>
                <m:ctrlPr>
                  <w:rPr>
                    <w:rFonts w:ascii="Cambria Math" w:hAnsi="Cambria Math"/>
                    <w:iCs/>
                  </w:rPr>
                </m:ctrlPr>
              </m:sSupPr>
              <m:e>
                <m:d>
                  <m:dPr>
                    <m:ctrlPr>
                      <w:rPr>
                        <w:rFonts w:ascii="Cambria Math" w:hAnsi="Cambria Math"/>
                        <w:iCs/>
                      </w:rPr>
                    </m:ctrlPr>
                  </m:dPr>
                  <m:e>
                    <m:r>
                      <m:rPr>
                        <m:sty m:val="p"/>
                      </m:rPr>
                      <w:rPr>
                        <w:rFonts w:ascii="Cambria Math" w:hAnsi="Cambria Math"/>
                      </w:rPr>
                      <m:t>1 - a</m:t>
                    </m:r>
                  </m:e>
                </m:d>
              </m:e>
              <m:sup>
                <m:r>
                  <m:rPr>
                    <m:sty m:val="p"/>
                  </m:rPr>
                  <w:rPr>
                    <w:rFonts w:ascii="Cambria Math" w:hAnsi="Cambria Math"/>
                  </w:rPr>
                  <m:t>2</m:t>
                </m:r>
              </m:sup>
            </m:sSup>
          </m:num>
          <m:den>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φ</m:t>
            </m:r>
          </m:den>
        </m:f>
        <m:r>
          <m:rPr>
            <m:sty m:val="p"/>
          </m:rPr>
          <w:rPr>
            <w:rFonts w:ascii="Cambria Math" w:hAnsi="Cambria Math"/>
          </w:rPr>
          <m:t>c</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lang w:val="en-US"/>
              </w:rPr>
              <m:t>n</m:t>
            </m:r>
          </m:sub>
        </m:sSub>
        <m:r>
          <m:rPr>
            <m:sty m:val="p"/>
          </m:rPr>
          <w:rPr>
            <w:rFonts w:ascii="Cambria Math" w:hAnsi="Cambria Math"/>
          </w:rPr>
          <m:t>dr</m:t>
        </m:r>
      </m:oMath>
      <w:r w:rsidRPr="00C670F8">
        <w:rPr>
          <w:iCs/>
        </w:rPr>
        <w:t xml:space="preserve">  </w:t>
      </w:r>
    </w:p>
    <w:p w14:paraId="79AF223A" w14:textId="77777777" w:rsidR="00835876" w:rsidRPr="00606ECD" w:rsidRDefault="00606ECD" w:rsidP="00606ECD">
      <w:pPr>
        <w:pStyle w:val="a3"/>
        <w:jc w:val="center"/>
        <w:rPr>
          <w:color w:val="4472C4" w:themeColor="accent1"/>
        </w:rPr>
      </w:pPr>
      <w:bookmarkStart w:id="20" w:name="_Ref180439642"/>
      <w:r w:rsidRPr="00606ECD">
        <w:rPr>
          <w:color w:val="4472C4" w:themeColor="accent1"/>
        </w:rPr>
        <w:t xml:space="preserve">Εξίσωση </w:t>
      </w:r>
      <w:r w:rsidRPr="00606ECD">
        <w:rPr>
          <w:color w:val="4472C4" w:themeColor="accent1"/>
        </w:rPr>
        <w:fldChar w:fldCharType="begin"/>
      </w:r>
      <w:r w:rsidRPr="00606ECD">
        <w:rPr>
          <w:color w:val="4472C4" w:themeColor="accent1"/>
        </w:rPr>
        <w:instrText xml:space="preserve"> SEQ Εξίσωση \* ARABIC </w:instrText>
      </w:r>
      <w:r w:rsidRPr="00606ECD">
        <w:rPr>
          <w:color w:val="4472C4" w:themeColor="accent1"/>
        </w:rPr>
        <w:fldChar w:fldCharType="separate"/>
      </w:r>
      <w:r w:rsidRPr="00606ECD">
        <w:rPr>
          <w:noProof/>
          <w:color w:val="4472C4" w:themeColor="accent1"/>
        </w:rPr>
        <w:t>24</w:t>
      </w:r>
      <w:r w:rsidRPr="00606ECD">
        <w:rPr>
          <w:color w:val="4472C4" w:themeColor="accent1"/>
        </w:rPr>
        <w:fldChar w:fldCharType="end"/>
      </w:r>
      <w:bookmarkEnd w:id="20"/>
    </w:p>
    <w:p w14:paraId="4EC10DAB" w14:textId="77777777" w:rsidR="00835876" w:rsidRDefault="00835876" w:rsidP="00835876">
      <w:pPr>
        <w:jc w:val="both"/>
        <w:rPr>
          <w:iCs/>
          <w:vertAlign w:val="subscript"/>
        </w:rPr>
      </w:pPr>
      <w:r w:rsidRPr="00835876">
        <w:rPr>
          <w:iCs/>
        </w:rPr>
        <w:t xml:space="preserve">Ομοίως από την </w:t>
      </w:r>
      <w:r w:rsidR="009F0ECB">
        <w:rPr>
          <w:iCs/>
        </w:rPr>
        <w:fldChar w:fldCharType="begin"/>
      </w:r>
      <w:r w:rsidR="009F0ECB">
        <w:rPr>
          <w:iCs/>
        </w:rPr>
        <w:instrText xml:space="preserve"> REF _Ref180439435 \h </w:instrText>
      </w:r>
      <w:r w:rsidR="009F0ECB">
        <w:rPr>
          <w:iCs/>
        </w:rPr>
      </w:r>
      <w:r w:rsidR="009F0ECB">
        <w:rPr>
          <w:iCs/>
        </w:rPr>
        <w:fldChar w:fldCharType="separate"/>
      </w:r>
      <w:r w:rsidR="009F0ECB" w:rsidRPr="00727B65">
        <w:rPr>
          <w:color w:val="4472C4" w:themeColor="accent1"/>
        </w:rPr>
        <w:t xml:space="preserve">Εξίσωση </w:t>
      </w:r>
      <w:r w:rsidR="009F0ECB">
        <w:rPr>
          <w:noProof/>
          <w:color w:val="4472C4" w:themeColor="accent1"/>
        </w:rPr>
        <w:t>18</w:t>
      </w:r>
      <w:r w:rsidR="009F0ECB">
        <w:rPr>
          <w:iCs/>
        </w:rPr>
        <w:fldChar w:fldCharType="end"/>
      </w:r>
      <w:r w:rsidR="009F0ECB">
        <w:rPr>
          <w:iCs/>
        </w:rPr>
        <w:t xml:space="preserve"> </w:t>
      </w:r>
      <w:r>
        <w:rPr>
          <w:iCs/>
        </w:rPr>
        <w:t>για το p</w:t>
      </w:r>
      <w:r>
        <w:rPr>
          <w:iCs/>
          <w:vertAlign w:val="subscript"/>
          <w:lang w:val="en-US"/>
        </w:rPr>
        <w:t>T</w:t>
      </w:r>
      <w:r w:rsidRPr="00835876">
        <w:rPr>
          <w:iCs/>
        </w:rPr>
        <w:t xml:space="preserve"> και </w:t>
      </w:r>
      <w:r w:rsidR="009F0ECB">
        <w:rPr>
          <w:iCs/>
        </w:rPr>
        <w:t xml:space="preserve">τις εξισώσεις </w:t>
      </w:r>
      <w:r w:rsidR="009F0ECB">
        <w:rPr>
          <w:iCs/>
        </w:rPr>
        <w:fldChar w:fldCharType="begin"/>
      </w:r>
      <w:r w:rsidR="009F0ECB">
        <w:rPr>
          <w:iCs/>
        </w:rPr>
        <w:instrText xml:space="preserve"> REF _Ref180439048 \h </w:instrText>
      </w:r>
      <w:r w:rsidR="009F0ECB">
        <w:rPr>
          <w:iCs/>
        </w:rPr>
      </w:r>
      <w:r w:rsidR="009F0ECB">
        <w:rPr>
          <w:iCs/>
        </w:rPr>
        <w:fldChar w:fldCharType="separate"/>
      </w:r>
      <w:r w:rsidR="009F0ECB" w:rsidRPr="00727B65">
        <w:rPr>
          <w:color w:val="4472C4" w:themeColor="accent1"/>
        </w:rPr>
        <w:t xml:space="preserve">Εξίσωση </w:t>
      </w:r>
      <w:r w:rsidR="009F0ECB">
        <w:rPr>
          <w:noProof/>
          <w:color w:val="4472C4" w:themeColor="accent1"/>
        </w:rPr>
        <w:t>19</w:t>
      </w:r>
      <w:r w:rsidR="009F0ECB">
        <w:rPr>
          <w:iCs/>
        </w:rPr>
        <w:fldChar w:fldCharType="end"/>
      </w:r>
      <w:r w:rsidR="009F0ECB">
        <w:rPr>
          <w:iCs/>
        </w:rPr>
        <w:t xml:space="preserve"> και </w:t>
      </w:r>
      <w:r w:rsidR="009F0ECB">
        <w:rPr>
          <w:iCs/>
        </w:rPr>
        <w:fldChar w:fldCharType="begin"/>
      </w:r>
      <w:r w:rsidR="009F0ECB">
        <w:rPr>
          <w:iCs/>
        </w:rPr>
        <w:instrText xml:space="preserve"> REF _Ref180439460 \h </w:instrText>
      </w:r>
      <w:r w:rsidR="009F0ECB">
        <w:rPr>
          <w:iCs/>
        </w:rPr>
      </w:r>
      <w:r w:rsidR="009F0ECB">
        <w:rPr>
          <w:iCs/>
        </w:rPr>
        <w:fldChar w:fldCharType="separate"/>
      </w:r>
      <w:r w:rsidR="009F0ECB" w:rsidRPr="00727B65">
        <w:rPr>
          <w:color w:val="4472C4" w:themeColor="accent1"/>
        </w:rPr>
        <w:t xml:space="preserve">Εξίσωση </w:t>
      </w:r>
      <w:r w:rsidR="009F0ECB">
        <w:rPr>
          <w:noProof/>
          <w:color w:val="4472C4" w:themeColor="accent1"/>
        </w:rPr>
        <w:t>20</w:t>
      </w:r>
      <w:r w:rsidR="009F0ECB">
        <w:rPr>
          <w:iCs/>
        </w:rPr>
        <w:fldChar w:fldCharType="end"/>
      </w:r>
      <w:r w:rsidR="00086372">
        <w:rPr>
          <w:iCs/>
        </w:rPr>
        <w:t xml:space="preserve"> </w:t>
      </w:r>
      <w:r w:rsidRPr="00835876">
        <w:rPr>
          <w:iCs/>
        </w:rPr>
        <w:t>π</w:t>
      </w:r>
      <w:r>
        <w:rPr>
          <w:iCs/>
        </w:rPr>
        <w:t xml:space="preserve">ου χρησιμοποιούνται για το </w:t>
      </w:r>
      <w:r>
        <w:rPr>
          <w:iCs/>
          <w:lang w:val="en-US"/>
        </w:rPr>
        <w:t>V</w:t>
      </w:r>
      <w:r>
        <w:rPr>
          <w:iCs/>
          <w:vertAlign w:val="subscript"/>
          <w:lang w:val="en-US"/>
        </w:rPr>
        <w:t>rel</w:t>
      </w:r>
      <w:r w:rsidR="002557BA" w:rsidRPr="002557BA">
        <w:rPr>
          <w:iCs/>
        </w:rPr>
        <w:t>, η</w:t>
      </w:r>
      <w:r w:rsidR="002557BA">
        <w:rPr>
          <w:iCs/>
        </w:rPr>
        <w:t xml:space="preserve"> </w:t>
      </w:r>
      <w:r w:rsidR="009F0ECB">
        <w:rPr>
          <w:iCs/>
        </w:rPr>
        <w:fldChar w:fldCharType="begin"/>
      </w:r>
      <w:r w:rsidR="009F0ECB">
        <w:rPr>
          <w:iCs/>
        </w:rPr>
        <w:instrText xml:space="preserve"> REF _Ref180439501 \h </w:instrText>
      </w:r>
      <w:r w:rsidR="009F0ECB">
        <w:rPr>
          <w:iCs/>
        </w:rPr>
      </w:r>
      <w:r w:rsidR="009F0ECB">
        <w:rPr>
          <w:iCs/>
        </w:rPr>
        <w:fldChar w:fldCharType="separate"/>
      </w:r>
      <w:r w:rsidR="009F0ECB" w:rsidRPr="00606ECD">
        <w:rPr>
          <w:color w:val="4472C4" w:themeColor="accent1"/>
        </w:rPr>
        <w:t xml:space="preserve">Εξίσωση </w:t>
      </w:r>
      <w:r w:rsidR="009F0ECB" w:rsidRPr="00606ECD">
        <w:rPr>
          <w:noProof/>
          <w:color w:val="4472C4" w:themeColor="accent1"/>
        </w:rPr>
        <w:t>23</w:t>
      </w:r>
      <w:r w:rsidR="009F0ECB">
        <w:rPr>
          <w:iCs/>
        </w:rPr>
        <w:fldChar w:fldCharType="end"/>
      </w:r>
      <w:r w:rsidR="002557BA">
        <w:rPr>
          <w:iCs/>
        </w:rPr>
        <w:t xml:space="preserve"> γίνεται:</w:t>
      </w:r>
      <w:r w:rsidRPr="00835876">
        <w:rPr>
          <w:iCs/>
          <w:vertAlign w:val="subscript"/>
        </w:rPr>
        <w:t xml:space="preserve"> </w:t>
      </w:r>
    </w:p>
    <w:p w14:paraId="5F364A09" w14:textId="77777777" w:rsidR="002557BA" w:rsidRDefault="002557BA" w:rsidP="00835876">
      <w:pPr>
        <w:jc w:val="both"/>
        <w:rPr>
          <w:iCs/>
          <w:vertAlign w:val="subscript"/>
        </w:rPr>
      </w:pPr>
    </w:p>
    <w:p w14:paraId="40C33135" w14:textId="77777777" w:rsidR="00606ECD" w:rsidRDefault="002557BA" w:rsidP="00606ECD">
      <w:pPr>
        <w:keepNext/>
        <w:jc w:val="center"/>
      </w:pPr>
      <m:oMath>
        <m:r>
          <m:rPr>
            <m:sty m:val="p"/>
          </m:rPr>
          <w:rPr>
            <w:rFonts w:ascii="Cambria Math" w:hAnsi="Cambria Math"/>
          </w:rPr>
          <m:t xml:space="preserve">dΜ =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ρΒ</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0</m:t>
                </m:r>
              </m:sub>
            </m:sSub>
            <m:d>
              <m:dPr>
                <m:ctrlPr>
                  <w:rPr>
                    <w:rFonts w:ascii="Cambria Math" w:hAnsi="Cambria Math"/>
                    <w:iCs/>
                  </w:rPr>
                </m:ctrlPr>
              </m:dPr>
              <m:e>
                <m:r>
                  <m:rPr>
                    <m:sty m:val="p"/>
                  </m:rPr>
                  <w:rPr>
                    <w:rFonts w:ascii="Cambria Math" w:hAnsi="Cambria Math"/>
                  </w:rPr>
                  <m:t>1 - a</m:t>
                </m:r>
              </m:e>
            </m:d>
            <m:r>
              <m:rPr>
                <m:sty m:val="p"/>
              </m:rPr>
              <w:rPr>
                <w:rFonts w:ascii="Cambria Math" w:hAnsi="Cambria Math"/>
              </w:rPr>
              <m:t>ωr</m:t>
            </m:r>
            <m:d>
              <m:dPr>
                <m:ctrlPr>
                  <w:rPr>
                    <w:rFonts w:ascii="Cambria Math" w:hAnsi="Cambria Math"/>
                    <w:iCs/>
                  </w:rPr>
                </m:ctrlPr>
              </m:dPr>
              <m:e>
                <m:r>
                  <m:rPr>
                    <m:sty m:val="p"/>
                  </m:rPr>
                  <w:rPr>
                    <w:rFonts w:ascii="Cambria Math" w:hAnsi="Cambria Math"/>
                  </w:rPr>
                  <m:t xml:space="preserve">1 + </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m:t>
                    </m:r>
                  </m:sup>
                </m:sSup>
              </m:e>
            </m:d>
          </m:num>
          <m:den>
            <m:func>
              <m:funcPr>
                <m:ctrlPr>
                  <w:rPr>
                    <w:rFonts w:ascii="Cambria Math" w:hAnsi="Cambria Math"/>
                    <w:iCs/>
                  </w:rPr>
                </m:ctrlPr>
              </m:funcPr>
              <m:fName>
                <m:r>
                  <m:rPr>
                    <m:sty m:val="p"/>
                  </m:rPr>
                  <w:rPr>
                    <w:rFonts w:ascii="Cambria Math" w:hAnsi="Cambria Math"/>
                  </w:rPr>
                  <m:t>sin</m:t>
                </m:r>
              </m:fName>
              <m:e>
                <m:r>
                  <m:rPr>
                    <m:sty m:val="p"/>
                  </m:rPr>
                  <w:rPr>
                    <w:rFonts w:ascii="Cambria Math" w:hAnsi="Cambria Math"/>
                  </w:rPr>
                  <m:t>φ</m:t>
                </m:r>
              </m:e>
            </m:func>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φ</m:t>
                </m:r>
              </m:e>
            </m:func>
          </m:den>
        </m:f>
        <m:r>
          <m:rPr>
            <m:sty m:val="p"/>
          </m:rPr>
          <w:rPr>
            <w:rFonts w:ascii="Cambria Math" w:hAnsi="Cambria Math"/>
          </w:rPr>
          <m:t>c</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lang w:val="en-US"/>
              </w:rPr>
              <m:t>l</m:t>
            </m:r>
          </m:sub>
        </m:sSub>
        <m:r>
          <m:rPr>
            <m:sty m:val="p"/>
          </m:rPr>
          <w:rPr>
            <w:rFonts w:ascii="Cambria Math" w:hAnsi="Cambria Math"/>
          </w:rPr>
          <m:t>rdr</m:t>
        </m:r>
      </m:oMath>
      <w:r w:rsidRPr="002557BA">
        <w:rPr>
          <w:iCs/>
        </w:rPr>
        <w:t xml:space="preserve"> </w:t>
      </w:r>
      <w:r w:rsidRPr="00C670F8">
        <w:rPr>
          <w:iCs/>
        </w:rPr>
        <w:t xml:space="preserve"> </w:t>
      </w:r>
    </w:p>
    <w:p w14:paraId="1B439459" w14:textId="77777777" w:rsidR="00835876" w:rsidRPr="00606ECD" w:rsidRDefault="00606ECD" w:rsidP="00606ECD">
      <w:pPr>
        <w:pStyle w:val="a3"/>
        <w:jc w:val="center"/>
        <w:rPr>
          <w:color w:val="4472C4" w:themeColor="accent1"/>
        </w:rPr>
      </w:pPr>
      <w:bookmarkStart w:id="21" w:name="_Ref180439827"/>
      <w:r w:rsidRPr="00606ECD">
        <w:rPr>
          <w:color w:val="4472C4" w:themeColor="accent1"/>
        </w:rPr>
        <w:t xml:space="preserve">Εξίσωση </w:t>
      </w:r>
      <w:r w:rsidRPr="00606ECD">
        <w:rPr>
          <w:color w:val="4472C4" w:themeColor="accent1"/>
        </w:rPr>
        <w:fldChar w:fldCharType="begin"/>
      </w:r>
      <w:r w:rsidRPr="00606ECD">
        <w:rPr>
          <w:color w:val="4472C4" w:themeColor="accent1"/>
        </w:rPr>
        <w:instrText xml:space="preserve"> SEQ Εξίσωση \* ARABIC </w:instrText>
      </w:r>
      <w:r w:rsidRPr="00606ECD">
        <w:rPr>
          <w:color w:val="4472C4" w:themeColor="accent1"/>
        </w:rPr>
        <w:fldChar w:fldCharType="separate"/>
      </w:r>
      <w:r w:rsidRPr="00606ECD">
        <w:rPr>
          <w:noProof/>
          <w:color w:val="4472C4" w:themeColor="accent1"/>
        </w:rPr>
        <w:t>25</w:t>
      </w:r>
      <w:r w:rsidRPr="00606ECD">
        <w:rPr>
          <w:color w:val="4472C4" w:themeColor="accent1"/>
        </w:rPr>
        <w:fldChar w:fldCharType="end"/>
      </w:r>
      <w:bookmarkEnd w:id="21"/>
    </w:p>
    <w:p w14:paraId="0A9EE8DC" w14:textId="77777777" w:rsidR="00835876" w:rsidRPr="00C670F8" w:rsidRDefault="002557BA" w:rsidP="00170C55">
      <w:pPr>
        <w:jc w:val="both"/>
        <w:rPr>
          <w:iCs/>
        </w:rPr>
      </w:pPr>
      <w:r>
        <w:rPr>
          <w:iCs/>
        </w:rPr>
        <w:t>Εάν οι εξισώσεις</w:t>
      </w:r>
      <w:r w:rsidR="009F0ECB">
        <w:rPr>
          <w:iCs/>
        </w:rPr>
        <w:t xml:space="preserve"> </w:t>
      </w:r>
      <w:r w:rsidR="009F0ECB">
        <w:rPr>
          <w:iCs/>
        </w:rPr>
        <w:fldChar w:fldCharType="begin"/>
      </w:r>
      <w:r w:rsidR="009F0ECB">
        <w:rPr>
          <w:iCs/>
        </w:rPr>
        <w:instrText xml:space="preserve"> REF _Ref180437090 \h </w:instrText>
      </w:r>
      <w:r w:rsidR="009F0ECB">
        <w:rPr>
          <w:iCs/>
        </w:rPr>
      </w:r>
      <w:r w:rsidR="009F0ECB">
        <w:rPr>
          <w:iCs/>
        </w:rPr>
        <w:fldChar w:fldCharType="separate"/>
      </w:r>
      <w:r w:rsidR="009F0ECB" w:rsidRPr="00320FE1">
        <w:rPr>
          <w:color w:val="4472C4" w:themeColor="accent1"/>
        </w:rPr>
        <w:t xml:space="preserve">Εξίσωση </w:t>
      </w:r>
      <w:r w:rsidR="009F0ECB">
        <w:rPr>
          <w:noProof/>
          <w:color w:val="4472C4" w:themeColor="accent1"/>
        </w:rPr>
        <w:t>5</w:t>
      </w:r>
      <w:r w:rsidR="009F0ECB">
        <w:rPr>
          <w:iCs/>
        </w:rPr>
        <w:fldChar w:fldCharType="end"/>
      </w:r>
      <w:r w:rsidR="009F0ECB">
        <w:rPr>
          <w:iCs/>
        </w:rPr>
        <w:t xml:space="preserve"> και </w:t>
      </w:r>
      <w:r w:rsidR="009F0ECB">
        <w:rPr>
          <w:iCs/>
        </w:rPr>
        <w:fldChar w:fldCharType="begin"/>
      </w:r>
      <w:r w:rsidR="009F0ECB">
        <w:rPr>
          <w:iCs/>
        </w:rPr>
        <w:instrText xml:space="preserve"> REF _Ref180439642 \h </w:instrText>
      </w:r>
      <w:r w:rsidR="009F0ECB">
        <w:rPr>
          <w:iCs/>
        </w:rPr>
      </w:r>
      <w:r w:rsidR="009F0ECB">
        <w:rPr>
          <w:iCs/>
        </w:rPr>
        <w:fldChar w:fldCharType="separate"/>
      </w:r>
      <w:r w:rsidR="009F0ECB" w:rsidRPr="00606ECD">
        <w:rPr>
          <w:color w:val="4472C4" w:themeColor="accent1"/>
        </w:rPr>
        <w:t xml:space="preserve">Εξίσωση </w:t>
      </w:r>
      <w:r w:rsidR="009F0ECB" w:rsidRPr="00606ECD">
        <w:rPr>
          <w:noProof/>
          <w:color w:val="4472C4" w:themeColor="accent1"/>
        </w:rPr>
        <w:t>24</w:t>
      </w:r>
      <w:r w:rsidR="009F0ECB">
        <w:rPr>
          <w:iCs/>
        </w:rPr>
        <w:fldChar w:fldCharType="end"/>
      </w:r>
      <w:r>
        <w:rPr>
          <w:iCs/>
        </w:rPr>
        <w:t xml:space="preserve"> για το d</w:t>
      </w:r>
      <w:r>
        <w:rPr>
          <w:iCs/>
          <w:lang w:val="en-US"/>
        </w:rPr>
        <w:t>T</w:t>
      </w:r>
      <w:r w:rsidRPr="002557BA">
        <w:rPr>
          <w:iCs/>
        </w:rPr>
        <w:t xml:space="preserve"> </w:t>
      </w:r>
      <w:r>
        <w:rPr>
          <w:iCs/>
        </w:rPr>
        <w:t xml:space="preserve">εξισωθούν και εφαρμοστεί ο ορισμός της εξίσωσης στερεότητας από την </w:t>
      </w:r>
      <w:r w:rsidR="009F0ECB">
        <w:rPr>
          <w:iCs/>
        </w:rPr>
        <w:fldChar w:fldCharType="begin"/>
      </w:r>
      <w:r w:rsidR="009F0ECB">
        <w:rPr>
          <w:iCs/>
        </w:rPr>
        <w:instrText xml:space="preserve"> REF _Ref180439688 \h </w:instrText>
      </w:r>
      <w:r w:rsidR="009F0ECB">
        <w:rPr>
          <w:iCs/>
        </w:rPr>
      </w:r>
      <w:r w:rsidR="009F0ECB">
        <w:rPr>
          <w:iCs/>
        </w:rPr>
        <w:fldChar w:fldCharType="separate"/>
      </w:r>
      <w:r w:rsidR="009F0ECB" w:rsidRPr="00606ECD">
        <w:rPr>
          <w:color w:val="4472C4" w:themeColor="accent1"/>
        </w:rPr>
        <w:t xml:space="preserve">Εξίσωση </w:t>
      </w:r>
      <w:r w:rsidR="009F0ECB" w:rsidRPr="00606ECD">
        <w:rPr>
          <w:noProof/>
          <w:color w:val="4472C4" w:themeColor="accent1"/>
        </w:rPr>
        <w:t>21</w:t>
      </w:r>
      <w:r w:rsidR="009F0ECB">
        <w:rPr>
          <w:iCs/>
        </w:rPr>
        <w:fldChar w:fldCharType="end"/>
      </w:r>
      <w:r>
        <w:rPr>
          <w:iCs/>
        </w:rPr>
        <w:t xml:space="preserve">, προκύπτει μία έκφραση για τον αξονικό συντελεστή </w:t>
      </w:r>
      <w:r w:rsidRPr="002557BA">
        <w:rPr>
          <w:iCs/>
        </w:rPr>
        <w:t>ε</w:t>
      </w:r>
      <w:r>
        <w:rPr>
          <w:iCs/>
        </w:rPr>
        <w:t>παγωγής a:</w:t>
      </w:r>
    </w:p>
    <w:p w14:paraId="0D580130" w14:textId="77777777" w:rsidR="00606ECD" w:rsidRPr="009F0ECB" w:rsidRDefault="009F0ECB" w:rsidP="00606ECD">
      <w:pPr>
        <w:keepNext/>
        <w:jc w:val="center"/>
      </w:pPr>
      <m:oMathPara>
        <m:oMath>
          <m:r>
            <m:rPr>
              <m:sty m:val="p"/>
            </m:rPr>
            <w:rPr>
              <w:rFonts w:ascii="Cambria Math" w:hAnsi="Cambria Math"/>
            </w:rPr>
            <m:t xml:space="preserve">a = </m:t>
          </m:r>
          <m:f>
            <m:fPr>
              <m:ctrlPr>
                <w:rPr>
                  <w:rFonts w:ascii="Cambria Math" w:hAnsi="Cambria Math"/>
                </w:rPr>
              </m:ctrlPr>
            </m:fPr>
            <m:num>
              <m:r>
                <m:rPr>
                  <m:sty m:val="p"/>
                </m:rPr>
                <w:rPr>
                  <w:rFonts w:ascii="Cambria Math" w:hAnsi="Cambria Math"/>
                </w:rPr>
                <m:t>1</m:t>
              </m:r>
            </m:num>
            <m:den>
              <m:f>
                <m:fPr>
                  <m:ctrlPr>
                    <w:rPr>
                      <w:rFonts w:ascii="Cambria Math" w:hAnsi="Cambria Math"/>
                    </w:rPr>
                  </m:ctrlPr>
                </m:fPr>
                <m:num>
                  <m:r>
                    <m:rPr>
                      <m:sty m:val="p"/>
                    </m:rPr>
                    <w:rPr>
                      <w:rFonts w:ascii="Cambria Math" w:hAnsi="Cambria Math"/>
                    </w:rPr>
                    <m:t>4</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φ</m:t>
                  </m:r>
                </m:num>
                <m:den>
                  <m:r>
                    <m:rPr>
                      <m:sty m:val="p"/>
                    </m:rPr>
                    <w:rPr>
                      <w:rFonts w:ascii="Cambria Math" w:hAnsi="Cambria Math"/>
                    </w:rPr>
                    <m:t>σ</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n</m:t>
                      </m:r>
                    </m:sub>
                  </m:sSub>
                </m:den>
              </m:f>
              <m:r>
                <m:rPr>
                  <m:sty m:val="p"/>
                </m:rPr>
                <w:rPr>
                  <w:rFonts w:ascii="Cambria Math" w:hAnsi="Cambria Math"/>
                </w:rPr>
                <m:t xml:space="preserve"> + 1</m:t>
              </m:r>
            </m:den>
          </m:f>
        </m:oMath>
      </m:oMathPara>
    </w:p>
    <w:p w14:paraId="043249EF" w14:textId="77777777" w:rsidR="00785918" w:rsidRPr="00606ECD" w:rsidRDefault="00606ECD" w:rsidP="00606ECD">
      <w:pPr>
        <w:pStyle w:val="a3"/>
        <w:jc w:val="center"/>
        <w:rPr>
          <w:color w:val="4472C4" w:themeColor="accent1"/>
        </w:rPr>
      </w:pPr>
      <w:bookmarkStart w:id="22" w:name="_Ref180499031"/>
      <w:r w:rsidRPr="00606ECD">
        <w:rPr>
          <w:color w:val="4472C4" w:themeColor="accent1"/>
        </w:rPr>
        <w:t xml:space="preserve">Εξίσωση </w:t>
      </w:r>
      <w:r w:rsidRPr="00606ECD">
        <w:rPr>
          <w:color w:val="4472C4" w:themeColor="accent1"/>
        </w:rPr>
        <w:fldChar w:fldCharType="begin"/>
      </w:r>
      <w:r w:rsidRPr="00606ECD">
        <w:rPr>
          <w:color w:val="4472C4" w:themeColor="accent1"/>
        </w:rPr>
        <w:instrText xml:space="preserve"> SEQ Εξίσωση \* ARABIC </w:instrText>
      </w:r>
      <w:r w:rsidRPr="00606ECD">
        <w:rPr>
          <w:color w:val="4472C4" w:themeColor="accent1"/>
        </w:rPr>
        <w:fldChar w:fldCharType="separate"/>
      </w:r>
      <w:r w:rsidRPr="00606ECD">
        <w:rPr>
          <w:noProof/>
          <w:color w:val="4472C4" w:themeColor="accent1"/>
        </w:rPr>
        <w:t>26</w:t>
      </w:r>
      <w:r w:rsidRPr="00606ECD">
        <w:rPr>
          <w:color w:val="4472C4" w:themeColor="accent1"/>
        </w:rPr>
        <w:fldChar w:fldCharType="end"/>
      </w:r>
      <w:bookmarkEnd w:id="22"/>
    </w:p>
    <w:p w14:paraId="184B11D8" w14:textId="77777777" w:rsidR="00170C55" w:rsidRDefault="00785918" w:rsidP="009F0ECB">
      <w:pPr>
        <w:jc w:val="both"/>
        <w:rPr>
          <w:iCs/>
        </w:rPr>
      </w:pPr>
      <w:r>
        <w:rPr>
          <w:iCs/>
        </w:rPr>
        <w:t>Εάν οι εξισώσεις</w:t>
      </w:r>
      <w:r w:rsidR="009F0ECB">
        <w:rPr>
          <w:iCs/>
        </w:rPr>
        <w:t xml:space="preserve"> </w:t>
      </w:r>
      <w:r w:rsidR="009F0ECB">
        <w:rPr>
          <w:iCs/>
        </w:rPr>
        <w:fldChar w:fldCharType="begin"/>
      </w:r>
      <w:r w:rsidR="009F0ECB">
        <w:rPr>
          <w:iCs/>
        </w:rPr>
        <w:instrText xml:space="preserve"> REF _Ref180437093 \h  \* MERGEFORMAT </w:instrText>
      </w:r>
      <w:r w:rsidR="009F0ECB">
        <w:rPr>
          <w:iCs/>
        </w:rPr>
      </w:r>
      <w:r w:rsidR="009F0ECB">
        <w:rPr>
          <w:iCs/>
        </w:rPr>
        <w:fldChar w:fldCharType="separate"/>
      </w:r>
      <w:r w:rsidR="009F0ECB" w:rsidRPr="00320FE1">
        <w:rPr>
          <w:color w:val="4472C4" w:themeColor="accent1"/>
        </w:rPr>
        <w:t xml:space="preserve">Εξίσωση </w:t>
      </w:r>
      <w:r w:rsidR="009F0ECB">
        <w:rPr>
          <w:noProof/>
          <w:color w:val="4472C4" w:themeColor="accent1"/>
        </w:rPr>
        <w:t>6</w:t>
      </w:r>
      <w:r w:rsidR="009F0ECB">
        <w:rPr>
          <w:iCs/>
        </w:rPr>
        <w:fldChar w:fldCharType="end"/>
      </w:r>
      <w:r w:rsidR="009F0ECB">
        <w:rPr>
          <w:iCs/>
        </w:rPr>
        <w:t xml:space="preserve"> και </w:t>
      </w:r>
      <w:r w:rsidR="009F0ECB">
        <w:rPr>
          <w:iCs/>
        </w:rPr>
        <w:fldChar w:fldCharType="begin"/>
      </w:r>
      <w:r w:rsidR="009F0ECB">
        <w:rPr>
          <w:iCs/>
        </w:rPr>
        <w:instrText xml:space="preserve"> REF _Ref180439827 \h  \* MERGEFORMAT </w:instrText>
      </w:r>
      <w:r w:rsidR="009F0ECB">
        <w:rPr>
          <w:iCs/>
        </w:rPr>
      </w:r>
      <w:r w:rsidR="009F0ECB">
        <w:rPr>
          <w:iCs/>
        </w:rPr>
        <w:fldChar w:fldCharType="separate"/>
      </w:r>
      <w:r w:rsidR="009F0ECB" w:rsidRPr="00606ECD">
        <w:rPr>
          <w:color w:val="4472C4" w:themeColor="accent1"/>
        </w:rPr>
        <w:t xml:space="preserve">Εξίσωση </w:t>
      </w:r>
      <w:r w:rsidR="009F0ECB" w:rsidRPr="00606ECD">
        <w:rPr>
          <w:noProof/>
          <w:color w:val="4472C4" w:themeColor="accent1"/>
        </w:rPr>
        <w:t>25</w:t>
      </w:r>
      <w:r w:rsidR="009F0ECB">
        <w:rPr>
          <w:iCs/>
        </w:rPr>
        <w:fldChar w:fldCharType="end"/>
      </w:r>
      <w:r>
        <w:rPr>
          <w:iCs/>
        </w:rPr>
        <w:t xml:space="preserve"> για το d</w:t>
      </w:r>
      <w:r>
        <w:rPr>
          <w:iCs/>
          <w:lang w:val="en-US"/>
        </w:rPr>
        <w:t>M</w:t>
      </w:r>
      <w:r w:rsidRPr="002557BA">
        <w:rPr>
          <w:iCs/>
        </w:rPr>
        <w:t xml:space="preserve"> </w:t>
      </w:r>
      <w:r>
        <w:rPr>
          <w:iCs/>
        </w:rPr>
        <w:t>εξισωθούν</w:t>
      </w:r>
      <w:r w:rsidRPr="00785918">
        <w:rPr>
          <w:iCs/>
        </w:rPr>
        <w:t>,</w:t>
      </w:r>
      <w:r>
        <w:rPr>
          <w:iCs/>
        </w:rPr>
        <w:t xml:space="preserve"> προκύπτει μια</w:t>
      </w:r>
      <w:r w:rsidR="009F0ECB">
        <w:rPr>
          <w:iCs/>
        </w:rPr>
        <w:t xml:space="preserve"> νέα</w:t>
      </w:r>
      <w:r>
        <w:rPr>
          <w:iCs/>
        </w:rPr>
        <w:t xml:space="preserve"> εξίσωση για το a΄:</w:t>
      </w:r>
    </w:p>
    <w:p w14:paraId="12F851E8" w14:textId="77777777" w:rsidR="00606ECD" w:rsidRPr="009F0ECB" w:rsidRDefault="00000000" w:rsidP="00606ECD">
      <w:pPr>
        <w:keepNext/>
        <w:jc w:val="center"/>
        <w:rPr>
          <w:sz w:val="26"/>
          <w:szCs w:val="26"/>
        </w:rPr>
      </w:pPr>
      <m:oMath>
        <m:sSup>
          <m:sSupPr>
            <m:ctrlPr>
              <w:rPr>
                <w:rFonts w:ascii="Cambria Math" w:hAnsi="Cambria Math"/>
                <w:sz w:val="26"/>
                <w:szCs w:val="26"/>
              </w:rPr>
            </m:ctrlPr>
          </m:sSupPr>
          <m:e>
            <m:r>
              <m:rPr>
                <m:sty m:val="p"/>
              </m:rPr>
              <w:rPr>
                <w:rFonts w:ascii="Cambria Math" w:hAnsi="Cambria Math"/>
                <w:sz w:val="26"/>
                <w:szCs w:val="26"/>
              </w:rPr>
              <m:t>a</m:t>
            </m:r>
          </m:e>
          <m:sup>
            <m:r>
              <m:rPr>
                <m:sty m:val="p"/>
              </m:rPr>
              <w:rPr>
                <w:rFonts w:ascii="Cambria Math" w:hAnsi="Cambria Math"/>
                <w:sz w:val="26"/>
                <w:szCs w:val="26"/>
              </w:rPr>
              <m:t>΄</m:t>
            </m:r>
          </m:sup>
        </m:sSup>
        <m:r>
          <m:rPr>
            <m:sty m:val="p"/>
          </m:rPr>
          <w:rPr>
            <w:rFonts w:ascii="Cambria Math" w:hAnsi="Cambria Math"/>
            <w:sz w:val="26"/>
            <w:szCs w:val="26"/>
          </w:rPr>
          <m:t xml:space="preserve"> = </m:t>
        </m:r>
        <m:f>
          <m:fPr>
            <m:ctrlPr>
              <w:rPr>
                <w:rFonts w:ascii="Cambria Math" w:hAnsi="Cambria Math"/>
                <w:sz w:val="26"/>
                <w:szCs w:val="26"/>
              </w:rPr>
            </m:ctrlPr>
          </m:fPr>
          <m:num>
            <m:r>
              <m:rPr>
                <m:sty m:val="p"/>
              </m:rPr>
              <w:rPr>
                <w:rFonts w:ascii="Cambria Math" w:hAnsi="Cambria Math"/>
                <w:sz w:val="26"/>
                <w:szCs w:val="26"/>
              </w:rPr>
              <m:t>1</m:t>
            </m:r>
          </m:num>
          <m:den>
            <m:f>
              <m:fPr>
                <m:ctrlPr>
                  <w:rPr>
                    <w:rFonts w:ascii="Cambria Math" w:hAnsi="Cambria Math"/>
                    <w:sz w:val="26"/>
                    <w:szCs w:val="26"/>
                  </w:rPr>
                </m:ctrlPr>
              </m:fPr>
              <m:num>
                <m:r>
                  <m:rPr>
                    <m:sty m:val="p"/>
                  </m:rPr>
                  <w:rPr>
                    <w:rFonts w:ascii="Cambria Math" w:hAnsi="Cambria Math"/>
                    <w:sz w:val="26"/>
                    <w:szCs w:val="26"/>
                  </w:rPr>
                  <m:t>4</m:t>
                </m:r>
                <m:func>
                  <m:funcPr>
                    <m:ctrlPr>
                      <w:rPr>
                        <w:rFonts w:ascii="Cambria Math" w:hAnsi="Cambria Math"/>
                        <w:sz w:val="26"/>
                        <w:szCs w:val="26"/>
                      </w:rPr>
                    </m:ctrlPr>
                  </m:funcPr>
                  <m:fName>
                    <m:r>
                      <m:rPr>
                        <m:sty m:val="p"/>
                      </m:rPr>
                      <w:rPr>
                        <w:rFonts w:ascii="Cambria Math" w:hAnsi="Cambria Math"/>
                        <w:sz w:val="26"/>
                        <w:szCs w:val="26"/>
                      </w:rPr>
                      <m:t>sin</m:t>
                    </m:r>
                  </m:fName>
                  <m:e>
                    <m:r>
                      <m:rPr>
                        <m:sty m:val="p"/>
                      </m:rPr>
                      <w:rPr>
                        <w:rFonts w:ascii="Cambria Math" w:hAnsi="Cambria Math"/>
                        <w:sz w:val="26"/>
                        <w:szCs w:val="26"/>
                      </w:rPr>
                      <m:t>φ</m:t>
                    </m:r>
                  </m:e>
                </m:func>
                <m:func>
                  <m:funcPr>
                    <m:ctrlPr>
                      <w:rPr>
                        <w:rFonts w:ascii="Cambria Math" w:hAnsi="Cambria Math"/>
                        <w:sz w:val="26"/>
                        <w:szCs w:val="26"/>
                      </w:rPr>
                    </m:ctrlPr>
                  </m:funcPr>
                  <m:fName>
                    <m:r>
                      <m:rPr>
                        <m:sty m:val="p"/>
                      </m:rPr>
                      <w:rPr>
                        <w:rFonts w:ascii="Cambria Math" w:hAnsi="Cambria Math"/>
                        <w:sz w:val="26"/>
                        <w:szCs w:val="26"/>
                      </w:rPr>
                      <m:t>cos</m:t>
                    </m:r>
                  </m:fName>
                  <m:e>
                    <m:r>
                      <m:rPr>
                        <m:sty m:val="p"/>
                      </m:rPr>
                      <w:rPr>
                        <w:rFonts w:ascii="Cambria Math" w:hAnsi="Cambria Math"/>
                        <w:sz w:val="26"/>
                        <w:szCs w:val="26"/>
                      </w:rPr>
                      <m:t>φ</m:t>
                    </m:r>
                  </m:e>
                </m:func>
              </m:num>
              <m:den>
                <m:r>
                  <m:rPr>
                    <m:sty m:val="p"/>
                  </m:rPr>
                  <w:rPr>
                    <w:rFonts w:ascii="Cambria Math" w:hAnsi="Cambria Math"/>
                    <w:sz w:val="26"/>
                    <w:szCs w:val="26"/>
                  </w:rPr>
                  <m:t>σ</m:t>
                </m:r>
                <m:sSub>
                  <m:sSubPr>
                    <m:ctrlPr>
                      <w:rPr>
                        <w:rFonts w:ascii="Cambria Math" w:hAnsi="Cambria Math"/>
                        <w:sz w:val="26"/>
                        <w:szCs w:val="26"/>
                      </w:rPr>
                    </m:ctrlPr>
                  </m:sSubPr>
                  <m:e>
                    <m:r>
                      <m:rPr>
                        <m:sty m:val="p"/>
                      </m:rPr>
                      <w:rPr>
                        <w:rFonts w:ascii="Cambria Math" w:hAnsi="Cambria Math"/>
                        <w:sz w:val="26"/>
                        <w:szCs w:val="26"/>
                      </w:rPr>
                      <m:t>C</m:t>
                    </m:r>
                  </m:e>
                  <m:sub>
                    <m:r>
                      <m:rPr>
                        <m:sty m:val="p"/>
                      </m:rPr>
                      <w:rPr>
                        <w:rFonts w:ascii="Cambria Math" w:hAnsi="Cambria Math"/>
                        <w:sz w:val="26"/>
                        <w:szCs w:val="26"/>
                        <w:lang w:val="en-US"/>
                      </w:rPr>
                      <m:t>t</m:t>
                    </m:r>
                  </m:sub>
                </m:sSub>
              </m:den>
            </m:f>
            <m:r>
              <m:rPr>
                <m:sty m:val="p"/>
              </m:rPr>
              <w:rPr>
                <w:rFonts w:ascii="Cambria Math" w:hAnsi="Cambria Math"/>
                <w:sz w:val="26"/>
                <w:szCs w:val="26"/>
              </w:rPr>
              <m:t xml:space="preserve"> - 1</m:t>
            </m:r>
          </m:den>
        </m:f>
      </m:oMath>
      <w:r w:rsidR="00785918" w:rsidRPr="009F0ECB">
        <w:rPr>
          <w:sz w:val="26"/>
          <w:szCs w:val="26"/>
        </w:rPr>
        <w:t xml:space="preserve">  </w:t>
      </w:r>
    </w:p>
    <w:p w14:paraId="5B6ADADD" w14:textId="77777777" w:rsidR="00BB1C08" w:rsidRPr="00606ECD" w:rsidRDefault="00606ECD" w:rsidP="00606ECD">
      <w:pPr>
        <w:pStyle w:val="a3"/>
        <w:jc w:val="center"/>
        <w:rPr>
          <w:color w:val="4472C4" w:themeColor="accent1"/>
        </w:rPr>
      </w:pPr>
      <w:bookmarkStart w:id="23" w:name="_Ref180499033"/>
      <w:r w:rsidRPr="00606ECD">
        <w:rPr>
          <w:color w:val="4472C4" w:themeColor="accent1"/>
        </w:rPr>
        <w:t xml:space="preserve">Εξίσωση </w:t>
      </w:r>
      <w:r w:rsidRPr="00606ECD">
        <w:rPr>
          <w:color w:val="4472C4" w:themeColor="accent1"/>
        </w:rPr>
        <w:fldChar w:fldCharType="begin"/>
      </w:r>
      <w:r w:rsidRPr="00606ECD">
        <w:rPr>
          <w:color w:val="4472C4" w:themeColor="accent1"/>
        </w:rPr>
        <w:instrText xml:space="preserve"> SEQ Εξίσωση \* ARABIC </w:instrText>
      </w:r>
      <w:r w:rsidRPr="00606ECD">
        <w:rPr>
          <w:color w:val="4472C4" w:themeColor="accent1"/>
        </w:rPr>
        <w:fldChar w:fldCharType="separate"/>
      </w:r>
      <w:r w:rsidRPr="00606ECD">
        <w:rPr>
          <w:noProof/>
          <w:color w:val="4472C4" w:themeColor="accent1"/>
        </w:rPr>
        <w:t>27</w:t>
      </w:r>
      <w:r w:rsidRPr="00606ECD">
        <w:rPr>
          <w:color w:val="4472C4" w:themeColor="accent1"/>
        </w:rPr>
        <w:fldChar w:fldCharType="end"/>
      </w:r>
      <w:bookmarkEnd w:id="23"/>
    </w:p>
    <w:p w14:paraId="2D5B4939" w14:textId="77777777" w:rsidR="002935E2" w:rsidRDefault="008707A3" w:rsidP="00E42D9C">
      <w:pPr>
        <w:jc w:val="both"/>
        <w:rPr>
          <w:iCs/>
        </w:rPr>
      </w:pPr>
      <w:r w:rsidRPr="008707A3">
        <w:rPr>
          <w:iCs/>
        </w:rPr>
        <w:t>Έχουν, πλέον, προκύψει όλες οι απαραίτητες εξισώσεις για το μοντέλο</w:t>
      </w:r>
      <w:r>
        <w:rPr>
          <w:iCs/>
        </w:rPr>
        <w:t xml:space="preserve"> </w:t>
      </w:r>
      <w:r>
        <w:rPr>
          <w:iCs/>
          <w:lang w:val="en-US"/>
        </w:rPr>
        <w:t>BEM</w:t>
      </w:r>
      <w:r w:rsidRPr="008707A3">
        <w:rPr>
          <w:iCs/>
        </w:rPr>
        <w:t xml:space="preserve"> </w:t>
      </w:r>
      <w:r w:rsidR="00320FE1" w:rsidRPr="00320FE1">
        <w:rPr>
          <w:iCs/>
        </w:rPr>
        <w:t>κ</w:t>
      </w:r>
      <w:r w:rsidRPr="008707A3">
        <w:rPr>
          <w:iCs/>
        </w:rPr>
        <w:t>αι ο αλγόριθμος μπορεί να συνοψισθεί στα παρακάτω 8 βήματα.</w:t>
      </w:r>
      <w:r w:rsidRPr="006A4AB7">
        <w:rPr>
          <w:iCs/>
        </w:rPr>
        <w:t xml:space="preserve"> Δεδομένου ότι </w:t>
      </w:r>
      <w:r>
        <w:rPr>
          <w:iCs/>
        </w:rPr>
        <w:t>οι</w:t>
      </w:r>
      <w:r w:rsidRPr="006A4AB7">
        <w:rPr>
          <w:iCs/>
        </w:rPr>
        <w:t xml:space="preserve"> διαφορετικ</w:t>
      </w:r>
      <w:r>
        <w:rPr>
          <w:iCs/>
        </w:rPr>
        <w:t>οί</w:t>
      </w:r>
      <w:r w:rsidRPr="006A4AB7">
        <w:rPr>
          <w:iCs/>
        </w:rPr>
        <w:t xml:space="preserve"> όγκοι ελέγχου θεωρούνται ανεξάρτητο</w:t>
      </w:r>
      <w:r>
        <w:rPr>
          <w:iCs/>
        </w:rPr>
        <w:t>ι</w:t>
      </w:r>
      <w:r w:rsidRPr="006A4AB7">
        <w:rPr>
          <w:iCs/>
        </w:rPr>
        <w:t xml:space="preserve">, </w:t>
      </w:r>
      <w:r w:rsidRPr="005A48A3">
        <w:rPr>
          <w:iCs/>
        </w:rPr>
        <w:t>κάθε λωρίδα μπορεί να αντιμετωπιστεί ξεχωριστά και η λύση</w:t>
      </w:r>
      <w:r>
        <w:rPr>
          <w:iCs/>
        </w:rPr>
        <w:t xml:space="preserve"> σε μια ακτίνα μπορεί να υπολογιστεί πριν από την επίλυση για άλλη ακτίνα. Με άλλα λόγια, για κάθε όγκο ελέγχου εφαρμόζεται ο ακόλουθος αλγόριθμος:</w:t>
      </w:r>
    </w:p>
    <w:p w14:paraId="2214C9A1" w14:textId="77777777" w:rsidR="006A6B16" w:rsidRDefault="006A6B16" w:rsidP="00E42D9C">
      <w:pPr>
        <w:jc w:val="both"/>
        <w:rPr>
          <w:iCs/>
        </w:rPr>
      </w:pPr>
    </w:p>
    <w:p w14:paraId="1287E8A1" w14:textId="77777777" w:rsidR="006A6B16" w:rsidRDefault="006A6B16" w:rsidP="006A6B16">
      <w:pPr>
        <w:pStyle w:val="a4"/>
        <w:numPr>
          <w:ilvl w:val="0"/>
          <w:numId w:val="2"/>
        </w:numPr>
        <w:jc w:val="both"/>
        <w:rPr>
          <w:iCs/>
        </w:rPr>
      </w:pPr>
      <w:r>
        <w:rPr>
          <w:iCs/>
        </w:rPr>
        <w:t xml:space="preserve">Αρχικοποίηση του </w:t>
      </w:r>
      <w:r>
        <w:rPr>
          <w:iCs/>
          <w:lang w:val="en-US"/>
        </w:rPr>
        <w:t>a</w:t>
      </w:r>
      <w:r w:rsidRPr="006A6B16">
        <w:rPr>
          <w:iCs/>
        </w:rPr>
        <w:t xml:space="preserve"> κ</w:t>
      </w:r>
      <w:r>
        <w:rPr>
          <w:iCs/>
        </w:rPr>
        <w:t xml:space="preserve">αι του a΄ (συνήθως στο 0): a </w:t>
      </w:r>
      <w:r w:rsidRPr="006A6B16">
        <w:rPr>
          <w:iCs/>
        </w:rPr>
        <w:t xml:space="preserve">= </w:t>
      </w:r>
      <w:r>
        <w:rPr>
          <w:iCs/>
          <w:lang w:val="en-US"/>
        </w:rPr>
        <w:t>a</w:t>
      </w:r>
      <w:r>
        <w:rPr>
          <w:iCs/>
        </w:rPr>
        <w:t>΄ = 0.</w:t>
      </w:r>
    </w:p>
    <w:p w14:paraId="02F41261" w14:textId="77777777" w:rsidR="006A6B16" w:rsidRDefault="006A6B16" w:rsidP="006A6B16">
      <w:pPr>
        <w:pStyle w:val="a4"/>
        <w:numPr>
          <w:ilvl w:val="0"/>
          <w:numId w:val="2"/>
        </w:numPr>
        <w:jc w:val="both"/>
        <w:rPr>
          <w:iCs/>
        </w:rPr>
      </w:pPr>
      <w:r>
        <w:rPr>
          <w:iCs/>
        </w:rPr>
        <w:t xml:space="preserve">Από την </w:t>
      </w:r>
      <w:r>
        <w:rPr>
          <w:iCs/>
        </w:rPr>
        <w:fldChar w:fldCharType="begin"/>
      </w:r>
      <w:r>
        <w:rPr>
          <w:iCs/>
        </w:rPr>
        <w:instrText xml:space="preserve"> REF _Ref180498332 \h </w:instrText>
      </w:r>
      <w:r>
        <w:rPr>
          <w:iCs/>
        </w:rPr>
      </w:r>
      <w:r>
        <w:rPr>
          <w:iCs/>
        </w:rPr>
        <w:fldChar w:fldCharType="separate"/>
      </w:r>
      <w:r w:rsidRPr="00320FE1">
        <w:rPr>
          <w:color w:val="4472C4" w:themeColor="accent1"/>
        </w:rPr>
        <w:t xml:space="preserve">Εξίσωση </w:t>
      </w:r>
      <w:r>
        <w:rPr>
          <w:noProof/>
          <w:color w:val="4472C4" w:themeColor="accent1"/>
        </w:rPr>
        <w:t>8</w:t>
      </w:r>
      <w:r>
        <w:rPr>
          <w:iCs/>
        </w:rPr>
        <w:fldChar w:fldCharType="end"/>
      </w:r>
      <w:r>
        <w:rPr>
          <w:iCs/>
        </w:rPr>
        <w:t xml:space="preserve"> υπολογίζεται η γωνία ροής φ.</w:t>
      </w:r>
    </w:p>
    <w:p w14:paraId="6871B4F4" w14:textId="77777777" w:rsidR="006A6B16" w:rsidRDefault="006A6B16" w:rsidP="006A6B16">
      <w:pPr>
        <w:pStyle w:val="a4"/>
        <w:numPr>
          <w:ilvl w:val="0"/>
          <w:numId w:val="2"/>
        </w:numPr>
        <w:jc w:val="both"/>
        <w:rPr>
          <w:iCs/>
        </w:rPr>
      </w:pPr>
      <w:r>
        <w:rPr>
          <w:iCs/>
        </w:rPr>
        <w:t xml:space="preserve">Από την </w:t>
      </w:r>
      <w:r>
        <w:rPr>
          <w:iCs/>
        </w:rPr>
        <w:fldChar w:fldCharType="begin"/>
      </w:r>
      <w:r>
        <w:rPr>
          <w:iCs/>
        </w:rPr>
        <w:instrText xml:space="preserve"> REF _Ref180498433 \h </w:instrText>
      </w:r>
      <w:r>
        <w:rPr>
          <w:iCs/>
        </w:rPr>
      </w:r>
      <w:r>
        <w:rPr>
          <w:iCs/>
        </w:rPr>
        <w:fldChar w:fldCharType="separate"/>
      </w:r>
      <w:r w:rsidRPr="00320FE1">
        <w:rPr>
          <w:color w:val="4472C4" w:themeColor="accent1"/>
        </w:rPr>
        <w:t xml:space="preserve">Εξίσωση </w:t>
      </w:r>
      <w:r>
        <w:rPr>
          <w:noProof/>
          <w:color w:val="4472C4" w:themeColor="accent1"/>
        </w:rPr>
        <w:t>7</w:t>
      </w:r>
      <w:r>
        <w:rPr>
          <w:iCs/>
        </w:rPr>
        <w:fldChar w:fldCharType="end"/>
      </w:r>
      <w:r>
        <w:rPr>
          <w:iCs/>
        </w:rPr>
        <w:t xml:space="preserve"> υπολογίζεται η τοπική γωνία προσβολής.</w:t>
      </w:r>
    </w:p>
    <w:p w14:paraId="6D37EACD" w14:textId="77777777" w:rsidR="006A6B16" w:rsidRDefault="006A6B16" w:rsidP="006A6B16">
      <w:pPr>
        <w:pStyle w:val="a4"/>
        <w:numPr>
          <w:ilvl w:val="0"/>
          <w:numId w:val="2"/>
        </w:numPr>
        <w:jc w:val="both"/>
        <w:rPr>
          <w:iCs/>
        </w:rPr>
      </w:pPr>
      <w:r>
        <w:rPr>
          <w:iCs/>
        </w:rPr>
        <w:lastRenderedPageBreak/>
        <w:t xml:space="preserve">Από τον πίνακα για τους συντελεστές </w:t>
      </w:r>
      <w:r>
        <w:rPr>
          <w:iCs/>
          <w:lang w:val="en-US"/>
        </w:rPr>
        <w:t>C</w:t>
      </w:r>
      <w:r w:rsidRPr="006A6B16">
        <w:rPr>
          <w:iCs/>
          <w:vertAlign w:val="subscript"/>
          <w:lang w:val="en-US"/>
        </w:rPr>
        <w:t>l</w:t>
      </w:r>
      <w:r w:rsidRPr="006A6B16">
        <w:rPr>
          <w:iCs/>
        </w:rPr>
        <w:t xml:space="preserve"> </w:t>
      </w:r>
      <w:r>
        <w:rPr>
          <w:iCs/>
        </w:rPr>
        <w:t xml:space="preserve">και </w:t>
      </w:r>
      <w:r>
        <w:rPr>
          <w:iCs/>
          <w:lang w:val="en-US"/>
        </w:rPr>
        <w:t>C</w:t>
      </w:r>
      <w:r w:rsidRPr="006A6B16">
        <w:rPr>
          <w:iCs/>
          <w:vertAlign w:val="subscript"/>
          <w:lang w:val="en-US"/>
        </w:rPr>
        <w:t>d</w:t>
      </w:r>
      <w:r w:rsidRPr="006A6B16">
        <w:rPr>
          <w:iCs/>
        </w:rPr>
        <w:t xml:space="preserve"> δ</w:t>
      </w:r>
      <w:r>
        <w:rPr>
          <w:iCs/>
        </w:rPr>
        <w:t xml:space="preserve">ιαβάζονται οι τιμές για τα </w:t>
      </w:r>
      <w:r>
        <w:rPr>
          <w:iCs/>
          <w:lang w:val="en-US"/>
        </w:rPr>
        <w:t>C</w:t>
      </w:r>
      <w:r w:rsidRPr="006A6B16">
        <w:rPr>
          <w:iCs/>
          <w:vertAlign w:val="subscript"/>
          <w:lang w:val="en-US"/>
        </w:rPr>
        <w:t>l</w:t>
      </w:r>
      <w:r w:rsidRPr="006A6B16">
        <w:rPr>
          <w:iCs/>
        </w:rPr>
        <w:t>(</w:t>
      </w:r>
      <w:r>
        <w:rPr>
          <w:iCs/>
          <w:lang w:val="en-US"/>
        </w:rPr>
        <w:t>a</w:t>
      </w:r>
      <w:r w:rsidRPr="006A6B16">
        <w:rPr>
          <w:iCs/>
        </w:rPr>
        <w:t xml:space="preserve">) </w:t>
      </w:r>
      <w:r>
        <w:rPr>
          <w:iCs/>
        </w:rPr>
        <w:t xml:space="preserve">και </w:t>
      </w:r>
      <w:r>
        <w:rPr>
          <w:iCs/>
          <w:lang w:val="en-US"/>
        </w:rPr>
        <w:t>C</w:t>
      </w:r>
      <w:r w:rsidRPr="006A6B16">
        <w:rPr>
          <w:iCs/>
          <w:vertAlign w:val="subscript"/>
          <w:lang w:val="en-US"/>
        </w:rPr>
        <w:t>d</w:t>
      </w:r>
      <w:r w:rsidRPr="006A6B16">
        <w:rPr>
          <w:iCs/>
        </w:rPr>
        <w:t>(</w:t>
      </w:r>
      <w:r>
        <w:rPr>
          <w:iCs/>
          <w:lang w:val="en-US"/>
        </w:rPr>
        <w:t>a</w:t>
      </w:r>
      <w:r w:rsidRPr="006A6B16">
        <w:rPr>
          <w:iCs/>
        </w:rPr>
        <w:t>).</w:t>
      </w:r>
    </w:p>
    <w:p w14:paraId="1537BC7A" w14:textId="77777777" w:rsidR="006A6B16" w:rsidRDefault="006A6B16" w:rsidP="006A6B16">
      <w:pPr>
        <w:pStyle w:val="a4"/>
        <w:numPr>
          <w:ilvl w:val="0"/>
          <w:numId w:val="2"/>
        </w:numPr>
        <w:jc w:val="both"/>
        <w:rPr>
          <w:iCs/>
        </w:rPr>
      </w:pPr>
      <w:r>
        <w:rPr>
          <w:iCs/>
        </w:rPr>
        <w:t xml:space="preserve">Από τις εξισώσεις </w:t>
      </w:r>
      <w:r>
        <w:rPr>
          <w:iCs/>
        </w:rPr>
        <w:fldChar w:fldCharType="begin"/>
      </w:r>
      <w:r>
        <w:rPr>
          <w:iCs/>
        </w:rPr>
        <w:instrText xml:space="preserve"> REF _Ref180498566 \h </w:instrText>
      </w:r>
      <w:r>
        <w:rPr>
          <w:iCs/>
        </w:rPr>
      </w:r>
      <w:r>
        <w:rPr>
          <w:iCs/>
        </w:rPr>
        <w:fldChar w:fldCharType="separate"/>
      </w:r>
      <w:r w:rsidRPr="00727B65">
        <w:rPr>
          <w:color w:val="4472C4" w:themeColor="accent1"/>
        </w:rPr>
        <w:t xml:space="preserve">Εξίσωση </w:t>
      </w:r>
      <w:r>
        <w:rPr>
          <w:noProof/>
          <w:color w:val="4472C4" w:themeColor="accent1"/>
        </w:rPr>
        <w:t>15</w:t>
      </w:r>
      <w:r>
        <w:rPr>
          <w:iCs/>
        </w:rPr>
        <w:fldChar w:fldCharType="end"/>
      </w:r>
      <w:r>
        <w:rPr>
          <w:iCs/>
        </w:rPr>
        <w:t xml:space="preserve"> και </w:t>
      </w:r>
      <w:r>
        <w:rPr>
          <w:iCs/>
        </w:rPr>
        <w:fldChar w:fldCharType="begin"/>
      </w:r>
      <w:r>
        <w:rPr>
          <w:iCs/>
        </w:rPr>
        <w:instrText xml:space="preserve"> REF _Ref180498568 \h </w:instrText>
      </w:r>
      <w:r>
        <w:rPr>
          <w:iCs/>
        </w:rPr>
      </w:r>
      <w:r>
        <w:rPr>
          <w:iCs/>
        </w:rPr>
        <w:fldChar w:fldCharType="separate"/>
      </w:r>
      <w:r w:rsidRPr="00727B65">
        <w:rPr>
          <w:color w:val="4472C4" w:themeColor="accent1"/>
        </w:rPr>
        <w:t xml:space="preserve">Εξίσωση </w:t>
      </w:r>
      <w:r>
        <w:rPr>
          <w:noProof/>
          <w:color w:val="4472C4" w:themeColor="accent1"/>
        </w:rPr>
        <w:t>16</w:t>
      </w:r>
      <w:r>
        <w:rPr>
          <w:iCs/>
        </w:rPr>
        <w:fldChar w:fldCharType="end"/>
      </w:r>
      <w:r>
        <w:rPr>
          <w:iCs/>
        </w:rPr>
        <w:t xml:space="preserve"> υπολογίζεται το </w:t>
      </w:r>
      <w:r>
        <w:rPr>
          <w:iCs/>
          <w:lang w:val="en-US"/>
        </w:rPr>
        <w:t>C</w:t>
      </w:r>
      <w:r>
        <w:rPr>
          <w:iCs/>
          <w:vertAlign w:val="subscript"/>
        </w:rPr>
        <w:t>n</w:t>
      </w:r>
      <w:r w:rsidRPr="006A6B16">
        <w:rPr>
          <w:iCs/>
          <w:vertAlign w:val="subscript"/>
        </w:rPr>
        <w:t xml:space="preserve"> </w:t>
      </w:r>
      <w:r w:rsidRPr="006A6B16">
        <w:rPr>
          <w:iCs/>
        </w:rPr>
        <w:t>κ</w:t>
      </w:r>
      <w:r>
        <w:rPr>
          <w:iCs/>
        </w:rPr>
        <w:t xml:space="preserve">αι το </w:t>
      </w:r>
      <w:r>
        <w:rPr>
          <w:iCs/>
          <w:lang w:val="en-US"/>
        </w:rPr>
        <w:t>C</w:t>
      </w:r>
      <w:r>
        <w:rPr>
          <w:iCs/>
          <w:vertAlign w:val="subscript"/>
          <w:lang w:val="en-US"/>
        </w:rPr>
        <w:t>t</w:t>
      </w:r>
      <w:r w:rsidRPr="006A6B16">
        <w:rPr>
          <w:iCs/>
        </w:rPr>
        <w:t>.</w:t>
      </w:r>
    </w:p>
    <w:p w14:paraId="16464D7E" w14:textId="1EFBB421" w:rsidR="006A6B16" w:rsidRDefault="00DA78DA" w:rsidP="006A6B16">
      <w:pPr>
        <w:pStyle w:val="a4"/>
        <w:numPr>
          <w:ilvl w:val="0"/>
          <w:numId w:val="2"/>
        </w:numPr>
        <w:jc w:val="both"/>
        <w:rPr>
          <w:iCs/>
        </w:rPr>
      </w:pPr>
      <w:r>
        <w:rPr>
          <w:iCs/>
        </w:rPr>
        <w:t xml:space="preserve">Από τις εξισώσεις </w:t>
      </w:r>
      <w:r>
        <w:rPr>
          <w:iCs/>
        </w:rPr>
        <w:fldChar w:fldCharType="begin"/>
      </w:r>
      <w:r>
        <w:rPr>
          <w:iCs/>
        </w:rPr>
        <w:instrText xml:space="preserve"> REF _Ref180499031 \h </w:instrText>
      </w:r>
      <w:r>
        <w:rPr>
          <w:iCs/>
        </w:rPr>
      </w:r>
      <w:r>
        <w:rPr>
          <w:iCs/>
        </w:rPr>
        <w:fldChar w:fldCharType="separate"/>
      </w:r>
      <w:r w:rsidRPr="00606ECD">
        <w:rPr>
          <w:color w:val="4472C4" w:themeColor="accent1"/>
        </w:rPr>
        <w:t xml:space="preserve">Εξίσωση </w:t>
      </w:r>
      <w:r w:rsidRPr="00606ECD">
        <w:rPr>
          <w:noProof/>
          <w:color w:val="4472C4" w:themeColor="accent1"/>
        </w:rPr>
        <w:t>26</w:t>
      </w:r>
      <w:r>
        <w:rPr>
          <w:iCs/>
        </w:rPr>
        <w:fldChar w:fldCharType="end"/>
      </w:r>
      <w:r>
        <w:rPr>
          <w:iCs/>
        </w:rPr>
        <w:t xml:space="preserve"> και </w:t>
      </w:r>
      <w:r>
        <w:rPr>
          <w:iCs/>
        </w:rPr>
        <w:fldChar w:fldCharType="begin"/>
      </w:r>
      <w:r>
        <w:rPr>
          <w:iCs/>
        </w:rPr>
        <w:instrText xml:space="preserve"> REF _Ref180499033 \h </w:instrText>
      </w:r>
      <w:r>
        <w:rPr>
          <w:iCs/>
        </w:rPr>
      </w:r>
      <w:r>
        <w:rPr>
          <w:iCs/>
        </w:rPr>
        <w:fldChar w:fldCharType="separate"/>
      </w:r>
      <w:r w:rsidRPr="00606ECD">
        <w:rPr>
          <w:color w:val="4472C4" w:themeColor="accent1"/>
        </w:rPr>
        <w:t xml:space="preserve">Εξίσωση </w:t>
      </w:r>
      <w:r w:rsidRPr="00606ECD">
        <w:rPr>
          <w:noProof/>
          <w:color w:val="4472C4" w:themeColor="accent1"/>
        </w:rPr>
        <w:t>27</w:t>
      </w:r>
      <w:r>
        <w:rPr>
          <w:iCs/>
        </w:rPr>
        <w:fldChar w:fldCharType="end"/>
      </w:r>
      <w:r>
        <w:rPr>
          <w:iCs/>
        </w:rPr>
        <w:t xml:space="preserve"> υπολογίζεται το a</w:t>
      </w:r>
      <w:r w:rsidRPr="00DA78DA">
        <w:rPr>
          <w:iCs/>
        </w:rPr>
        <w:t xml:space="preserve"> </w:t>
      </w:r>
      <w:r>
        <w:rPr>
          <w:iCs/>
        </w:rPr>
        <w:t>και το a΄.</w:t>
      </w:r>
    </w:p>
    <w:p w14:paraId="047855AA" w14:textId="72265A89" w:rsidR="00DA78DA" w:rsidRDefault="00DA78DA" w:rsidP="006A6B16">
      <w:pPr>
        <w:pStyle w:val="a4"/>
        <w:numPr>
          <w:ilvl w:val="0"/>
          <w:numId w:val="2"/>
        </w:numPr>
        <w:jc w:val="both"/>
        <w:rPr>
          <w:iCs/>
        </w:rPr>
      </w:pPr>
      <w:r>
        <w:rPr>
          <w:iCs/>
        </w:rPr>
        <w:t>Εάν το a</w:t>
      </w:r>
      <w:r w:rsidRPr="00DA78DA">
        <w:rPr>
          <w:iCs/>
        </w:rPr>
        <w:t xml:space="preserve"> κ</w:t>
      </w:r>
      <w:r>
        <w:rPr>
          <w:iCs/>
        </w:rPr>
        <w:t>αι το a΄ έχουν αλλάξει περισσότερο από μια ορισμένη ανοχή, γίνεται η μετάβαση του αλγόριθμου πίσω στο βήμα (2), αλλιώς τέλος.</w:t>
      </w:r>
    </w:p>
    <w:p w14:paraId="077191C7" w14:textId="2EE8772F" w:rsidR="00DA78DA" w:rsidRPr="006A6B16" w:rsidRDefault="00DA78DA" w:rsidP="006A6B16">
      <w:pPr>
        <w:pStyle w:val="a4"/>
        <w:numPr>
          <w:ilvl w:val="0"/>
          <w:numId w:val="2"/>
        </w:numPr>
        <w:jc w:val="both"/>
        <w:rPr>
          <w:iCs/>
        </w:rPr>
      </w:pPr>
      <w:r>
        <w:rPr>
          <w:iCs/>
        </w:rPr>
        <w:t>Υπολογισμός των τοπικών φορτίων στα τμήματα των πτερυγίων.</w:t>
      </w:r>
    </w:p>
    <w:sectPr w:rsidR="00DA78DA" w:rsidRPr="006A6B16">
      <w:footerReference w:type="even" r:id="rId12"/>
      <w:footerReference w:type="default" r:id="rId1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898AD" w14:textId="77777777" w:rsidR="002920CC" w:rsidRDefault="002920CC" w:rsidP="00FE7C1D">
      <w:r>
        <w:separator/>
      </w:r>
    </w:p>
  </w:endnote>
  <w:endnote w:type="continuationSeparator" w:id="0">
    <w:p w14:paraId="6BC45CC4" w14:textId="77777777" w:rsidR="002920CC" w:rsidRDefault="002920CC" w:rsidP="00FE7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1584985146"/>
      <w:docPartObj>
        <w:docPartGallery w:val="Page Numbers (Bottom of Page)"/>
        <w:docPartUnique/>
      </w:docPartObj>
    </w:sdtPr>
    <w:sdtContent>
      <w:p w14:paraId="3D14B245" w14:textId="77777777" w:rsidR="00FE7C1D" w:rsidRDefault="00FE7C1D" w:rsidP="00F04F67">
        <w:pPr>
          <w:pStyle w:val="a6"/>
          <w:framePr w:wrap="none" w:vAnchor="text" w:hAnchor="margin" w:xAlign="right" w:y="1"/>
          <w:rPr>
            <w:rStyle w:val="a7"/>
          </w:rPr>
        </w:pPr>
        <w:r>
          <w:rPr>
            <w:rStyle w:val="a7"/>
          </w:rPr>
          <w:fldChar w:fldCharType="begin"/>
        </w:r>
        <w:r>
          <w:rPr>
            <w:rStyle w:val="a7"/>
          </w:rPr>
          <w:instrText xml:space="preserve"> PAGE </w:instrText>
        </w:r>
        <w:r>
          <w:rPr>
            <w:rStyle w:val="a7"/>
          </w:rPr>
          <w:fldChar w:fldCharType="end"/>
        </w:r>
      </w:p>
    </w:sdtContent>
  </w:sdt>
  <w:p w14:paraId="5E07E073" w14:textId="77777777" w:rsidR="00FE7C1D" w:rsidRDefault="00FE7C1D" w:rsidP="00FE7C1D">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387806681"/>
      <w:docPartObj>
        <w:docPartGallery w:val="Page Numbers (Bottom of Page)"/>
        <w:docPartUnique/>
      </w:docPartObj>
    </w:sdtPr>
    <w:sdtContent>
      <w:p w14:paraId="320F50F1" w14:textId="77777777" w:rsidR="00FE7C1D" w:rsidRDefault="00FE7C1D" w:rsidP="00F04F67">
        <w:pPr>
          <w:pStyle w:val="a6"/>
          <w:framePr w:wrap="none" w:vAnchor="text" w:hAnchor="margin" w:xAlign="right"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sdtContent>
  </w:sdt>
  <w:p w14:paraId="10A0F137" w14:textId="77777777" w:rsidR="00FE7C1D" w:rsidRDefault="00FE7C1D" w:rsidP="00FE7C1D">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27767" w14:textId="77777777" w:rsidR="002920CC" w:rsidRDefault="002920CC" w:rsidP="00FE7C1D">
      <w:r>
        <w:separator/>
      </w:r>
    </w:p>
  </w:footnote>
  <w:footnote w:type="continuationSeparator" w:id="0">
    <w:p w14:paraId="3193A3A1" w14:textId="77777777" w:rsidR="002920CC" w:rsidRDefault="002920CC" w:rsidP="00FE7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277D1"/>
    <w:multiLevelType w:val="hybridMultilevel"/>
    <w:tmpl w:val="992250A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79A572F0"/>
    <w:multiLevelType w:val="hybridMultilevel"/>
    <w:tmpl w:val="797AE2E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693068372">
    <w:abstractNumId w:val="0"/>
  </w:num>
  <w:num w:numId="2" w16cid:durableId="933712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EC"/>
    <w:rsid w:val="00000447"/>
    <w:rsid w:val="00007C2B"/>
    <w:rsid w:val="000334D8"/>
    <w:rsid w:val="00033F8F"/>
    <w:rsid w:val="00070309"/>
    <w:rsid w:val="00086372"/>
    <w:rsid w:val="000C5A84"/>
    <w:rsid w:val="001054EF"/>
    <w:rsid w:val="001272CF"/>
    <w:rsid w:val="00130C19"/>
    <w:rsid w:val="00170C55"/>
    <w:rsid w:val="00184592"/>
    <w:rsid w:val="00187C9C"/>
    <w:rsid w:val="00190045"/>
    <w:rsid w:val="001D520E"/>
    <w:rsid w:val="002557BA"/>
    <w:rsid w:val="0025779F"/>
    <w:rsid w:val="00282E2B"/>
    <w:rsid w:val="00290E59"/>
    <w:rsid w:val="002920CC"/>
    <w:rsid w:val="002935E2"/>
    <w:rsid w:val="002937A3"/>
    <w:rsid w:val="002C6EDE"/>
    <w:rsid w:val="002D4B3A"/>
    <w:rsid w:val="002D65BF"/>
    <w:rsid w:val="00320FE1"/>
    <w:rsid w:val="0036165D"/>
    <w:rsid w:val="0045799A"/>
    <w:rsid w:val="004B2579"/>
    <w:rsid w:val="004B7E11"/>
    <w:rsid w:val="004C0A75"/>
    <w:rsid w:val="004E17F8"/>
    <w:rsid w:val="004F7FEC"/>
    <w:rsid w:val="005852F2"/>
    <w:rsid w:val="005A48A3"/>
    <w:rsid w:val="005E5620"/>
    <w:rsid w:val="00606ECD"/>
    <w:rsid w:val="00626031"/>
    <w:rsid w:val="00635C14"/>
    <w:rsid w:val="006A001A"/>
    <w:rsid w:val="006A19BE"/>
    <w:rsid w:val="006A4AB7"/>
    <w:rsid w:val="006A6B16"/>
    <w:rsid w:val="006C200E"/>
    <w:rsid w:val="006E3FB1"/>
    <w:rsid w:val="00727B65"/>
    <w:rsid w:val="00751375"/>
    <w:rsid w:val="00785918"/>
    <w:rsid w:val="007A4FC8"/>
    <w:rsid w:val="00822DFB"/>
    <w:rsid w:val="00835876"/>
    <w:rsid w:val="00841F9F"/>
    <w:rsid w:val="00845E08"/>
    <w:rsid w:val="008707A3"/>
    <w:rsid w:val="00874BC7"/>
    <w:rsid w:val="008751CB"/>
    <w:rsid w:val="008762C3"/>
    <w:rsid w:val="00890CB6"/>
    <w:rsid w:val="00902302"/>
    <w:rsid w:val="00915DA4"/>
    <w:rsid w:val="00982DFA"/>
    <w:rsid w:val="009D1EC4"/>
    <w:rsid w:val="009F0ECB"/>
    <w:rsid w:val="00A225AD"/>
    <w:rsid w:val="00A45FC7"/>
    <w:rsid w:val="00A465AC"/>
    <w:rsid w:val="00A5227A"/>
    <w:rsid w:val="00A64D0F"/>
    <w:rsid w:val="00AA4C80"/>
    <w:rsid w:val="00B01DBF"/>
    <w:rsid w:val="00B41B0A"/>
    <w:rsid w:val="00B669D3"/>
    <w:rsid w:val="00BB1C08"/>
    <w:rsid w:val="00BC6B48"/>
    <w:rsid w:val="00C32E07"/>
    <w:rsid w:val="00C659C6"/>
    <w:rsid w:val="00C669F1"/>
    <w:rsid w:val="00C670F8"/>
    <w:rsid w:val="00CC1577"/>
    <w:rsid w:val="00CF68A9"/>
    <w:rsid w:val="00D46D37"/>
    <w:rsid w:val="00D720A3"/>
    <w:rsid w:val="00DA78DA"/>
    <w:rsid w:val="00DD5AD3"/>
    <w:rsid w:val="00DF2AE6"/>
    <w:rsid w:val="00E1209A"/>
    <w:rsid w:val="00E42D9C"/>
    <w:rsid w:val="00EB3CBC"/>
    <w:rsid w:val="00ED45DE"/>
    <w:rsid w:val="00FE7C1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7E05A"/>
  <w15:chartTrackingRefBased/>
  <w15:docId w15:val="{41C92D8C-A552-8E45-B399-6D2B5DBA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165D"/>
    <w:rPr>
      <w:rFonts w:ascii="Times New Roman" w:eastAsia="Times New Roman" w:hAnsi="Times New Roman" w:cs="Times New Roman"/>
      <w:kern w:val="0"/>
      <w:lang w:eastAsia="el-GR"/>
      <w14:ligatures w14:val="none"/>
    </w:rPr>
  </w:style>
  <w:style w:type="paragraph" w:styleId="1">
    <w:name w:val="heading 1"/>
    <w:basedOn w:val="a"/>
    <w:next w:val="a"/>
    <w:link w:val="1Char"/>
    <w:uiPriority w:val="9"/>
    <w:qFormat/>
    <w:rsid w:val="0025779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E1209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5779F"/>
    <w:rPr>
      <w:rFonts w:asciiTheme="majorHAnsi" w:eastAsiaTheme="majorEastAsia" w:hAnsiTheme="majorHAnsi" w:cstheme="majorBidi"/>
      <w:color w:val="2F5496" w:themeColor="accent1" w:themeShade="BF"/>
      <w:sz w:val="32"/>
      <w:szCs w:val="32"/>
    </w:rPr>
  </w:style>
  <w:style w:type="character" w:customStyle="1" w:styleId="2Char">
    <w:name w:val="Επικεφαλίδα 2 Char"/>
    <w:basedOn w:val="a0"/>
    <w:link w:val="2"/>
    <w:uiPriority w:val="9"/>
    <w:rsid w:val="00E1209A"/>
    <w:rPr>
      <w:rFonts w:asciiTheme="majorHAnsi" w:eastAsiaTheme="majorEastAsia" w:hAnsiTheme="majorHAnsi" w:cstheme="majorBidi"/>
      <w:color w:val="2F5496" w:themeColor="accent1" w:themeShade="BF"/>
      <w:sz w:val="26"/>
      <w:szCs w:val="26"/>
    </w:rPr>
  </w:style>
  <w:style w:type="paragraph" w:styleId="a3">
    <w:name w:val="caption"/>
    <w:basedOn w:val="a"/>
    <w:next w:val="a"/>
    <w:uiPriority w:val="35"/>
    <w:unhideWhenUsed/>
    <w:qFormat/>
    <w:rsid w:val="0036165D"/>
    <w:pPr>
      <w:spacing w:after="200"/>
    </w:pPr>
    <w:rPr>
      <w:i/>
      <w:iCs/>
      <w:color w:val="44546A" w:themeColor="text2"/>
      <w:sz w:val="18"/>
      <w:szCs w:val="18"/>
    </w:rPr>
  </w:style>
  <w:style w:type="paragraph" w:styleId="a4">
    <w:name w:val="List Paragraph"/>
    <w:basedOn w:val="a"/>
    <w:uiPriority w:val="34"/>
    <w:qFormat/>
    <w:rsid w:val="00DD5AD3"/>
    <w:pPr>
      <w:ind w:left="720"/>
      <w:contextualSpacing/>
    </w:pPr>
  </w:style>
  <w:style w:type="character" w:styleId="a5">
    <w:name w:val="Placeholder Text"/>
    <w:basedOn w:val="a0"/>
    <w:uiPriority w:val="99"/>
    <w:semiHidden/>
    <w:rsid w:val="00C669F1"/>
    <w:rPr>
      <w:color w:val="666666"/>
    </w:rPr>
  </w:style>
  <w:style w:type="paragraph" w:styleId="a6">
    <w:name w:val="footer"/>
    <w:basedOn w:val="a"/>
    <w:link w:val="Char"/>
    <w:uiPriority w:val="99"/>
    <w:unhideWhenUsed/>
    <w:rsid w:val="00FE7C1D"/>
    <w:pPr>
      <w:tabs>
        <w:tab w:val="center" w:pos="4153"/>
        <w:tab w:val="right" w:pos="8306"/>
      </w:tabs>
    </w:pPr>
  </w:style>
  <w:style w:type="character" w:customStyle="1" w:styleId="Char">
    <w:name w:val="Υποσέλιδο Char"/>
    <w:basedOn w:val="a0"/>
    <w:link w:val="a6"/>
    <w:uiPriority w:val="99"/>
    <w:rsid w:val="00FE7C1D"/>
    <w:rPr>
      <w:rFonts w:ascii="Times New Roman" w:eastAsia="Times New Roman" w:hAnsi="Times New Roman" w:cs="Times New Roman"/>
      <w:kern w:val="0"/>
      <w:lang w:eastAsia="el-GR"/>
      <w14:ligatures w14:val="none"/>
    </w:rPr>
  </w:style>
  <w:style w:type="character" w:styleId="a7">
    <w:name w:val="page number"/>
    <w:basedOn w:val="a0"/>
    <w:uiPriority w:val="99"/>
    <w:semiHidden/>
    <w:unhideWhenUsed/>
    <w:rsid w:val="00FE7C1D"/>
  </w:style>
  <w:style w:type="paragraph" w:styleId="a8">
    <w:name w:val="header"/>
    <w:basedOn w:val="a"/>
    <w:link w:val="Char0"/>
    <w:uiPriority w:val="99"/>
    <w:unhideWhenUsed/>
    <w:rsid w:val="002937A3"/>
    <w:pPr>
      <w:tabs>
        <w:tab w:val="center" w:pos="4153"/>
        <w:tab w:val="right" w:pos="8306"/>
      </w:tabs>
    </w:pPr>
  </w:style>
  <w:style w:type="character" w:customStyle="1" w:styleId="Char0">
    <w:name w:val="Κεφαλίδα Char"/>
    <w:basedOn w:val="a0"/>
    <w:link w:val="a8"/>
    <w:uiPriority w:val="99"/>
    <w:rsid w:val="002937A3"/>
    <w:rPr>
      <w:rFonts w:ascii="Times New Roman" w:eastAsia="Times New Roman" w:hAnsi="Times New Roman" w:cs="Times New Roman"/>
      <w:kern w:val="0"/>
      <w:lang w:eastAsia="el-GR"/>
      <w14:ligatures w14:val="none"/>
    </w:rPr>
  </w:style>
  <w:style w:type="character" w:styleId="a9">
    <w:name w:val="annotation reference"/>
    <w:basedOn w:val="a0"/>
    <w:uiPriority w:val="99"/>
    <w:semiHidden/>
    <w:unhideWhenUsed/>
    <w:rsid w:val="00DA78DA"/>
    <w:rPr>
      <w:sz w:val="16"/>
      <w:szCs w:val="16"/>
    </w:rPr>
  </w:style>
  <w:style w:type="paragraph" w:styleId="aa">
    <w:name w:val="annotation text"/>
    <w:basedOn w:val="a"/>
    <w:link w:val="Char1"/>
    <w:uiPriority w:val="99"/>
    <w:semiHidden/>
    <w:unhideWhenUsed/>
    <w:rsid w:val="00DA78DA"/>
    <w:rPr>
      <w:sz w:val="20"/>
      <w:szCs w:val="20"/>
    </w:rPr>
  </w:style>
  <w:style w:type="character" w:customStyle="1" w:styleId="Char1">
    <w:name w:val="Κείμενο σχολίου Char"/>
    <w:basedOn w:val="a0"/>
    <w:link w:val="aa"/>
    <w:uiPriority w:val="99"/>
    <w:semiHidden/>
    <w:rsid w:val="00DA78DA"/>
    <w:rPr>
      <w:rFonts w:ascii="Times New Roman" w:eastAsia="Times New Roman" w:hAnsi="Times New Roman" w:cs="Times New Roman"/>
      <w:kern w:val="0"/>
      <w:sz w:val="20"/>
      <w:szCs w:val="20"/>
      <w:lang w:eastAsia="el-GR"/>
      <w14:ligatures w14:val="none"/>
    </w:rPr>
  </w:style>
  <w:style w:type="paragraph" w:styleId="ab">
    <w:name w:val="annotation subject"/>
    <w:basedOn w:val="aa"/>
    <w:next w:val="aa"/>
    <w:link w:val="Char2"/>
    <w:uiPriority w:val="99"/>
    <w:semiHidden/>
    <w:unhideWhenUsed/>
    <w:rsid w:val="00DA78DA"/>
    <w:rPr>
      <w:b/>
      <w:bCs/>
    </w:rPr>
  </w:style>
  <w:style w:type="character" w:customStyle="1" w:styleId="Char2">
    <w:name w:val="Θέμα σχολίου Char"/>
    <w:basedOn w:val="Char1"/>
    <w:link w:val="ab"/>
    <w:uiPriority w:val="99"/>
    <w:semiHidden/>
    <w:rsid w:val="00DA78DA"/>
    <w:rPr>
      <w:rFonts w:ascii="Times New Roman" w:eastAsia="Times New Roman" w:hAnsi="Times New Roman" w:cs="Times New Roman"/>
      <w:b/>
      <w:bCs/>
      <w:kern w:val="0"/>
      <w:sz w:val="20"/>
      <w:szCs w:val="2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68345">
      <w:bodyDiv w:val="1"/>
      <w:marLeft w:val="0"/>
      <w:marRight w:val="0"/>
      <w:marTop w:val="0"/>
      <w:marBottom w:val="0"/>
      <w:divBdr>
        <w:top w:val="none" w:sz="0" w:space="0" w:color="auto"/>
        <w:left w:val="none" w:sz="0" w:space="0" w:color="auto"/>
        <w:bottom w:val="none" w:sz="0" w:space="0" w:color="auto"/>
        <w:right w:val="none" w:sz="0" w:space="0" w:color="auto"/>
      </w:divBdr>
      <w:divsChild>
        <w:div w:id="1741102162">
          <w:marLeft w:val="0"/>
          <w:marRight w:val="0"/>
          <w:marTop w:val="0"/>
          <w:marBottom w:val="0"/>
          <w:divBdr>
            <w:top w:val="none" w:sz="0" w:space="0" w:color="auto"/>
            <w:left w:val="none" w:sz="0" w:space="0" w:color="auto"/>
            <w:bottom w:val="none" w:sz="0" w:space="0" w:color="auto"/>
            <w:right w:val="none" w:sz="0" w:space="0" w:color="auto"/>
          </w:divBdr>
          <w:divsChild>
            <w:div w:id="111754984">
              <w:marLeft w:val="0"/>
              <w:marRight w:val="0"/>
              <w:marTop w:val="0"/>
              <w:marBottom w:val="0"/>
              <w:divBdr>
                <w:top w:val="none" w:sz="0" w:space="0" w:color="auto"/>
                <w:left w:val="none" w:sz="0" w:space="0" w:color="auto"/>
                <w:bottom w:val="none" w:sz="0" w:space="0" w:color="auto"/>
                <w:right w:val="none" w:sz="0" w:space="0" w:color="auto"/>
              </w:divBdr>
              <w:divsChild>
                <w:div w:id="1038704046">
                  <w:marLeft w:val="0"/>
                  <w:marRight w:val="0"/>
                  <w:marTop w:val="0"/>
                  <w:marBottom w:val="0"/>
                  <w:divBdr>
                    <w:top w:val="none" w:sz="0" w:space="0" w:color="auto"/>
                    <w:left w:val="none" w:sz="0" w:space="0" w:color="auto"/>
                    <w:bottom w:val="none" w:sz="0" w:space="0" w:color="auto"/>
                    <w:right w:val="none" w:sz="0" w:space="0" w:color="auto"/>
                  </w:divBdr>
                  <w:divsChild>
                    <w:div w:id="427652766">
                      <w:marLeft w:val="0"/>
                      <w:marRight w:val="0"/>
                      <w:marTop w:val="0"/>
                      <w:marBottom w:val="0"/>
                      <w:divBdr>
                        <w:top w:val="none" w:sz="0" w:space="0" w:color="auto"/>
                        <w:left w:val="none" w:sz="0" w:space="0" w:color="auto"/>
                        <w:bottom w:val="none" w:sz="0" w:space="0" w:color="auto"/>
                        <w:right w:val="none" w:sz="0" w:space="0" w:color="auto"/>
                      </w:divBdr>
                    </w:div>
                    <w:div w:id="12406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194600">
      <w:bodyDiv w:val="1"/>
      <w:marLeft w:val="0"/>
      <w:marRight w:val="0"/>
      <w:marTop w:val="0"/>
      <w:marBottom w:val="0"/>
      <w:divBdr>
        <w:top w:val="none" w:sz="0" w:space="0" w:color="auto"/>
        <w:left w:val="none" w:sz="0" w:space="0" w:color="auto"/>
        <w:bottom w:val="none" w:sz="0" w:space="0" w:color="auto"/>
        <w:right w:val="none" w:sz="0" w:space="0" w:color="auto"/>
      </w:divBdr>
      <w:divsChild>
        <w:div w:id="1586721054">
          <w:marLeft w:val="0"/>
          <w:marRight w:val="0"/>
          <w:marTop w:val="0"/>
          <w:marBottom w:val="0"/>
          <w:divBdr>
            <w:top w:val="none" w:sz="0" w:space="0" w:color="auto"/>
            <w:left w:val="none" w:sz="0" w:space="0" w:color="auto"/>
            <w:bottom w:val="none" w:sz="0" w:space="0" w:color="auto"/>
            <w:right w:val="none" w:sz="0" w:space="0" w:color="auto"/>
          </w:divBdr>
        </w:div>
      </w:divsChild>
    </w:div>
    <w:div w:id="986057033">
      <w:bodyDiv w:val="1"/>
      <w:marLeft w:val="0"/>
      <w:marRight w:val="0"/>
      <w:marTop w:val="0"/>
      <w:marBottom w:val="0"/>
      <w:divBdr>
        <w:top w:val="none" w:sz="0" w:space="0" w:color="auto"/>
        <w:left w:val="none" w:sz="0" w:space="0" w:color="auto"/>
        <w:bottom w:val="none" w:sz="0" w:space="0" w:color="auto"/>
        <w:right w:val="none" w:sz="0" w:space="0" w:color="auto"/>
      </w:divBdr>
      <w:divsChild>
        <w:div w:id="434329601">
          <w:marLeft w:val="0"/>
          <w:marRight w:val="0"/>
          <w:marTop w:val="0"/>
          <w:marBottom w:val="0"/>
          <w:divBdr>
            <w:top w:val="none" w:sz="0" w:space="0" w:color="auto"/>
            <w:left w:val="none" w:sz="0" w:space="0" w:color="auto"/>
            <w:bottom w:val="none" w:sz="0" w:space="0" w:color="auto"/>
            <w:right w:val="none" w:sz="0" w:space="0" w:color="auto"/>
          </w:divBdr>
        </w:div>
      </w:divsChild>
    </w:div>
    <w:div w:id="1191380871">
      <w:bodyDiv w:val="1"/>
      <w:marLeft w:val="0"/>
      <w:marRight w:val="0"/>
      <w:marTop w:val="0"/>
      <w:marBottom w:val="0"/>
      <w:divBdr>
        <w:top w:val="none" w:sz="0" w:space="0" w:color="auto"/>
        <w:left w:val="none" w:sz="0" w:space="0" w:color="auto"/>
        <w:bottom w:val="none" w:sz="0" w:space="0" w:color="auto"/>
        <w:right w:val="none" w:sz="0" w:space="0" w:color="auto"/>
      </w:divBdr>
      <w:divsChild>
        <w:div w:id="80028996">
          <w:marLeft w:val="0"/>
          <w:marRight w:val="0"/>
          <w:marTop w:val="0"/>
          <w:marBottom w:val="0"/>
          <w:divBdr>
            <w:top w:val="none" w:sz="0" w:space="0" w:color="auto"/>
            <w:left w:val="none" w:sz="0" w:space="0" w:color="auto"/>
            <w:bottom w:val="none" w:sz="0" w:space="0" w:color="auto"/>
            <w:right w:val="none" w:sz="0" w:space="0" w:color="auto"/>
          </w:divBdr>
        </w:div>
      </w:divsChild>
    </w:div>
    <w:div w:id="1923370330">
      <w:bodyDiv w:val="1"/>
      <w:marLeft w:val="0"/>
      <w:marRight w:val="0"/>
      <w:marTop w:val="0"/>
      <w:marBottom w:val="0"/>
      <w:divBdr>
        <w:top w:val="none" w:sz="0" w:space="0" w:color="auto"/>
        <w:left w:val="none" w:sz="0" w:space="0" w:color="auto"/>
        <w:bottom w:val="none" w:sz="0" w:space="0" w:color="auto"/>
        <w:right w:val="none" w:sz="0" w:space="0" w:color="auto"/>
      </w:divBdr>
      <w:divsChild>
        <w:div w:id="878008392">
          <w:marLeft w:val="0"/>
          <w:marRight w:val="0"/>
          <w:marTop w:val="0"/>
          <w:marBottom w:val="0"/>
          <w:divBdr>
            <w:top w:val="none" w:sz="0" w:space="0" w:color="auto"/>
            <w:left w:val="none" w:sz="0" w:space="0" w:color="auto"/>
            <w:bottom w:val="none" w:sz="0" w:space="0" w:color="auto"/>
            <w:right w:val="none" w:sz="0" w:space="0" w:color="auto"/>
          </w:divBdr>
          <w:divsChild>
            <w:div w:id="1334139518">
              <w:marLeft w:val="0"/>
              <w:marRight w:val="0"/>
              <w:marTop w:val="0"/>
              <w:marBottom w:val="0"/>
              <w:divBdr>
                <w:top w:val="none" w:sz="0" w:space="0" w:color="auto"/>
                <w:left w:val="none" w:sz="0" w:space="0" w:color="auto"/>
                <w:bottom w:val="none" w:sz="0" w:space="0" w:color="auto"/>
                <w:right w:val="none" w:sz="0" w:space="0" w:color="auto"/>
              </w:divBdr>
              <w:divsChild>
                <w:div w:id="324474820">
                  <w:marLeft w:val="0"/>
                  <w:marRight w:val="0"/>
                  <w:marTop w:val="0"/>
                  <w:marBottom w:val="0"/>
                  <w:divBdr>
                    <w:top w:val="none" w:sz="0" w:space="0" w:color="auto"/>
                    <w:left w:val="none" w:sz="0" w:space="0" w:color="auto"/>
                    <w:bottom w:val="none" w:sz="0" w:space="0" w:color="auto"/>
                    <w:right w:val="none" w:sz="0" w:space="0" w:color="auto"/>
                  </w:divBdr>
                  <w:divsChild>
                    <w:div w:id="7617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605990">
      <w:bodyDiv w:val="1"/>
      <w:marLeft w:val="0"/>
      <w:marRight w:val="0"/>
      <w:marTop w:val="0"/>
      <w:marBottom w:val="0"/>
      <w:divBdr>
        <w:top w:val="none" w:sz="0" w:space="0" w:color="auto"/>
        <w:left w:val="none" w:sz="0" w:space="0" w:color="auto"/>
        <w:bottom w:val="none" w:sz="0" w:space="0" w:color="auto"/>
        <w:right w:val="none" w:sz="0" w:space="0" w:color="auto"/>
      </w:divBdr>
      <w:divsChild>
        <w:div w:id="1935165412">
          <w:marLeft w:val="0"/>
          <w:marRight w:val="0"/>
          <w:marTop w:val="0"/>
          <w:marBottom w:val="0"/>
          <w:divBdr>
            <w:top w:val="none" w:sz="0" w:space="0" w:color="auto"/>
            <w:left w:val="none" w:sz="0" w:space="0" w:color="auto"/>
            <w:bottom w:val="none" w:sz="0" w:space="0" w:color="auto"/>
            <w:right w:val="none" w:sz="0" w:space="0" w:color="auto"/>
          </w:divBdr>
          <w:divsChild>
            <w:div w:id="834881394">
              <w:marLeft w:val="0"/>
              <w:marRight w:val="0"/>
              <w:marTop w:val="0"/>
              <w:marBottom w:val="0"/>
              <w:divBdr>
                <w:top w:val="none" w:sz="0" w:space="0" w:color="auto"/>
                <w:left w:val="none" w:sz="0" w:space="0" w:color="auto"/>
                <w:bottom w:val="none" w:sz="0" w:space="0" w:color="auto"/>
                <w:right w:val="none" w:sz="0" w:space="0" w:color="auto"/>
              </w:divBdr>
              <w:divsChild>
                <w:div w:id="1539975913">
                  <w:marLeft w:val="0"/>
                  <w:marRight w:val="0"/>
                  <w:marTop w:val="0"/>
                  <w:marBottom w:val="0"/>
                  <w:divBdr>
                    <w:top w:val="none" w:sz="0" w:space="0" w:color="auto"/>
                    <w:left w:val="none" w:sz="0" w:space="0" w:color="auto"/>
                    <w:bottom w:val="none" w:sz="0" w:space="0" w:color="auto"/>
                    <w:right w:val="none" w:sz="0" w:space="0" w:color="auto"/>
                  </w:divBdr>
                  <w:divsChild>
                    <w:div w:id="1599825031">
                      <w:marLeft w:val="0"/>
                      <w:marRight w:val="0"/>
                      <w:marTop w:val="0"/>
                      <w:marBottom w:val="0"/>
                      <w:divBdr>
                        <w:top w:val="none" w:sz="0" w:space="0" w:color="auto"/>
                        <w:left w:val="none" w:sz="0" w:space="0" w:color="auto"/>
                        <w:bottom w:val="none" w:sz="0" w:space="0" w:color="auto"/>
                        <w:right w:val="none" w:sz="0" w:space="0" w:color="auto"/>
                      </w:divBdr>
                    </w:div>
                    <w:div w:id="794182219">
                      <w:marLeft w:val="0"/>
                      <w:marRight w:val="0"/>
                      <w:marTop w:val="0"/>
                      <w:marBottom w:val="0"/>
                      <w:divBdr>
                        <w:top w:val="none" w:sz="0" w:space="0" w:color="auto"/>
                        <w:left w:val="none" w:sz="0" w:space="0" w:color="auto"/>
                        <w:bottom w:val="none" w:sz="0" w:space="0" w:color="auto"/>
                        <w:right w:val="none" w:sz="0" w:space="0" w:color="auto"/>
                      </w:divBdr>
                    </w:div>
                  </w:divsChild>
                </w:div>
                <w:div w:id="2125731608">
                  <w:marLeft w:val="0"/>
                  <w:marRight w:val="0"/>
                  <w:marTop w:val="0"/>
                  <w:marBottom w:val="0"/>
                  <w:divBdr>
                    <w:top w:val="none" w:sz="0" w:space="0" w:color="auto"/>
                    <w:left w:val="none" w:sz="0" w:space="0" w:color="auto"/>
                    <w:bottom w:val="none" w:sz="0" w:space="0" w:color="auto"/>
                    <w:right w:val="none" w:sz="0" w:space="0" w:color="auto"/>
                  </w:divBdr>
                  <w:divsChild>
                    <w:div w:id="973295381">
                      <w:marLeft w:val="0"/>
                      <w:marRight w:val="0"/>
                      <w:marTop w:val="0"/>
                      <w:marBottom w:val="0"/>
                      <w:divBdr>
                        <w:top w:val="none" w:sz="0" w:space="0" w:color="auto"/>
                        <w:left w:val="none" w:sz="0" w:space="0" w:color="auto"/>
                        <w:bottom w:val="none" w:sz="0" w:space="0" w:color="auto"/>
                        <w:right w:val="none" w:sz="0" w:space="0" w:color="auto"/>
                      </w:divBdr>
                    </w:div>
                  </w:divsChild>
                </w:div>
                <w:div w:id="1378359682">
                  <w:marLeft w:val="0"/>
                  <w:marRight w:val="0"/>
                  <w:marTop w:val="0"/>
                  <w:marBottom w:val="0"/>
                  <w:divBdr>
                    <w:top w:val="none" w:sz="0" w:space="0" w:color="auto"/>
                    <w:left w:val="none" w:sz="0" w:space="0" w:color="auto"/>
                    <w:bottom w:val="none" w:sz="0" w:space="0" w:color="auto"/>
                    <w:right w:val="none" w:sz="0" w:space="0" w:color="auto"/>
                  </w:divBdr>
                  <w:divsChild>
                    <w:div w:id="2073653021">
                      <w:marLeft w:val="0"/>
                      <w:marRight w:val="0"/>
                      <w:marTop w:val="0"/>
                      <w:marBottom w:val="0"/>
                      <w:divBdr>
                        <w:top w:val="none" w:sz="0" w:space="0" w:color="auto"/>
                        <w:left w:val="none" w:sz="0" w:space="0" w:color="auto"/>
                        <w:bottom w:val="none" w:sz="0" w:space="0" w:color="auto"/>
                        <w:right w:val="none" w:sz="0" w:space="0" w:color="auto"/>
                      </w:divBdr>
                    </w:div>
                  </w:divsChild>
                </w:div>
                <w:div w:id="279336163">
                  <w:marLeft w:val="0"/>
                  <w:marRight w:val="0"/>
                  <w:marTop w:val="0"/>
                  <w:marBottom w:val="0"/>
                  <w:divBdr>
                    <w:top w:val="none" w:sz="0" w:space="0" w:color="auto"/>
                    <w:left w:val="none" w:sz="0" w:space="0" w:color="auto"/>
                    <w:bottom w:val="none" w:sz="0" w:space="0" w:color="auto"/>
                    <w:right w:val="none" w:sz="0" w:space="0" w:color="auto"/>
                  </w:divBdr>
                  <w:divsChild>
                    <w:div w:id="429349928">
                      <w:marLeft w:val="0"/>
                      <w:marRight w:val="0"/>
                      <w:marTop w:val="0"/>
                      <w:marBottom w:val="0"/>
                      <w:divBdr>
                        <w:top w:val="none" w:sz="0" w:space="0" w:color="auto"/>
                        <w:left w:val="none" w:sz="0" w:space="0" w:color="auto"/>
                        <w:bottom w:val="none" w:sz="0" w:space="0" w:color="auto"/>
                        <w:right w:val="none" w:sz="0" w:space="0" w:color="auto"/>
                      </w:divBdr>
                    </w:div>
                  </w:divsChild>
                </w:div>
                <w:div w:id="650446637">
                  <w:marLeft w:val="0"/>
                  <w:marRight w:val="0"/>
                  <w:marTop w:val="0"/>
                  <w:marBottom w:val="0"/>
                  <w:divBdr>
                    <w:top w:val="none" w:sz="0" w:space="0" w:color="auto"/>
                    <w:left w:val="none" w:sz="0" w:space="0" w:color="auto"/>
                    <w:bottom w:val="none" w:sz="0" w:space="0" w:color="auto"/>
                    <w:right w:val="none" w:sz="0" w:space="0" w:color="auto"/>
                  </w:divBdr>
                  <w:divsChild>
                    <w:div w:id="637225169">
                      <w:marLeft w:val="0"/>
                      <w:marRight w:val="0"/>
                      <w:marTop w:val="0"/>
                      <w:marBottom w:val="0"/>
                      <w:divBdr>
                        <w:top w:val="none" w:sz="0" w:space="0" w:color="auto"/>
                        <w:left w:val="none" w:sz="0" w:space="0" w:color="auto"/>
                        <w:bottom w:val="none" w:sz="0" w:space="0" w:color="auto"/>
                        <w:right w:val="none" w:sz="0" w:space="0" w:color="auto"/>
                      </w:divBdr>
                    </w:div>
                  </w:divsChild>
                </w:div>
                <w:div w:id="512033326">
                  <w:marLeft w:val="0"/>
                  <w:marRight w:val="0"/>
                  <w:marTop w:val="0"/>
                  <w:marBottom w:val="0"/>
                  <w:divBdr>
                    <w:top w:val="none" w:sz="0" w:space="0" w:color="auto"/>
                    <w:left w:val="none" w:sz="0" w:space="0" w:color="auto"/>
                    <w:bottom w:val="none" w:sz="0" w:space="0" w:color="auto"/>
                    <w:right w:val="none" w:sz="0" w:space="0" w:color="auto"/>
                  </w:divBdr>
                  <w:divsChild>
                    <w:div w:id="1506938608">
                      <w:marLeft w:val="0"/>
                      <w:marRight w:val="0"/>
                      <w:marTop w:val="0"/>
                      <w:marBottom w:val="0"/>
                      <w:divBdr>
                        <w:top w:val="none" w:sz="0" w:space="0" w:color="auto"/>
                        <w:left w:val="none" w:sz="0" w:space="0" w:color="auto"/>
                        <w:bottom w:val="none" w:sz="0" w:space="0" w:color="auto"/>
                        <w:right w:val="none" w:sz="0" w:space="0" w:color="auto"/>
                      </w:divBdr>
                    </w:div>
                  </w:divsChild>
                </w:div>
                <w:div w:id="102968331">
                  <w:marLeft w:val="0"/>
                  <w:marRight w:val="0"/>
                  <w:marTop w:val="0"/>
                  <w:marBottom w:val="0"/>
                  <w:divBdr>
                    <w:top w:val="none" w:sz="0" w:space="0" w:color="auto"/>
                    <w:left w:val="none" w:sz="0" w:space="0" w:color="auto"/>
                    <w:bottom w:val="none" w:sz="0" w:space="0" w:color="auto"/>
                    <w:right w:val="none" w:sz="0" w:space="0" w:color="auto"/>
                  </w:divBdr>
                  <w:divsChild>
                    <w:div w:id="755321007">
                      <w:marLeft w:val="0"/>
                      <w:marRight w:val="0"/>
                      <w:marTop w:val="0"/>
                      <w:marBottom w:val="0"/>
                      <w:divBdr>
                        <w:top w:val="none" w:sz="0" w:space="0" w:color="auto"/>
                        <w:left w:val="none" w:sz="0" w:space="0" w:color="auto"/>
                        <w:bottom w:val="none" w:sz="0" w:space="0" w:color="auto"/>
                        <w:right w:val="none" w:sz="0" w:space="0" w:color="auto"/>
                      </w:divBdr>
                    </w:div>
                  </w:divsChild>
                </w:div>
                <w:div w:id="708996486">
                  <w:marLeft w:val="0"/>
                  <w:marRight w:val="0"/>
                  <w:marTop w:val="0"/>
                  <w:marBottom w:val="0"/>
                  <w:divBdr>
                    <w:top w:val="none" w:sz="0" w:space="0" w:color="auto"/>
                    <w:left w:val="none" w:sz="0" w:space="0" w:color="auto"/>
                    <w:bottom w:val="none" w:sz="0" w:space="0" w:color="auto"/>
                    <w:right w:val="none" w:sz="0" w:space="0" w:color="auto"/>
                  </w:divBdr>
                  <w:divsChild>
                    <w:div w:id="980499014">
                      <w:marLeft w:val="0"/>
                      <w:marRight w:val="0"/>
                      <w:marTop w:val="0"/>
                      <w:marBottom w:val="0"/>
                      <w:divBdr>
                        <w:top w:val="none" w:sz="0" w:space="0" w:color="auto"/>
                        <w:left w:val="none" w:sz="0" w:space="0" w:color="auto"/>
                        <w:bottom w:val="none" w:sz="0" w:space="0" w:color="auto"/>
                        <w:right w:val="none" w:sz="0" w:space="0" w:color="auto"/>
                      </w:divBdr>
                    </w:div>
                  </w:divsChild>
                </w:div>
                <w:div w:id="69011438">
                  <w:marLeft w:val="0"/>
                  <w:marRight w:val="0"/>
                  <w:marTop w:val="0"/>
                  <w:marBottom w:val="0"/>
                  <w:divBdr>
                    <w:top w:val="none" w:sz="0" w:space="0" w:color="auto"/>
                    <w:left w:val="none" w:sz="0" w:space="0" w:color="auto"/>
                    <w:bottom w:val="none" w:sz="0" w:space="0" w:color="auto"/>
                    <w:right w:val="none" w:sz="0" w:space="0" w:color="auto"/>
                  </w:divBdr>
                  <w:divsChild>
                    <w:div w:id="13763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358254">
          <w:marLeft w:val="0"/>
          <w:marRight w:val="0"/>
          <w:marTop w:val="0"/>
          <w:marBottom w:val="0"/>
          <w:divBdr>
            <w:top w:val="none" w:sz="0" w:space="0" w:color="auto"/>
            <w:left w:val="none" w:sz="0" w:space="0" w:color="auto"/>
            <w:bottom w:val="none" w:sz="0" w:space="0" w:color="auto"/>
            <w:right w:val="none" w:sz="0" w:space="0" w:color="auto"/>
          </w:divBdr>
          <w:divsChild>
            <w:div w:id="832916704">
              <w:marLeft w:val="0"/>
              <w:marRight w:val="0"/>
              <w:marTop w:val="0"/>
              <w:marBottom w:val="0"/>
              <w:divBdr>
                <w:top w:val="none" w:sz="0" w:space="0" w:color="auto"/>
                <w:left w:val="none" w:sz="0" w:space="0" w:color="auto"/>
                <w:bottom w:val="none" w:sz="0" w:space="0" w:color="auto"/>
                <w:right w:val="none" w:sz="0" w:space="0" w:color="auto"/>
              </w:divBdr>
              <w:divsChild>
                <w:div w:id="1866016483">
                  <w:marLeft w:val="0"/>
                  <w:marRight w:val="0"/>
                  <w:marTop w:val="0"/>
                  <w:marBottom w:val="0"/>
                  <w:divBdr>
                    <w:top w:val="none" w:sz="0" w:space="0" w:color="auto"/>
                    <w:left w:val="none" w:sz="0" w:space="0" w:color="auto"/>
                    <w:bottom w:val="none" w:sz="0" w:space="0" w:color="auto"/>
                    <w:right w:val="none" w:sz="0" w:space="0" w:color="auto"/>
                  </w:divBdr>
                  <w:divsChild>
                    <w:div w:id="385108933">
                      <w:marLeft w:val="0"/>
                      <w:marRight w:val="0"/>
                      <w:marTop w:val="0"/>
                      <w:marBottom w:val="0"/>
                      <w:divBdr>
                        <w:top w:val="none" w:sz="0" w:space="0" w:color="auto"/>
                        <w:left w:val="none" w:sz="0" w:space="0" w:color="auto"/>
                        <w:bottom w:val="none" w:sz="0" w:space="0" w:color="auto"/>
                        <w:right w:val="none" w:sz="0" w:space="0" w:color="auto"/>
                      </w:divBdr>
                    </w:div>
                  </w:divsChild>
                </w:div>
                <w:div w:id="1142456180">
                  <w:marLeft w:val="0"/>
                  <w:marRight w:val="0"/>
                  <w:marTop w:val="0"/>
                  <w:marBottom w:val="0"/>
                  <w:divBdr>
                    <w:top w:val="none" w:sz="0" w:space="0" w:color="auto"/>
                    <w:left w:val="none" w:sz="0" w:space="0" w:color="auto"/>
                    <w:bottom w:val="none" w:sz="0" w:space="0" w:color="auto"/>
                    <w:right w:val="none" w:sz="0" w:space="0" w:color="auto"/>
                  </w:divBdr>
                  <w:divsChild>
                    <w:div w:id="901601583">
                      <w:marLeft w:val="0"/>
                      <w:marRight w:val="0"/>
                      <w:marTop w:val="0"/>
                      <w:marBottom w:val="0"/>
                      <w:divBdr>
                        <w:top w:val="none" w:sz="0" w:space="0" w:color="auto"/>
                        <w:left w:val="none" w:sz="0" w:space="0" w:color="auto"/>
                        <w:bottom w:val="none" w:sz="0" w:space="0" w:color="auto"/>
                        <w:right w:val="none" w:sz="0" w:space="0" w:color="auto"/>
                      </w:divBdr>
                      <w:divsChild>
                        <w:div w:id="1957102734">
                          <w:marLeft w:val="0"/>
                          <w:marRight w:val="0"/>
                          <w:marTop w:val="0"/>
                          <w:marBottom w:val="0"/>
                          <w:divBdr>
                            <w:top w:val="none" w:sz="0" w:space="0" w:color="auto"/>
                            <w:left w:val="none" w:sz="0" w:space="0" w:color="auto"/>
                            <w:bottom w:val="none" w:sz="0" w:space="0" w:color="auto"/>
                            <w:right w:val="none" w:sz="0" w:space="0" w:color="auto"/>
                          </w:divBdr>
                        </w:div>
                      </w:divsChild>
                    </w:div>
                    <w:div w:id="214315139">
                      <w:marLeft w:val="0"/>
                      <w:marRight w:val="0"/>
                      <w:marTop w:val="0"/>
                      <w:marBottom w:val="0"/>
                      <w:divBdr>
                        <w:top w:val="none" w:sz="0" w:space="0" w:color="auto"/>
                        <w:left w:val="none" w:sz="0" w:space="0" w:color="auto"/>
                        <w:bottom w:val="none" w:sz="0" w:space="0" w:color="auto"/>
                        <w:right w:val="none" w:sz="0" w:space="0" w:color="auto"/>
                      </w:divBdr>
                      <w:divsChild>
                        <w:div w:id="262156585">
                          <w:marLeft w:val="0"/>
                          <w:marRight w:val="0"/>
                          <w:marTop w:val="0"/>
                          <w:marBottom w:val="0"/>
                          <w:divBdr>
                            <w:top w:val="none" w:sz="0" w:space="0" w:color="auto"/>
                            <w:left w:val="none" w:sz="0" w:space="0" w:color="auto"/>
                            <w:bottom w:val="none" w:sz="0" w:space="0" w:color="auto"/>
                            <w:right w:val="none" w:sz="0" w:space="0" w:color="auto"/>
                          </w:divBdr>
                        </w:div>
                      </w:divsChild>
                    </w:div>
                    <w:div w:id="1634170485">
                      <w:marLeft w:val="0"/>
                      <w:marRight w:val="0"/>
                      <w:marTop w:val="0"/>
                      <w:marBottom w:val="0"/>
                      <w:divBdr>
                        <w:top w:val="none" w:sz="0" w:space="0" w:color="auto"/>
                        <w:left w:val="none" w:sz="0" w:space="0" w:color="auto"/>
                        <w:bottom w:val="none" w:sz="0" w:space="0" w:color="auto"/>
                        <w:right w:val="none" w:sz="0" w:space="0" w:color="auto"/>
                      </w:divBdr>
                      <w:divsChild>
                        <w:div w:id="715391756">
                          <w:marLeft w:val="0"/>
                          <w:marRight w:val="0"/>
                          <w:marTop w:val="0"/>
                          <w:marBottom w:val="0"/>
                          <w:divBdr>
                            <w:top w:val="none" w:sz="0" w:space="0" w:color="auto"/>
                            <w:left w:val="none" w:sz="0" w:space="0" w:color="auto"/>
                            <w:bottom w:val="none" w:sz="0" w:space="0" w:color="auto"/>
                            <w:right w:val="none" w:sz="0" w:space="0" w:color="auto"/>
                          </w:divBdr>
                        </w:div>
                      </w:divsChild>
                    </w:div>
                    <w:div w:id="992223878">
                      <w:marLeft w:val="0"/>
                      <w:marRight w:val="0"/>
                      <w:marTop w:val="0"/>
                      <w:marBottom w:val="0"/>
                      <w:divBdr>
                        <w:top w:val="none" w:sz="0" w:space="0" w:color="auto"/>
                        <w:left w:val="none" w:sz="0" w:space="0" w:color="auto"/>
                        <w:bottom w:val="none" w:sz="0" w:space="0" w:color="auto"/>
                        <w:right w:val="none" w:sz="0" w:space="0" w:color="auto"/>
                      </w:divBdr>
                      <w:divsChild>
                        <w:div w:id="180553176">
                          <w:marLeft w:val="0"/>
                          <w:marRight w:val="0"/>
                          <w:marTop w:val="0"/>
                          <w:marBottom w:val="0"/>
                          <w:divBdr>
                            <w:top w:val="none" w:sz="0" w:space="0" w:color="auto"/>
                            <w:left w:val="none" w:sz="0" w:space="0" w:color="auto"/>
                            <w:bottom w:val="none" w:sz="0" w:space="0" w:color="auto"/>
                            <w:right w:val="none" w:sz="0" w:space="0" w:color="auto"/>
                          </w:divBdr>
                        </w:div>
                      </w:divsChild>
                    </w:div>
                    <w:div w:id="48309042">
                      <w:marLeft w:val="0"/>
                      <w:marRight w:val="0"/>
                      <w:marTop w:val="0"/>
                      <w:marBottom w:val="0"/>
                      <w:divBdr>
                        <w:top w:val="none" w:sz="0" w:space="0" w:color="auto"/>
                        <w:left w:val="none" w:sz="0" w:space="0" w:color="auto"/>
                        <w:bottom w:val="none" w:sz="0" w:space="0" w:color="auto"/>
                        <w:right w:val="none" w:sz="0" w:space="0" w:color="auto"/>
                      </w:divBdr>
                      <w:divsChild>
                        <w:div w:id="272127276">
                          <w:marLeft w:val="0"/>
                          <w:marRight w:val="0"/>
                          <w:marTop w:val="0"/>
                          <w:marBottom w:val="0"/>
                          <w:divBdr>
                            <w:top w:val="none" w:sz="0" w:space="0" w:color="auto"/>
                            <w:left w:val="none" w:sz="0" w:space="0" w:color="auto"/>
                            <w:bottom w:val="none" w:sz="0" w:space="0" w:color="auto"/>
                            <w:right w:val="none" w:sz="0" w:space="0" w:color="auto"/>
                          </w:divBdr>
                        </w:div>
                        <w:div w:id="239411225">
                          <w:marLeft w:val="0"/>
                          <w:marRight w:val="0"/>
                          <w:marTop w:val="0"/>
                          <w:marBottom w:val="0"/>
                          <w:divBdr>
                            <w:top w:val="none" w:sz="0" w:space="0" w:color="auto"/>
                            <w:left w:val="none" w:sz="0" w:space="0" w:color="auto"/>
                            <w:bottom w:val="none" w:sz="0" w:space="0" w:color="auto"/>
                            <w:right w:val="none" w:sz="0" w:space="0" w:color="auto"/>
                          </w:divBdr>
                        </w:div>
                      </w:divsChild>
                    </w:div>
                    <w:div w:id="1987933456">
                      <w:marLeft w:val="0"/>
                      <w:marRight w:val="0"/>
                      <w:marTop w:val="0"/>
                      <w:marBottom w:val="0"/>
                      <w:divBdr>
                        <w:top w:val="none" w:sz="0" w:space="0" w:color="auto"/>
                        <w:left w:val="none" w:sz="0" w:space="0" w:color="auto"/>
                        <w:bottom w:val="none" w:sz="0" w:space="0" w:color="auto"/>
                        <w:right w:val="none" w:sz="0" w:space="0" w:color="auto"/>
                      </w:divBdr>
                      <w:divsChild>
                        <w:div w:id="1330449308">
                          <w:marLeft w:val="0"/>
                          <w:marRight w:val="0"/>
                          <w:marTop w:val="0"/>
                          <w:marBottom w:val="0"/>
                          <w:divBdr>
                            <w:top w:val="none" w:sz="0" w:space="0" w:color="auto"/>
                            <w:left w:val="none" w:sz="0" w:space="0" w:color="auto"/>
                            <w:bottom w:val="none" w:sz="0" w:space="0" w:color="auto"/>
                            <w:right w:val="none" w:sz="0" w:space="0" w:color="auto"/>
                          </w:divBdr>
                        </w:div>
                      </w:divsChild>
                    </w:div>
                    <w:div w:id="839925539">
                      <w:marLeft w:val="0"/>
                      <w:marRight w:val="0"/>
                      <w:marTop w:val="0"/>
                      <w:marBottom w:val="0"/>
                      <w:divBdr>
                        <w:top w:val="none" w:sz="0" w:space="0" w:color="auto"/>
                        <w:left w:val="none" w:sz="0" w:space="0" w:color="auto"/>
                        <w:bottom w:val="none" w:sz="0" w:space="0" w:color="auto"/>
                        <w:right w:val="none" w:sz="0" w:space="0" w:color="auto"/>
                      </w:divBdr>
                      <w:divsChild>
                        <w:div w:id="150491126">
                          <w:marLeft w:val="0"/>
                          <w:marRight w:val="0"/>
                          <w:marTop w:val="0"/>
                          <w:marBottom w:val="0"/>
                          <w:divBdr>
                            <w:top w:val="none" w:sz="0" w:space="0" w:color="auto"/>
                            <w:left w:val="none" w:sz="0" w:space="0" w:color="auto"/>
                            <w:bottom w:val="none" w:sz="0" w:space="0" w:color="auto"/>
                            <w:right w:val="none" w:sz="0" w:space="0" w:color="auto"/>
                          </w:divBdr>
                        </w:div>
                        <w:div w:id="54260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5B38B6-59DE-3E4C-81FE-CB0610089008}">
  <we:reference id="wa104099688" version="1.3.0.0" store="el-G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B9180-4809-EB4C-AA41-2753D2D4B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8</Pages>
  <Words>2146</Words>
  <Characters>11594</Characters>
  <Application>Microsoft Office Word</Application>
  <DocSecurity>0</DocSecurity>
  <Lines>96</Lines>
  <Paragraphs>27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Κωνσταντίνος Αχείμαστος</dc:creator>
  <cp:keywords/>
  <dc:description/>
  <cp:lastModifiedBy>Κωνσταντίνος Αχείμαστος</cp:lastModifiedBy>
  <cp:revision>137</cp:revision>
  <dcterms:created xsi:type="dcterms:W3CDTF">2024-10-20T13:44:00Z</dcterms:created>
  <dcterms:modified xsi:type="dcterms:W3CDTF">2024-10-23T20:33:00Z</dcterms:modified>
</cp:coreProperties>
</file>