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11" w:lineRule="auto"/>
        <w:jc w:val="left"/>
        <w:rPr>
          <w:color w:val="#000000"/>
          <w:sz w:val="11"/>
          <w:lang w:val="hr-HR"/>
          <w:spacing w:val="-2"/>
          <w:w w:val="100"/>
          <w:strike w:val="false"/>
          <w:vertAlign w:val="baseline"/>
          <w:rFonts w:ascii="Arial" w:hAnsi="Arial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510.1pt;height:101.45pt;z-index:-1000;margin-left:43.05pt;margin-top:17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324" w:lineRule="exact"/>
                    <w:jc w:val="left"/>
                    <w:framePr w:hAnchor="page" w:vAnchor="page" w:x="861" w:y="342" w:w="10202" w:h="2029" w:hSpace="0" w:vSpace="0" w:wrap="3"/>
                    <w:rPr>
                      <w:b w:val="true"/>
                      <w:color w:val="#000000"/>
                      <w:sz w:val="23"/>
                      <w:lang w:val="hr-HR"/>
                      <w:spacing w:val="8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23"/>
                      <w:lang w:val="hr-HR"/>
                      <w:spacing w:val="8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rii </w:t>
                  </w:r>
                  <w:r>
                    <w:rPr>
                      <w:b w:val="true"/>
                      <w:color w:val="#000000"/>
                      <w:sz w:val="65"/>
                      <w:lang w:val="hr-HR"/>
                      <w:spacing w:val="84"/>
                      <w:w w:val="105"/>
                      <w:strike w:val="false"/>
                      <w:vertAlign w:val="baseline"/>
                      <w:rFonts w:ascii="Times New Roman" w:hAnsi="Times New Roman"/>
                    </w:rPr>
                    <w:t xml:space="preserve">■</w:t>
                  </w:r>
                </w:p>
                <w:p>
                  <w:pPr>
                    <w:ind w:right="0" w:left="1080" w:firstLine="0"/>
                    <w:spacing w:before="0" w:after="0" w:line="735" w:lineRule="exact"/>
                    <w:jc w:val="left"/>
                    <w:framePr w:hAnchor="page" w:vAnchor="page" w:x="861" w:y="342" w:w="10202" w:h="2029" w:hSpace="0" w:vSpace="0" w:wrap="3"/>
                    <w:rPr>
                      <w:b w:val="true"/>
                      <w:color w:val="#000000"/>
                      <w:sz w:val="69"/>
                      <w:lang w:val="hr-HR"/>
                      <w:spacing w:val="110"/>
                      <w:w w:val="85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69"/>
                      <w:lang w:val="hr-HR"/>
                      <w:spacing w:val="110"/>
                      <w:w w:val="85"/>
                      <w:strike w:val="false"/>
                      <w:vertAlign w:val="baseline"/>
                      <w:rFonts w:ascii="Tahoma" w:hAnsi="Tahoma"/>
                    </w:rPr>
                    <w:t xml:space="preserve">HZJZ</w:t>
                  </w:r>
                </w:p>
              </w:txbxContent>
            </v:textbox>
          </v:shape>
        </w:pict>
      </w:r>
      <w:r>
        <w:rPr>
          <w:color w:val="#000000"/>
          <w:sz w:val="11"/>
          <w:lang w:val="hr-HR"/>
          <w:spacing w:val="-2"/>
          <w:w w:val="100"/>
          <w:strike w:val="false"/>
          <w:vertAlign w:val="baseline"/>
          <w:rFonts w:ascii="Arial" w:hAnsi="Arial"/>
        </w:rPr>
        <w:t xml:space="preserve">HRVATSKI </w:t>
      </w:r>
      <w:r>
        <w:rPr>
          <w:color w:val="#000000"/>
          <w:sz w:val="11"/>
          <w:lang w:val="hr-HR"/>
          <w:spacing w:val="-2"/>
          <w:w w:val="100"/>
          <w:strike w:val="false"/>
          <w:vertAlign w:val="baseline"/>
          <w:rFonts w:ascii="Verdana" w:hAnsi="Verdana"/>
        </w:rPr>
        <w:t xml:space="preserve">ZAVOD</w:t>
      </w:r>
    </w:p>
    <w:p>
      <w:pPr>
        <w:ind w:right="7920" w:left="0" w:firstLine="0"/>
        <w:spacing w:before="36" w:after="0" w:line="360" w:lineRule="auto"/>
        <w:jc w:val="left"/>
        <w:rPr>
          <w:color w:val="#000000"/>
          <w:sz w:val="11"/>
          <w:lang w:val="hr-HR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1"/>
          <w:lang w:val="hr-HR"/>
          <w:spacing w:val="-5"/>
          <w:w w:val="100"/>
          <w:strike w:val="false"/>
          <w:vertAlign w:val="baseline"/>
          <w:rFonts w:ascii="Verdana" w:hAnsi="Verdana"/>
        </w:rPr>
        <w:t xml:space="preserve">LAJAVNO </w:t>
      </w:r>
      <w:r>
        <w:rPr>
          <w:color w:val="#000000"/>
          <w:sz w:val="11"/>
          <w:lang w:val="hr-HR"/>
          <w:spacing w:val="-5"/>
          <w:w w:val="100"/>
          <w:strike w:val="false"/>
          <w:vertAlign w:val="baseline"/>
          <w:rFonts w:ascii="Arial" w:hAnsi="Arial"/>
        </w:rPr>
        <w:t xml:space="preserve">ZDRAVSTVO </w:t>
      </w:r>
      <w:r>
        <w:rPr>
          <w:color w:val="#000000"/>
          <w:sz w:val="11"/>
          <w:lang w:val="hr-HR"/>
          <w:spacing w:val="0"/>
          <w:w w:val="100"/>
          <w:strike w:val="false"/>
          <w:vertAlign w:val="baseline"/>
          <w:rFonts w:ascii="Verdana" w:hAnsi="Verdana"/>
        </w:rPr>
        <w:t xml:space="preserve">Rockefellerova 7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11"/>
          <w:lang w:val="hr-HR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1"/>
          <w:lang w:val="hr-HR"/>
          <w:spacing w:val="-6"/>
          <w:w w:val="100"/>
          <w:strike w:val="false"/>
          <w:vertAlign w:val="baseline"/>
          <w:rFonts w:ascii="Verdana" w:hAnsi="Verdana"/>
        </w:rPr>
        <w:t xml:space="preserve">KR-10000 Zagreb</w:t>
      </w:r>
    </w:p>
    <w:p>
      <w:pPr>
        <w:ind w:right="0" w:left="0" w:firstLine="0"/>
        <w:spacing w:before="72" w:after="0" w:line="201" w:lineRule="auto"/>
        <w:jc w:val="left"/>
        <w:rPr>
          <w:color w:val="#000000"/>
          <w:sz w:val="11"/>
          <w:lang w:val="hr-HR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1"/>
          <w:lang w:val="hr-HR"/>
          <w:spacing w:val="-6"/>
          <w:w w:val="100"/>
          <w:strike w:val="false"/>
          <w:vertAlign w:val="baseline"/>
          <w:rFonts w:ascii="Verdana" w:hAnsi="Verdana"/>
        </w:rPr>
        <w:t xml:space="preserve">T: +385 1 4863 222</w:t>
      </w:r>
    </w:p>
    <w:p>
      <w:pPr>
        <w:ind w:right="8136" w:left="0" w:firstLine="0"/>
        <w:spacing w:before="72" w:after="0" w:line="360" w:lineRule="auto"/>
        <w:jc w:val="left"/>
        <w:rPr>
          <w:color w:val="#000000"/>
          <w:sz w:val="11"/>
          <w:lang w:val="hr-HR"/>
          <w:spacing w:val="-1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1"/>
          <w:lang w:val="hr-HR"/>
          <w:spacing w:val="-11"/>
          <w:w w:val="100"/>
          <w:strike w:val="false"/>
          <w:vertAlign w:val="baseline"/>
          <w:rFonts w:ascii="Verdana" w:hAnsi="Verdana"/>
        </w:rPr>
        <w:t xml:space="preserve">F: +385 1 4863 366 </w:t>
      </w:r>
      <w:hyperlink r:id="drId3">
        <w:r>
          <w:rPr>
            <w:color w:val="#0000FF"/>
            <w:sz w:val="11"/>
            <w:lang w:val="hr-HR"/>
            <w:spacing w:val="-2"/>
            <w:w w:val="100"/>
            <w:strike w:val="false"/>
            <w:u w:val="single"/>
            <w:vertAlign w:val="baseline"/>
            <w:rFonts w:ascii="Verdana" w:hAnsi="Verdana"/>
          </w:rPr>
          <w:t xml:space="preserve">www.hzjz.hr</w:t>
        </w:r>
      </w:hyperlink>
      <w:r>
        <w:rPr>
          <w:color w:val="#000000"/>
          <w:sz w:val="11"/>
          <w:lang w:val="hr-HR"/>
          <w:spacing w:val="-2"/>
          <w:w w:val="100"/>
          <w:strike w:val="false"/>
          <w:vertAlign w:val="baseline"/>
          <w:rFonts w:ascii="Verdana" w:hAnsi="Verdana"/>
        </w:rPr>
      </w:r>
    </w:p>
    <w:p>
      <w:pPr>
        <w:ind w:right="0" w:left="0" w:firstLine="0"/>
        <w:spacing w:before="180" w:after="0" w:line="196" w:lineRule="auto"/>
        <w:jc w:val="left"/>
        <w:rPr>
          <w:color w:val="#000000"/>
          <w:sz w:val="20"/>
          <w:lang w:val="hr-HR"/>
          <w:spacing w:val="-1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0"/>
          <w:lang w:val="hr-HR"/>
          <w:spacing w:val="-14"/>
          <w:w w:val="100"/>
          <w:strike w:val="false"/>
          <w:vertAlign w:val="baseline"/>
          <w:rFonts w:ascii="Verdana" w:hAnsi="Verdana"/>
        </w:rPr>
        <w:t xml:space="preserve">KLASA: 008-02/22-14/31</w:t>
      </w:r>
    </w:p>
    <w:p>
      <w:pPr>
        <w:ind w:right="0" w:left="0" w:firstLine="0"/>
        <w:spacing w:before="36" w:after="0" w:line="199" w:lineRule="auto"/>
        <w:jc w:val="left"/>
        <w:rPr>
          <w:color w:val="#000000"/>
          <w:sz w:val="20"/>
          <w:lang w:val="hr-HR"/>
          <w:spacing w:val="-1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0"/>
          <w:lang w:val="hr-HR"/>
          <w:spacing w:val="-10"/>
          <w:w w:val="100"/>
          <w:strike w:val="false"/>
          <w:vertAlign w:val="baseline"/>
          <w:rFonts w:ascii="Verdana" w:hAnsi="Verdana"/>
        </w:rPr>
        <w:t xml:space="preserve">URBROJ: 381-14-140-22-2</w:t>
      </w:r>
    </w:p>
    <w:p>
      <w:pPr>
        <w:ind w:right="0" w:left="0" w:firstLine="0"/>
        <w:spacing w:before="0" w:after="0" w:line="240" w:lineRule="auto"/>
        <w:jc w:val="left"/>
        <w:tabs>
          <w:tab w:val="clear" w:pos="216"/>
          <w:tab w:val="decimal" w:pos="216"/>
        </w:tabs>
        <w:numPr>
          <w:ilvl w:val="0"/>
          <w:numId w:val="2"/>
        </w:numPr>
        <w:rPr>
          <w:color w:val="#000000"/>
          <w:sz w:val="20"/>
          <w:lang w:val="hr-HR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0"/>
          <w:lang w:val="hr-HR"/>
          <w:spacing w:val="-6"/>
          <w:w w:val="100"/>
          <w:strike w:val="false"/>
          <w:vertAlign w:val="baseline"/>
          <w:rFonts w:ascii="Verdana" w:hAnsi="Verdana"/>
        </w:rPr>
        <w:t xml:space="preserve">Zagrebu, 1. ožujka 2022. godine</w:t>
      </w:r>
    </w:p>
    <w:p>
      <w:pPr>
        <w:ind w:right="0" w:left="0" w:firstLine="0"/>
        <w:spacing w:before="0" w:after="0" w:line="240" w:lineRule="auto"/>
        <w:jc w:val="right"/>
        <w:rPr>
          <w:b w:val="true"/>
          <w:color w:val="#000000"/>
          <w:sz w:val="21"/>
          <w:lang w:val="hr-HR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1"/>
          <w:lang w:val="hr-HR"/>
          <w:spacing w:val="0"/>
          <w:w w:val="100"/>
          <w:strike w:val="false"/>
          <w:vertAlign w:val="baseline"/>
          <w:rFonts w:ascii="Arial" w:hAnsi="Arial"/>
        </w:rPr>
        <w:t xml:space="preserve">NIKA PARA</w:t>
        <w:br/>
      </w:r>
      <w:r>
        <w:rPr>
          <w:b w:val="true"/>
          <w:color w:val="#000000"/>
          <w:sz w:val="21"/>
          <w:lang w:val="hr-HR"/>
          <w:spacing w:val="0"/>
          <w:w w:val="100"/>
          <w:strike w:val="false"/>
          <w:vertAlign w:val="baseline"/>
          <w:rFonts w:ascii="Arial" w:hAnsi="Arial"/>
        </w:rPr>
        <w:t xml:space="preserve">ĐINA
</w:t>
        <w:br/>
      </w:r>
      <w:r>
        <w:rPr>
          <w:b w:val="true"/>
          <w:color w:val="#000000"/>
          <w:sz w:val="21"/>
          <w:lang w:val="hr-HR"/>
          <w:spacing w:val="0"/>
          <w:w w:val="100"/>
          <w:strike w:val="false"/>
          <w:vertAlign w:val="baseline"/>
          <w:rFonts w:ascii="Arial" w:hAnsi="Arial"/>
        </w:rPr>
        <w:t xml:space="preserve">ZELENI TRG 1, ZAGREB
</w:t>
        <w:br/>
      </w:r>
      <w:r>
        <w:rPr>
          <w:b w:val="true"/>
          <w:color w:val="#000000"/>
          <w:sz w:val="21"/>
          <w:lang w:val="hr-HR"/>
          <w:spacing w:val="6"/>
          <w:w w:val="100"/>
          <w:strike w:val="false"/>
          <w:vertAlign w:val="baseline"/>
          <w:rFonts w:ascii="Arial" w:hAnsi="Arial"/>
        </w:rPr>
        <w:t xml:space="preserve">e-maii: </w:t>
      </w:r>
      <w:hyperlink r:id="drId5">
        <w:r>
          <w:rPr>
            <w:color w:val="#0000FF"/>
            <w:sz w:val="19"/>
            <w:lang w:val="hr-HR"/>
            <w:spacing w:val="6"/>
            <w:w w:val="100"/>
            <w:strike w:val="false"/>
            <w:u w:val="single"/>
            <w:vertAlign w:val="baseline"/>
            <w:rFonts w:ascii="Tahoma" w:hAnsi="Tahoma"/>
          </w:rPr>
          <w:t xml:space="preserve">nika.paradina@gmail.com</w:t>
        </w:r>
      </w:hyperlink>
      <w:r>
        <w:rPr>
          <w:color w:val="#000000"/>
          <w:sz w:val="19"/>
          <w:lang w:val="hr-HR"/>
          <w:spacing w:val="6"/>
          <w:w w:val="100"/>
          <w:strike w:val="false"/>
          <w:u w:val="single"/>
          <w:vertAlign w:val="baseline"/>
          <w:rFonts w:ascii="Tahoma" w:hAnsi="Tahoma"/>
        </w:rPr>
        <w:t xml:space="preserve"> </w:t>
      </w:r>
    </w:p>
    <w:p>
      <w:pPr>
        <w:ind w:right="0" w:left="0" w:firstLine="0"/>
        <w:spacing w:before="468" w:after="0" w:line="240" w:lineRule="auto"/>
        <w:jc w:val="left"/>
        <w:rPr>
          <w:b w:val="true"/>
          <w:color w:val="#000000"/>
          <w:sz w:val="21"/>
          <w:lang w:val="hr-HR"/>
          <w:spacing w:val="-1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1"/>
          <w:lang w:val="hr-HR"/>
          <w:spacing w:val="-1"/>
          <w:w w:val="100"/>
          <w:strike w:val="false"/>
          <w:vertAlign w:val="baseline"/>
          <w:rFonts w:ascii="Arial" w:hAnsi="Arial"/>
        </w:rPr>
        <w:t xml:space="preserve">PREDMET: NIKA PARA</w:t>
      </w:r>
      <w:r>
        <w:rPr>
          <w:b w:val="true"/>
          <w:color w:val="#000000"/>
          <w:sz w:val="21"/>
          <w:lang w:val="hr-HR"/>
          <w:spacing w:val="-1"/>
          <w:w w:val="100"/>
          <w:strike w:val="false"/>
          <w:vertAlign w:val="baseline"/>
          <w:rFonts w:ascii="Arial" w:hAnsi="Arial"/>
        </w:rPr>
        <w:t xml:space="preserve">ĐINA — </w:t>
      </w:r>
      <w:r>
        <w:rPr>
          <w:color w:val="#000000"/>
          <w:sz w:val="20"/>
          <w:lang w:val="hr-HR"/>
          <w:spacing w:val="-11"/>
          <w:w w:val="100"/>
          <w:strike w:val="false"/>
          <w:vertAlign w:val="baseline"/>
          <w:rFonts w:ascii="Verdana" w:hAnsi="Verdana"/>
        </w:rPr>
        <w:t xml:space="preserve">niz informacija/statističkih podataka o kritičnim bolestima (srčani udar, moždani udar, karcinom, multipla skleroza) — ustupljen zahtjev od HZZO-a</w:t>
      </w:r>
    </w:p>
    <w:p>
      <w:pPr>
        <w:ind w:right="0" w:left="0" w:firstLine="0"/>
        <w:spacing w:before="0" w:after="0" w:line="194" w:lineRule="auto"/>
        <w:jc w:val="left"/>
        <w:rPr>
          <w:b w:val="true"/>
          <w:color w:val="#000000"/>
          <w:sz w:val="21"/>
          <w:lang w:val="hr-HR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1"/>
          <w:lang w:val="hr-HR"/>
          <w:spacing w:val="0"/>
          <w:w w:val="100"/>
          <w:strike w:val="false"/>
          <w:vertAlign w:val="baseline"/>
          <w:rFonts w:ascii="Arial" w:hAnsi="Arial"/>
        </w:rPr>
        <w:t xml:space="preserve">- OBAVIJEST - </w:t>
      </w:r>
      <w:r>
        <w:rPr>
          <w:color w:val="#000000"/>
          <w:sz w:val="20"/>
          <w:lang w:val="hr-HR"/>
          <w:spacing w:val="-10"/>
          <w:w w:val="100"/>
          <w:strike w:val="false"/>
          <w:vertAlign w:val="baseline"/>
          <w:rFonts w:ascii="Verdana" w:hAnsi="Verdana"/>
        </w:rPr>
        <w:t xml:space="preserve">dostavlja se</w:t>
      </w:r>
    </w:p>
    <w:p>
      <w:pPr>
        <w:ind w:right="0" w:left="0" w:firstLine="0"/>
        <w:spacing w:before="324" w:after="0" w:line="171" w:lineRule="exact"/>
        <w:jc w:val="left"/>
        <w:rPr>
          <w:color w:val="#000000"/>
          <w:sz w:val="20"/>
          <w:lang w:val="hr-HR"/>
          <w:spacing w:val="-1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0"/>
          <w:lang w:val="hr-HR"/>
          <w:spacing w:val="-10"/>
          <w:w w:val="100"/>
          <w:strike w:val="false"/>
          <w:vertAlign w:val="baseline"/>
          <w:rFonts w:ascii="Verdana" w:hAnsi="Verdana"/>
        </w:rPr>
        <w:t xml:space="preserve">Poštovana,</w:t>
      </w:r>
    </w:p>
    <w:p>
      <w:pPr>
        <w:ind w:right="0" w:left="0" w:firstLine="0"/>
        <w:spacing w:before="216" w:after="0" w:line="240" w:lineRule="auto"/>
        <w:jc w:val="left"/>
        <w:rPr>
          <w:color w:val="#000000"/>
          <w:sz w:val="20"/>
          <w:lang w:val="hr-HR"/>
          <w:spacing w:val="-1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0"/>
          <w:lang w:val="hr-HR"/>
          <w:spacing w:val="-10"/>
          <w:w w:val="100"/>
          <w:strike w:val="false"/>
          <w:vertAlign w:val="baseline"/>
          <w:rFonts w:ascii="Verdana" w:hAnsi="Verdana"/>
        </w:rPr>
        <w:t xml:space="preserve">nastavno na Vašu zahtjev kojim tražite niz informacija/statisti</w:t>
      </w:r>
      <w:r>
        <w:rPr>
          <w:color w:val="#000000"/>
          <w:sz w:val="20"/>
          <w:lang w:val="hr-HR"/>
          <w:spacing w:val="-10"/>
          <w:w w:val="100"/>
          <w:strike w:val="false"/>
          <w:vertAlign w:val="baseline"/>
          <w:rFonts w:ascii="Verdana" w:hAnsi="Verdana"/>
        </w:rPr>
        <w:t xml:space="preserve">čkih podataka o kritičnim bolestima (srčani udar, moždani udar, karcinom, multipla skleroza), očitujemo se u nastavku.</w:t>
      </w:r>
    </w:p>
    <w:p>
      <w:pPr>
        <w:ind w:right="0" w:left="0" w:firstLine="0"/>
        <w:spacing w:before="216" w:after="0" w:line="240" w:lineRule="auto"/>
        <w:jc w:val="left"/>
        <w:tabs>
          <w:tab w:val="clear" w:pos="288"/>
          <w:tab w:val="decimal" w:pos="288"/>
        </w:tabs>
        <w:numPr>
          <w:ilvl w:val="0"/>
          <w:numId w:val="3"/>
        </w:numPr>
        <w:rPr>
          <w:color w:val="#000000"/>
          <w:sz w:val="20"/>
          <w:lang w:val="hr-HR"/>
          <w:spacing w:val="-1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0"/>
          <w:lang w:val="hr-HR"/>
          <w:spacing w:val="-12"/>
          <w:w w:val="100"/>
          <w:strike w:val="false"/>
          <w:vertAlign w:val="baseline"/>
          <w:rFonts w:ascii="Verdana" w:hAnsi="Verdana"/>
        </w:rPr>
        <w:t xml:space="preserve">skladu s </w:t>
      </w:r>
      <w:r>
        <w:rPr>
          <w:color w:val="#000000"/>
          <w:sz w:val="20"/>
          <w:lang w:val="hr-HR"/>
          <w:spacing w:val="-12"/>
          <w:w w:val="100"/>
          <w:strike w:val="false"/>
          <w:vertAlign w:val="baseline"/>
          <w:rFonts w:ascii="Verdana" w:hAnsi="Verdana"/>
        </w:rPr>
        <w:t xml:space="preserve">člankom 23. stavkom 1. točkom 6. Zakona o pravu na pristup informacijama (Narodne novine, broj 25/13, 85/15), upućujemo sljedeću obavijest:</w:t>
      </w:r>
    </w:p>
    <w:p>
      <w:pPr>
        <w:ind w:right="0" w:left="0" w:firstLine="0"/>
        <w:spacing w:before="0" w:after="0" w:line="240" w:lineRule="auto"/>
        <w:jc w:val="both"/>
        <w:rPr>
          <w:color w:val="#000000"/>
          <w:sz w:val="20"/>
          <w:lang w:val="hr-HR"/>
          <w:spacing w:val="-1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0"/>
          <w:lang w:val="hr-HR"/>
          <w:spacing w:val="-11"/>
          <w:w w:val="100"/>
          <w:strike w:val="false"/>
          <w:vertAlign w:val="baseline"/>
          <w:rFonts w:ascii="Verdana" w:hAnsi="Verdana"/>
        </w:rPr>
        <w:t xml:space="preserve">člankom 18. stavkom 5. Zakona o pravu na pristup informacijama propisano je da se ne smatra </w:t>
      </w:r>
      <w:r>
        <w:rPr>
          <w:color w:val="#000000"/>
          <w:sz w:val="20"/>
          <w:lang w:val="hr-HR"/>
          <w:spacing w:val="-13"/>
          <w:w w:val="100"/>
          <w:strike w:val="false"/>
          <w:vertAlign w:val="baseline"/>
          <w:rFonts w:ascii="Verdana" w:hAnsi="Verdana"/>
        </w:rPr>
        <w:t xml:space="preserve">zahtjevom za pristup informacijama traženje uvida u cjelokupni spis predmeta, objašnjenja ili uputa </w:t>
      </w:r>
      <w:r>
        <w:rPr>
          <w:color w:val="#000000"/>
          <w:sz w:val="20"/>
          <w:lang w:val="hr-HR"/>
          <w:spacing w:val="-8"/>
          <w:w w:val="100"/>
          <w:strike w:val="false"/>
          <w:vertAlign w:val="baseline"/>
          <w:rFonts w:ascii="Verdana" w:hAnsi="Verdana"/>
        </w:rPr>
        <w:t xml:space="preserve">vezanih uz ostvarivanje nekog prava ili izvršavanje obveze, izrade analize ili tumačenja nekog </w:t>
      </w:r>
      <w:r>
        <w:rPr>
          <w:color w:val="#000000"/>
          <w:sz w:val="20"/>
          <w:lang w:val="hr-HR"/>
          <w:spacing w:val="-10"/>
          <w:w w:val="100"/>
          <w:strike w:val="false"/>
          <w:vertAlign w:val="baseline"/>
          <w:rFonts w:ascii="Verdana" w:hAnsi="Verdana"/>
        </w:rPr>
        <w:t xml:space="preserve">propisa, kao ni stvaranje nove informacije.</w:t>
      </w:r>
    </w:p>
    <w:p>
      <w:pPr>
        <w:ind w:right="0" w:left="0" w:firstLine="0"/>
        <w:spacing w:before="0" w:after="0" w:line="240" w:lineRule="auto"/>
        <w:jc w:val="both"/>
        <w:rPr>
          <w:color w:val="#000000"/>
          <w:sz w:val="20"/>
          <w:lang w:val="hr-HR"/>
          <w:spacing w:val="-1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0"/>
          <w:lang w:val="hr-HR"/>
          <w:spacing w:val="-10"/>
          <w:w w:val="100"/>
          <w:strike w:val="false"/>
          <w:vertAlign w:val="baseline"/>
          <w:rFonts w:ascii="Verdana" w:hAnsi="Verdana"/>
        </w:rPr>
        <w:t xml:space="preserve">Pristup informaciji u smislu Zakona o pravu na pristup informacijama predstavlja pristup ve</w:t>
      </w:r>
      <w:r>
        <w:rPr>
          <w:color w:val="#000000"/>
          <w:sz w:val="20"/>
          <w:lang w:val="hr-HR"/>
          <w:spacing w:val="-10"/>
          <w:w w:val="100"/>
          <w:strike w:val="false"/>
          <w:vertAlign w:val="baseline"/>
          <w:rFonts w:ascii="Verdana" w:hAnsi="Verdana"/>
        </w:rPr>
        <w:t xml:space="preserve">ć gotovoj </w:t>
      </w:r>
      <w:r>
        <w:rPr>
          <w:color w:val="#000000"/>
          <w:sz w:val="20"/>
          <w:lang w:val="hr-HR"/>
          <w:spacing w:val="-6"/>
          <w:w w:val="100"/>
          <w:strike w:val="false"/>
          <w:vertAlign w:val="baseline"/>
          <w:rFonts w:ascii="Verdana" w:hAnsi="Verdana"/>
        </w:rPr>
        <w:t xml:space="preserve">i postojećoj informaciji, informaciji u materijaliziranom obliku, odnosno, zakonska definicija </w:t>
      </w:r>
      <w:r>
        <w:rPr>
          <w:color w:val="#000000"/>
          <w:sz w:val="20"/>
          <w:lang w:val="hr-HR"/>
          <w:spacing w:val="-12"/>
          <w:w w:val="100"/>
          <w:strike w:val="false"/>
          <w:vertAlign w:val="baseline"/>
          <w:rFonts w:ascii="Verdana" w:hAnsi="Verdana"/>
        </w:rPr>
        <w:t xml:space="preserve">informacije prema članku 5. stavku 1. točki 3. ne uključuje obvezu tijela javne vlasti da daje odgovore </w:t>
      </w:r>
      <w:r>
        <w:rPr>
          <w:color w:val="#000000"/>
          <w:sz w:val="20"/>
          <w:lang w:val="hr-HR"/>
          <w:spacing w:val="-9"/>
          <w:w w:val="100"/>
          <w:strike w:val="false"/>
          <w:vertAlign w:val="baseline"/>
          <w:rFonts w:ascii="Verdana" w:hAnsi="Verdana"/>
        </w:rPr>
        <w:t xml:space="preserve">na upite, tumačenja, izjave ili obavlja dodatne aktivnosti vezane uz predmetni zahtjev, sastavlja </w:t>
      </w:r>
      <w:r>
        <w:rPr>
          <w:color w:val="#000000"/>
          <w:sz w:val="20"/>
          <w:lang w:val="hr-HR"/>
          <w:spacing w:val="-10"/>
          <w:w w:val="100"/>
          <w:strike w:val="false"/>
          <w:vertAlign w:val="baseline"/>
          <w:rFonts w:ascii="Verdana" w:hAnsi="Verdana"/>
        </w:rPr>
        <w:t xml:space="preserve">opisne odgovore i objašnjenja, odnosno izraduje statističke analize na zahtjev pojedinog korisnika.</w:t>
      </w:r>
    </w:p>
    <w:p>
      <w:pPr>
        <w:ind w:right="0" w:left="0" w:firstLine="0"/>
        <w:spacing w:before="216" w:after="0" w:line="240" w:lineRule="auto"/>
        <w:jc w:val="both"/>
        <w:rPr>
          <w:color w:val="#000000"/>
          <w:sz w:val="20"/>
          <w:lang w:val="hr-HR"/>
          <w:spacing w:val="-1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0"/>
          <w:lang w:val="hr-HR"/>
          <w:spacing w:val="-15"/>
          <w:w w:val="100"/>
          <w:strike w:val="false"/>
          <w:vertAlign w:val="baseline"/>
          <w:rFonts w:ascii="Verdana" w:hAnsi="Verdana"/>
        </w:rPr>
        <w:t xml:space="preserve">Nastavno na predmetni zahtjev isti</w:t>
      </w:r>
      <w:r>
        <w:rPr>
          <w:color w:val="#000000"/>
          <w:sz w:val="20"/>
          <w:lang w:val="hr-HR"/>
          <w:spacing w:val="-15"/>
          <w:w w:val="100"/>
          <w:strike w:val="false"/>
          <w:vertAlign w:val="baseline"/>
          <w:rFonts w:ascii="Verdana" w:hAnsi="Verdana"/>
        </w:rPr>
        <w:t xml:space="preserve">čemo da su traženi brojni podaci koji zahtijevaju opsežnu dodatnu </w:t>
      </w:r>
      <w:r>
        <w:rPr>
          <w:color w:val="#000000"/>
          <w:sz w:val="20"/>
          <w:lang w:val="hr-HR"/>
          <w:spacing w:val="-10"/>
          <w:w w:val="100"/>
          <w:strike w:val="false"/>
          <w:vertAlign w:val="baseline"/>
          <w:rFonts w:ascii="Verdana" w:hAnsi="Verdana"/>
        </w:rPr>
        <w:t xml:space="preserve">informatičku obradu, a koja se ne radi u zakonski propisanu svrhu vodenja statistike. Nadalje u traženom zahtjevu nije definiran vremenski period.</w:t>
      </w:r>
    </w:p>
    <w:p>
      <w:pPr>
        <w:ind w:right="0" w:left="0" w:firstLine="0"/>
        <w:spacing w:before="180" w:after="0" w:line="240" w:lineRule="auto"/>
        <w:jc w:val="both"/>
        <w:tabs>
          <w:tab w:val="clear" w:pos="288"/>
          <w:tab w:val="decimal" w:pos="288"/>
        </w:tabs>
        <w:numPr>
          <w:ilvl w:val="0"/>
          <w:numId w:val="3"/>
        </w:numPr>
        <w:rPr>
          <w:color w:val="#000000"/>
          <w:sz w:val="20"/>
          <w:lang w:val="hr-HR"/>
          <w:spacing w:val="-1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0"/>
          <w:lang w:val="hr-HR"/>
          <w:spacing w:val="-11"/>
          <w:w w:val="100"/>
          <w:strike w:val="false"/>
          <w:vertAlign w:val="baseline"/>
          <w:rFonts w:ascii="Verdana" w:hAnsi="Verdana"/>
        </w:rPr>
        <w:t xml:space="preserve">Hrvatskoj sustav prikupljanja podataka o umrlim osobama reguliran je zakonima koji povezuju razli</w:t>
      </w:r>
      <w:r>
        <w:rPr>
          <w:color w:val="#000000"/>
          <w:sz w:val="20"/>
          <w:lang w:val="hr-HR"/>
          <w:spacing w:val="-11"/>
          <w:w w:val="100"/>
          <w:strike w:val="false"/>
          <w:vertAlign w:val="baseline"/>
          <w:rFonts w:ascii="Verdana" w:hAnsi="Verdana"/>
        </w:rPr>
        <w:t xml:space="preserve">čite društvene sustave: državnu upravu, pravosude i zdravstvo. Sukladno Zakonu o službenoj </w:t>
      </w:r>
      <w:r>
        <w:rPr>
          <w:color w:val="#000000"/>
          <w:sz w:val="20"/>
          <w:lang w:val="hr-HR"/>
          <w:spacing w:val="-8"/>
          <w:w w:val="100"/>
          <w:strike w:val="false"/>
          <w:vertAlign w:val="baseline"/>
          <w:rFonts w:ascii="Verdana" w:hAnsi="Verdana"/>
        </w:rPr>
        <w:t xml:space="preserve">statistici Državni zavod za statistiku (DZS) glavni je nositelj istraživanja o umrlim osobama. Na </w:t>
      </w:r>
      <w:r>
        <w:rPr>
          <w:color w:val="#000000"/>
          <w:sz w:val="20"/>
          <w:lang w:val="hr-HR"/>
          <w:spacing w:val="-9"/>
          <w:w w:val="100"/>
          <w:strike w:val="false"/>
          <w:vertAlign w:val="baseline"/>
          <w:rFonts w:ascii="Verdana" w:hAnsi="Verdana"/>
        </w:rPr>
        <w:t xml:space="preserve">temelju tog istraživanja dobivaju se informacije o broju umrlih osoba i uzrocima smrti. Zakon o </w:t>
      </w:r>
      <w:r>
        <w:rPr>
          <w:color w:val="#000000"/>
          <w:sz w:val="20"/>
          <w:lang w:val="hr-HR"/>
          <w:spacing w:val="-10"/>
          <w:w w:val="100"/>
          <w:strike w:val="false"/>
          <w:vertAlign w:val="baseline"/>
          <w:rFonts w:ascii="Verdana" w:hAnsi="Verdana"/>
        </w:rPr>
        <w:t xml:space="preserve">državnim maticama propisuje način na koji se činjenica smrti upisuje u maticu umrlih na temelju </w:t>
      </w:r>
      <w:r>
        <w:rPr>
          <w:color w:val="#000000"/>
          <w:sz w:val="20"/>
          <w:lang w:val="hr-HR"/>
          <w:spacing w:val="-12"/>
          <w:w w:val="100"/>
          <w:strike w:val="false"/>
          <w:vertAlign w:val="baseline"/>
          <w:rFonts w:ascii="Verdana" w:hAnsi="Verdana"/>
        </w:rPr>
        <w:t xml:space="preserve">prijave i potvrde o smrti koju je ispunio liječnik ili drugi zdravstveni stručnjak ovlašten za utvrdivanje </w:t>
      </w:r>
      <w:r>
        <w:rPr>
          <w:color w:val="#000000"/>
          <w:sz w:val="20"/>
          <w:lang w:val="hr-HR"/>
          <w:spacing w:val="-10"/>
          <w:w w:val="100"/>
          <w:strike w:val="false"/>
          <w:vertAlign w:val="baseline"/>
          <w:rFonts w:ascii="Verdana" w:hAnsi="Verdana"/>
        </w:rPr>
        <w:t xml:space="preserve">smrti. Zakon o zdravstvenoj zaštiti, Pravilnik o načinu pregleda umrlih te o utvrdivanju vremena i </w:t>
      </w:r>
      <w:r>
        <w:rPr>
          <w:color w:val="#000000"/>
          <w:sz w:val="20"/>
          <w:lang w:val="hr-HR"/>
          <w:spacing w:val="-9"/>
          <w:w w:val="100"/>
          <w:strike w:val="false"/>
          <w:vertAlign w:val="baseline"/>
          <w:rFonts w:ascii="Verdana" w:hAnsi="Verdana"/>
        </w:rPr>
        <w:t xml:space="preserve">uzroka smrti i Pravilnik o obrascu potvrde o smrti propisuju izgled i sadržaj prijave i potvrde o smrti </w:t>
      </w:r>
      <w:r>
        <w:rPr>
          <w:color w:val="#000000"/>
          <w:sz w:val="20"/>
          <w:lang w:val="hr-HR"/>
          <w:spacing w:val="-11"/>
          <w:w w:val="100"/>
          <w:strike w:val="false"/>
          <w:vertAlign w:val="baseline"/>
          <w:rFonts w:ascii="Verdana" w:hAnsi="Verdana"/>
        </w:rPr>
        <w:t xml:space="preserve">te rad imenovanih liječnika i drugih zdravstvenih djelatnika koji utvrduju vrijeme i uzrok smrti. Potvrda </w:t>
      </w:r>
      <w:r>
        <w:rPr>
          <w:color w:val="#000000"/>
          <w:sz w:val="20"/>
          <w:lang w:val="hr-HR"/>
          <w:spacing w:val="-9"/>
          <w:w w:val="100"/>
          <w:strike w:val="false"/>
          <w:vertAlign w:val="baseline"/>
          <w:rFonts w:ascii="Verdana" w:hAnsi="Verdana"/>
        </w:rPr>
        <w:t xml:space="preserve">o smrti je službeni dokument zdravstvene statistike koji uz demografske podatke sadrži informacije </w:t>
      </w:r>
      <w:r>
        <w:rPr>
          <w:color w:val="#000000"/>
          <w:sz w:val="20"/>
          <w:lang w:val="hr-HR"/>
          <w:spacing w:val="-13"/>
          <w:w w:val="100"/>
          <w:strike w:val="false"/>
          <w:vertAlign w:val="baseline"/>
          <w:rFonts w:ascii="Verdana" w:hAnsi="Verdana"/>
        </w:rPr>
        <w:t xml:space="preserve">o uzroku smrti koji su temeljni izvor mortalitetne statistike. Hrvatski zavod </w:t>
      </w:r>
      <w:r>
        <w:rPr>
          <w:color w:val="#000000"/>
          <w:sz w:val="21"/>
          <w:lang w:val="hr-HR"/>
          <w:spacing w:val="-3"/>
          <w:w w:val="105"/>
          <w:strike w:val="false"/>
          <w:vertAlign w:val="baseline"/>
          <w:rFonts w:ascii="Arial" w:hAnsi="Arial"/>
        </w:rPr>
        <w:t xml:space="preserve">za javno </w:t>
      </w:r>
      <w:r>
        <w:rPr>
          <w:color w:val="#000000"/>
          <w:sz w:val="20"/>
          <w:lang w:val="hr-HR"/>
          <w:spacing w:val="-13"/>
          <w:w w:val="100"/>
          <w:strike w:val="false"/>
          <w:vertAlign w:val="baseline"/>
          <w:rFonts w:ascii="Verdana" w:hAnsi="Verdana"/>
        </w:rPr>
        <w:t xml:space="preserve">zdravstvo (HZJZ) </w:t>
      </w:r>
      <w:r>
        <w:rPr>
          <w:color w:val="#000000"/>
          <w:sz w:val="20"/>
          <w:lang w:val="hr-HR"/>
          <w:spacing w:val="-10"/>
          <w:w w:val="100"/>
          <w:strike w:val="false"/>
          <w:vertAlign w:val="baseline"/>
          <w:rFonts w:ascii="Verdana" w:hAnsi="Verdana"/>
        </w:rPr>
        <w:t xml:space="preserve">šifrira osnovni uzrok smrti primjenjujući propisanu metodologiju i pravila.</w:t>
      </w:r>
    </w:p>
    <w:p>
      <w:pPr>
        <w:sectPr>
          <w:pgSz w:w="11918" w:h="16854" w:orient="portrait"/>
          <w:type w:val="nextPage"/>
          <w:textDirection w:val="lrTb"/>
          <w:pgMar w:bottom="1844" w:top="2371" w:right="795" w:left="1923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both"/>
        <w:rPr>
          <w:b w:val="true"/>
          <w:color w:val="#000000"/>
          <w:sz w:val="21"/>
          <w:lang w:val="hr-HR"/>
          <w:spacing w:val="-7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1"/>
          <w:lang w:val="hr-HR"/>
          <w:spacing w:val="-7"/>
          <w:w w:val="100"/>
          <w:strike w:val="false"/>
          <w:vertAlign w:val="baseline"/>
          <w:rFonts w:ascii="Arial" w:hAnsi="Arial"/>
        </w:rPr>
        <w:t xml:space="preserve">HZJZ prikuplja podatke iz zdravstvenog sustava cijele zemlje, iz zdravstvenih ustanova i ordinacija </w:t>
      </w:r>
      <w:r>
        <w:rPr>
          <w:b w:val="true"/>
          <w:color w:val="#000000"/>
          <w:sz w:val="21"/>
          <w:lang w:val="hr-HR"/>
          <w:spacing w:val="-9"/>
          <w:w w:val="100"/>
          <w:strike w:val="false"/>
          <w:vertAlign w:val="baseline"/>
          <w:rFonts w:ascii="Arial" w:hAnsi="Arial"/>
        </w:rPr>
        <w:t xml:space="preserve">s </w:t>
      </w:r>
      <w:r>
        <w:rPr>
          <w:b w:val="true"/>
          <w:color w:val="#000000"/>
          <w:sz w:val="21"/>
          <w:lang w:val="hr-HR"/>
          <w:spacing w:val="-9"/>
          <w:w w:val="100"/>
          <w:strike w:val="false"/>
          <w:vertAlign w:val="baseline"/>
          <w:rFonts w:ascii="Arial" w:hAnsi="Arial"/>
        </w:rPr>
        <w:t xml:space="preserve">čitavog područja Hrvatske, bez obzira na vrstu zdravstvenog osiguranja pojedinca. Podaci se </w:t>
      </w:r>
      <w:r>
        <w:rPr>
          <w:b w:val="true"/>
          <w:color w:val="#000000"/>
          <w:sz w:val="21"/>
          <w:lang w:val="hr-HR"/>
          <w:spacing w:val="-8"/>
          <w:w w:val="100"/>
          <w:strike w:val="false"/>
          <w:vertAlign w:val="baseline"/>
          <w:rFonts w:ascii="Arial" w:hAnsi="Arial"/>
        </w:rPr>
        <w:t xml:space="preserve">prikupljaju na temelju Zakona o službenoj statistici i Godišnjeg provedbenog plana statističkih </w:t>
      </w:r>
      <w:r>
        <w:rPr>
          <w:b w:val="true"/>
          <w:color w:val="#000000"/>
          <w:sz w:val="21"/>
          <w:lang w:val="hr-HR"/>
          <w:spacing w:val="-9"/>
          <w:w w:val="100"/>
          <w:strike w:val="false"/>
          <w:vertAlign w:val="baseline"/>
          <w:rFonts w:ascii="Arial" w:hAnsi="Arial"/>
        </w:rPr>
        <w:t xml:space="preserve">aktivnosti Republike Hrvatske te Zakona o zdravstvenoj zaštiti.</w:t>
      </w:r>
    </w:p>
    <w:p>
      <w:pPr>
        <w:ind w:right="0" w:left="0" w:firstLine="0"/>
        <w:spacing w:before="216" w:after="0" w:line="240" w:lineRule="auto"/>
        <w:jc w:val="both"/>
        <w:rPr>
          <w:b w:val="true"/>
          <w:color w:val="#000000"/>
          <w:sz w:val="21"/>
          <w:lang w:val="hr-HR"/>
          <w:spacing w:val="-11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1"/>
          <w:lang w:val="hr-HR"/>
          <w:spacing w:val="-11"/>
          <w:w w:val="100"/>
          <w:strike w:val="false"/>
          <w:vertAlign w:val="baseline"/>
          <w:rFonts w:ascii="Arial" w:hAnsi="Arial"/>
        </w:rPr>
        <w:t xml:space="preserve">Baza hospitalizacija Hrvatskog zavoda za javno zdravstvo obuhva</w:t>
      </w:r>
      <w:r>
        <w:rPr>
          <w:b w:val="true"/>
          <w:color w:val="#000000"/>
          <w:sz w:val="21"/>
          <w:lang w:val="hr-HR"/>
          <w:spacing w:val="-11"/>
          <w:w w:val="100"/>
          <w:strike w:val="false"/>
          <w:vertAlign w:val="baseline"/>
          <w:rFonts w:ascii="Arial" w:hAnsi="Arial"/>
        </w:rPr>
        <w:t xml:space="preserve">ća hospitalizacije u stacionarnom </w:t>
      </w:r>
      <w:r>
        <w:rPr>
          <w:b w:val="true"/>
          <w:color w:val="#000000"/>
          <w:sz w:val="21"/>
          <w:lang w:val="hr-HR"/>
          <w:spacing w:val="-8"/>
          <w:w w:val="100"/>
          <w:strike w:val="false"/>
          <w:vertAlign w:val="baseline"/>
          <w:rFonts w:ascii="Arial" w:hAnsi="Arial"/>
        </w:rPr>
        <w:t xml:space="preserve">dijelu bolnica te hospitalizacije pacijenata u dnevnim bolnicama i jednodnevnoj kirurgiji. Prema </w:t>
      </w:r>
      <w:r>
        <w:rPr>
          <w:b w:val="true"/>
          <w:color w:val="#000000"/>
          <w:sz w:val="21"/>
          <w:lang w:val="hr-HR"/>
          <w:spacing w:val="-9"/>
          <w:w w:val="100"/>
          <w:strike w:val="false"/>
          <w:vertAlign w:val="baseline"/>
          <w:rFonts w:ascii="Arial" w:hAnsi="Arial"/>
        </w:rPr>
        <w:t xml:space="preserve">metodologiji, iz stacionarnog dijela se dostavlja prijava hospitalizacije (JZ-BSO) prilikom otpusta pacijenta iz bolnice, a u dnevnoj bolnici bilježi se svaki dolazak pacijenta (za isti slučaj osoba može </w:t>
      </w:r>
      <w:r>
        <w:rPr>
          <w:b w:val="true"/>
          <w:color w:val="#000000"/>
          <w:sz w:val="21"/>
          <w:lang w:val="hr-HR"/>
          <w:spacing w:val="-12"/>
          <w:w w:val="100"/>
          <w:strike w:val="false"/>
          <w:vertAlign w:val="baseline"/>
          <w:rFonts w:ascii="Arial" w:hAnsi="Arial"/>
        </w:rPr>
        <w:t xml:space="preserve">imati više dolazaka).</w:t>
      </w:r>
    </w:p>
    <w:p>
      <w:pPr>
        <w:ind w:right="0" w:left="0" w:firstLine="0"/>
        <w:spacing w:before="216" w:after="0" w:line="240" w:lineRule="auto"/>
        <w:jc w:val="left"/>
        <w:rPr>
          <w:b w:val="true"/>
          <w:color w:val="#000000"/>
          <w:sz w:val="21"/>
          <w:lang w:val="hr-HR"/>
          <w:spacing w:val="-9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1"/>
          <w:lang w:val="hr-HR"/>
          <w:spacing w:val="-9"/>
          <w:w w:val="100"/>
          <w:strike w:val="false"/>
          <w:vertAlign w:val="baseline"/>
          <w:rFonts w:ascii="Arial" w:hAnsi="Arial"/>
        </w:rPr>
        <w:t xml:space="preserve">Svi podaci se prikupljaju u skladu s preporukama i zahtjevima Europske unije.</w:t>
      </w:r>
    </w:p>
    <w:p>
      <w:pPr>
        <w:ind w:right="0" w:left="0" w:firstLine="0"/>
        <w:spacing w:before="0" w:after="0" w:line="240" w:lineRule="auto"/>
        <w:jc w:val="center"/>
        <w:rPr>
          <w:b w:val="true"/>
          <w:color w:val="#000000"/>
          <w:sz w:val="21"/>
          <w:lang w:val="hr-HR"/>
          <w:spacing w:val="-1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1"/>
          <w:lang w:val="hr-HR"/>
          <w:spacing w:val="-10"/>
          <w:w w:val="100"/>
          <w:strike w:val="false"/>
          <w:vertAlign w:val="baseline"/>
          <w:rFonts w:ascii="Arial" w:hAnsi="Arial"/>
        </w:rPr>
        <w:t xml:space="preserve">Svake godine HZJZ, izracluje Publikaciju "Hrvatski zdravstveno-statisti</w:t>
        <w:br/>
      </w:r>
      <w:r>
        <w:rPr>
          <w:b w:val="true"/>
          <w:color w:val="#000000"/>
          <w:sz w:val="21"/>
          <w:lang w:val="hr-HR"/>
          <w:spacing w:val="-10"/>
          <w:w w:val="100"/>
          <w:strike w:val="false"/>
          <w:vertAlign w:val="baseline"/>
          <w:rFonts w:ascii="Arial" w:hAnsi="Arial"/>
        </w:rPr>
        <w:t xml:space="preserve">čki ljetopis", koja se temelji na
</w:t>
        <w:br/>
      </w:r>
      <w:r>
        <w:rPr>
          <w:b w:val="true"/>
          <w:color w:val="#000000"/>
          <w:sz w:val="21"/>
          <w:lang w:val="hr-HR"/>
          <w:spacing w:val="-11"/>
          <w:w w:val="100"/>
          <w:strike w:val="false"/>
          <w:vertAlign w:val="baseline"/>
          <w:rFonts w:ascii="Arial" w:hAnsi="Arial"/>
        </w:rPr>
        <w:t xml:space="preserve">podacima prikupljenim iz zdravstvenog sustava čitave države. Podaci omogućuju uvid u organizaciju</w:t>
      </w:r>
    </w:p>
    <w:p>
      <w:pPr>
        <w:ind w:right="0" w:left="0" w:firstLine="0"/>
        <w:spacing w:before="0" w:after="0" w:line="240" w:lineRule="auto"/>
        <w:jc w:val="both"/>
        <w:rPr>
          <w:b w:val="true"/>
          <w:color w:val="#000000"/>
          <w:sz w:val="21"/>
          <w:lang w:val="hr-HR"/>
          <w:spacing w:val="-13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1"/>
          <w:lang w:val="hr-HR"/>
          <w:spacing w:val="-13"/>
          <w:w w:val="100"/>
          <w:strike w:val="false"/>
          <w:vertAlign w:val="baseline"/>
          <w:rFonts w:ascii="Arial" w:hAnsi="Arial"/>
        </w:rPr>
        <w:t xml:space="preserve">i kadrovsku strukturu u zdravstvenoj zaštiti, rad i iskorištenost zdravstvenih kapaciteta kao i u neke </w:t>
      </w:r>
      <w:r>
        <w:rPr>
          <w:b w:val="true"/>
          <w:color w:val="#000000"/>
          <w:sz w:val="21"/>
          <w:lang w:val="hr-HR"/>
          <w:spacing w:val="-9"/>
          <w:w w:val="100"/>
          <w:strike w:val="false"/>
          <w:vertAlign w:val="baseline"/>
          <w:rFonts w:ascii="Arial" w:hAnsi="Arial"/>
        </w:rPr>
        <w:t xml:space="preserve">pokazatelje zdravstvenog stanja stanovništva. Za prikaz zdravstvenog stanja odabrani su i neki </w:t>
      </w:r>
      <w:r>
        <w:rPr>
          <w:b w:val="true"/>
          <w:color w:val="#000000"/>
          <w:sz w:val="21"/>
          <w:lang w:val="hr-HR"/>
          <w:spacing w:val="-10"/>
          <w:w w:val="100"/>
          <w:strike w:val="false"/>
          <w:vertAlign w:val="baseline"/>
          <w:rFonts w:ascii="Arial" w:hAnsi="Arial"/>
        </w:rPr>
        <w:t xml:space="preserve">indikatori prema metodologiji Svjetske zdravstvene organizacije kao i usporedni podaci s drugim </w:t>
      </w:r>
      <w:r>
        <w:rPr>
          <w:b w:val="true"/>
          <w:color w:val="#000000"/>
          <w:sz w:val="21"/>
          <w:lang w:val="hr-HR"/>
          <w:spacing w:val="-11"/>
          <w:w w:val="100"/>
          <w:strike w:val="false"/>
          <w:vertAlign w:val="baseline"/>
          <w:rFonts w:ascii="Arial" w:hAnsi="Arial"/>
        </w:rPr>
        <w:t xml:space="preserve">zemljama središnje Europe.</w:t>
      </w:r>
    </w:p>
    <w:p>
      <w:pPr>
        <w:ind w:right="0" w:left="0" w:firstLine="0"/>
        <w:spacing w:before="216" w:after="0" w:line="240" w:lineRule="auto"/>
        <w:jc w:val="both"/>
        <w:rPr>
          <w:b w:val="true"/>
          <w:color w:val="#000000"/>
          <w:sz w:val="21"/>
          <w:lang w:val="hr-HR"/>
          <w:spacing w:val="-13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1"/>
          <w:lang w:val="hr-HR"/>
          <w:spacing w:val="-13"/>
          <w:w w:val="100"/>
          <w:strike w:val="false"/>
          <w:vertAlign w:val="baseline"/>
          <w:rFonts w:ascii="Arial" w:hAnsi="Arial"/>
        </w:rPr>
        <w:t xml:space="preserve">Agregirani podaci o mortalitetu i morbiditetu dostupni su na mrežnoj stranici HZJZ-a na poveznici u </w:t>
      </w:r>
      <w:r>
        <w:rPr>
          <w:b w:val="true"/>
          <w:color w:val="#000000"/>
          <w:sz w:val="21"/>
          <w:lang w:val="hr-HR"/>
          <w:spacing w:val="-5"/>
          <w:w w:val="100"/>
          <w:strike w:val="false"/>
          <w:vertAlign w:val="baseline"/>
          <w:rFonts w:ascii="Arial" w:hAnsi="Arial"/>
        </w:rPr>
        <w:t xml:space="preserve">nastavku: </w:t>
      </w:r>
      <w:hyperlink r:id="drId6">
        <w:r>
          <w:rPr>
            <w:b w:val="true"/>
            <w:color w:val="#0000FF"/>
            <w:sz w:val="19"/>
            <w:lang w:val="hr-HR"/>
            <w:spacing w:val="-5"/>
            <w:w w:val="100"/>
            <w:strike w:val="false"/>
            <w:u w:val="single"/>
            <w:vertAlign w:val="baseline"/>
            <w:rFonts w:ascii="Tahoma" w:hAnsi="Tahoma"/>
          </w:rPr>
          <w:t xml:space="preserve">https://www.hzjz.hrihrvatski-zdravstveno-statisticki-ljetopisihrvatski-zdravstveno</w:t>
          <w:softHyphen/>
        </w:r>
      </w:hyperlink>
      <w:r>
        <w:rPr>
          <w:b w:val="true"/>
          <w:color w:val="#0000FF"/>
          <w:sz w:val="19"/>
          <w:lang w:val="hr-HR"/>
          <w:spacing w:val="-9"/>
          <w:w w:val="100"/>
          <w:strike w:val="false"/>
          <w:u w:val="single"/>
          <w:vertAlign w:val="baseline"/>
          <w:rFonts w:ascii="Tahoma" w:hAnsi="Tahoma"/>
        </w:rPr>
        <w:t xml:space="preserve">statisticki-ljetopis-za-2020-tablicni-podaci/.</w:t>
      </w:r>
      <w:r>
        <w:rPr>
          <w:b w:val="true"/>
          <w:color w:val="#000000"/>
          <w:sz w:val="21"/>
          <w:lang w:val="hr-HR"/>
          <w:spacing w:val="-9"/>
          <w:w w:val="100"/>
          <w:strike w:val="false"/>
          <w:vertAlign w:val="baseline"/>
          <w:rFonts w:ascii="Arial" w:hAnsi="Arial"/>
        </w:rPr>
      </w:r>
    </w:p>
    <w:p>
      <w:pPr>
        <w:ind w:right="0" w:left="0" w:firstLine="0"/>
        <w:spacing w:before="144" w:after="0" w:line="240" w:lineRule="auto"/>
        <w:jc w:val="both"/>
        <w:rPr>
          <w:b w:val="true"/>
          <w:color w:val="#000000"/>
          <w:sz w:val="21"/>
          <w:lang w:val="hr-HR"/>
          <w:spacing w:val="-1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1"/>
          <w:lang w:val="hr-HR"/>
          <w:spacing w:val="-10"/>
          <w:w w:val="100"/>
          <w:strike w:val="false"/>
          <w:vertAlign w:val="baseline"/>
          <w:rFonts w:ascii="Arial" w:hAnsi="Arial"/>
        </w:rPr>
        <w:t xml:space="preserve">Završno napominjemo da je za detaljnije analize i obrade podataka na zahtjev pojedinog korisnika </w:t>
      </w:r>
      <w:r>
        <w:rPr>
          <w:b w:val="true"/>
          <w:color w:val="#000000"/>
          <w:sz w:val="21"/>
          <w:lang w:val="hr-HR"/>
          <w:spacing w:val="-6"/>
          <w:w w:val="100"/>
          <w:strike w:val="false"/>
          <w:vertAlign w:val="baseline"/>
          <w:rFonts w:ascii="Arial" w:hAnsi="Arial"/>
        </w:rPr>
        <w:t xml:space="preserve">potrebna dodatna informati</w:t>
      </w:r>
      <w:r>
        <w:rPr>
          <w:b w:val="true"/>
          <w:color w:val="#000000"/>
          <w:sz w:val="21"/>
          <w:lang w:val="hr-HR"/>
          <w:spacing w:val="-6"/>
          <w:w w:val="100"/>
          <w:strike w:val="false"/>
          <w:vertAlign w:val="baseline"/>
          <w:rFonts w:ascii="Arial" w:hAnsi="Arial"/>
        </w:rPr>
        <w:t xml:space="preserve">čka obrada te spajanje baza hospitalizacija i mortaliteta, za što su </w:t>
      </w:r>
      <w:r>
        <w:rPr>
          <w:b w:val="true"/>
          <w:color w:val="#000000"/>
          <w:sz w:val="21"/>
          <w:lang w:val="hr-HR"/>
          <w:spacing w:val="-9"/>
          <w:w w:val="100"/>
          <w:strike w:val="false"/>
          <w:vertAlign w:val="baseline"/>
          <w:rFonts w:ascii="Arial" w:hAnsi="Arial"/>
        </w:rPr>
        <w:t xml:space="preserve">potrebna dodatna financijska, vremenska i kadrovska sredstva.</w:t>
      </w:r>
    </w:p>
    <w:p>
      <w:pPr>
        <w:ind w:right="0" w:left="0" w:firstLine="0"/>
        <w:spacing w:before="180" w:after="0" w:line="240" w:lineRule="auto"/>
        <w:jc w:val="left"/>
        <w:rPr>
          <w:b w:val="true"/>
          <w:color w:val="#000000"/>
          <w:sz w:val="21"/>
          <w:lang w:val="hr-HR"/>
          <w:spacing w:val="-15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1"/>
          <w:lang w:val="hr-HR"/>
          <w:spacing w:val="-15"/>
          <w:w w:val="100"/>
          <w:strike w:val="false"/>
          <w:vertAlign w:val="baseline"/>
          <w:rFonts w:ascii="Arial" w:hAnsi="Arial"/>
        </w:rPr>
        <w:t xml:space="preserve">S poštovanjem,</w:t>
      </w:r>
    </w:p>
    <w:p>
      <w:pPr>
        <w:ind w:right="0" w:left="0" w:firstLine="0"/>
        <w:spacing w:before="144" w:after="0" w:line="211" w:lineRule="auto"/>
        <w:jc w:val="left"/>
        <w:rPr>
          <w:b w:val="true"/>
          <w:color w:val="#000000"/>
          <w:sz w:val="21"/>
          <w:lang w:val="hr-HR"/>
          <w:spacing w:val="-10"/>
          <w:w w:val="100"/>
          <w:strike w:val="false"/>
          <w:vertAlign w:val="baseline"/>
          <w:rFonts w:ascii="Arial" w:hAnsi="Arial"/>
        </w:rPr>
      </w:pPr>
      <w:hyperlink r:id="drId7">
        <w:r>
          <w:rPr>
            <w:b w:val="true"/>
            <w:color w:val="#0000FF"/>
            <w:sz w:val="21"/>
            <w:lang w:val="hr-HR"/>
            <w:spacing w:val="-10"/>
            <w:w w:val="100"/>
            <w:strike w:val="false"/>
            <w:u w:val="single"/>
            <w:vertAlign w:val="baseline"/>
            <w:rFonts w:ascii="Arial" w:hAnsi="Arial"/>
          </w:rPr>
          <w:t xml:space="preserve">izv.prof.dr.sc</w:t>
        </w:r>
      </w:hyperlink>
      <w:r>
        <w:rPr>
          <w:b w:val="true"/>
          <w:color w:val="#000000"/>
          <w:sz w:val="21"/>
          <w:lang w:val="hr-HR"/>
          <w:spacing w:val="-10"/>
          <w:w w:val="100"/>
          <w:strike w:val="false"/>
          <w:vertAlign w:val="baseline"/>
          <w:rFonts w:ascii="Arial" w:hAnsi="Arial"/>
        </w:rPr>
        <w:t xml:space="preserve">. Krunoslav Capak, prim.dr.med.spec.</w:t>
      </w:r>
    </w:p>
    <w:p>
      <w:pPr>
        <w:ind w:right="0" w:left="0" w:firstLine="0"/>
        <w:spacing w:before="0" w:after="0" w:line="401" w:lineRule="exact"/>
        <w:jc w:val="left"/>
        <w:rPr>
          <w:b w:val="true"/>
          <w:color w:val="#372F6E"/>
          <w:sz w:val="68"/>
          <w:lang w:val="hr-HR"/>
          <w:spacing w:val="0"/>
          <w:w w:val="110"/>
          <w:strike w:val="false"/>
          <w:vertAlign w:val="baseline"/>
          <w:rFonts w:ascii="Times New Roman" w:hAnsi="Times New Roman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94.5pt;height:52pt;z-index:-999;margin-left:69.45pt;margin-top:492.4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720" w:line="240" w:lineRule="auto"/>
                    <w:jc w:val="left"/>
                    <w:framePr w:hAnchor="page" w:vAnchor="page" w:x="1389" w:y="9849" w:w="1890" w:h="1040" w:hSpace="0" w:vSpace="0" w:wrap="3"/>
                    <w:rPr>
                      <w:b w:val="true"/>
                      <w:color w:val="#000000"/>
                      <w:sz w:val="21"/>
                      <w:lang w:val="hr-HR"/>
                      <w:spacing w:val="-1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21"/>
                      <w:lang w:val="hr-HR"/>
                      <w:spacing w:val="-1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ravnatelj</w:t>
                  </w: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338.05pt;height:87.9pt;z-index:-998;margin-left:118.95pt;margin-top:3.7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3528" w:left="1512"/>
                    <w:spacing w:before="10" w:after="20" w:line="240" w:lineRule="auto"/>
                    <w:jc w:val="left"/>
                  </w:pPr>
                  <w:r>
                    <w:drawing>
                      <wp:inline>
                        <wp:extent cx="1060450" cy="1097280"/>
                        <wp:docPr id="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test1"/>
                                <pic:cNvPicPr preferRelativeResize="false"/>
                              </pic:nvPicPr>
                              <pic:blipFill>
                                <a:blip r:embed="d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0450" cy="10972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 w:val="true"/>
          <w:color w:val="#372F6E"/>
          <w:sz w:val="68"/>
          <w:lang w:val="hr-HR"/>
          <w:spacing w:val="0"/>
          <w:w w:val="110"/>
          <w:strike w:val="false"/>
          <w:vertAlign w:val="baseline"/>
          <w:rFonts w:ascii="Times New Roman" w:hAnsi="Times New Roman"/>
        </w:rPr>
        <w:t xml:space="preserve">r</w:t>
      </w:r>
    </w:p>
    <w:p>
      <w:pPr>
        <w:ind w:right="0" w:left="0" w:firstLine="0"/>
        <w:spacing w:before="0" w:after="972" w:line="216" w:lineRule="auto"/>
        <w:jc w:val="left"/>
        <w:rPr>
          <w:b w:val="true"/>
          <w:color w:val="#372F6E"/>
          <w:sz w:val="68"/>
          <w:lang w:val="hr-HR"/>
          <w:spacing w:val="0"/>
          <w:w w:val="110"/>
          <w:strike w:val="false"/>
          <w:vertAlign w:val="baseline"/>
          <w:rFonts w:ascii="Times New Roman" w:hAnsi="Times New Roman"/>
        </w:rPr>
      </w:pPr>
      <w:r>
        <w:rPr>
          <w:b w:val="true"/>
          <w:color w:val="#372F6E"/>
          <w:sz w:val="68"/>
          <w:lang w:val="hr-HR"/>
          <w:spacing w:val="0"/>
          <w:w w:val="110"/>
          <w:strike w:val="false"/>
          <w:vertAlign w:val="baseline"/>
          <w:rFonts w:ascii="Times New Roman" w:hAnsi="Times New Roman"/>
        </w:rPr>
        <w:t xml:space="preserve">\</w:t>
      </w:r>
      <w:r>
        <w:rPr>
          <w:b w:val="true"/>
          <w:color w:val="#000000"/>
          <w:sz w:val="6"/>
          <w:lang w:val="hr-HR"/>
          <w:spacing w:val="0"/>
          <w:w w:val="100"/>
          <w:strike w:val="false"/>
          <w:vertAlign w:val="baseline"/>
          <w:rFonts w:ascii="Arial" w:hAnsi="Arial"/>
        </w:rPr>
        <w:t xml:space="preserve"> .</w:t>
      </w:r>
    </w:p>
    <w:p>
      <w:pPr>
        <w:ind w:right="0" w:left="0" w:firstLine="0"/>
        <w:spacing w:before="0" w:after="0" w:line="190" w:lineRule="exact"/>
        <w:jc w:val="left"/>
        <w:rPr>
          <w:b w:val="true"/>
          <w:i w:val="true"/>
          <w:color w:val="#000000"/>
          <w:sz w:val="19"/>
          <w:lang w:val="hr-HR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i w:val="true"/>
          <w:color w:val="#000000"/>
          <w:sz w:val="19"/>
          <w:lang w:val="hr-HR"/>
          <w:spacing w:val="0"/>
          <w:w w:val="100"/>
          <w:strike w:val="false"/>
          <w:vertAlign w:val="baseline"/>
          <w:rFonts w:ascii="Arial" w:hAnsi="Arial"/>
        </w:rPr>
        <w:t xml:space="preserve">DOSTAVITI:</w:t>
      </w:r>
    </w:p>
    <w:p>
      <w:pPr>
        <w:ind w:right="0" w:left="72" w:firstLine="0"/>
        <w:spacing w:before="36" w:after="0" w:line="233" w:lineRule="exact"/>
        <w:jc w:val="left"/>
        <w:tabs>
          <w:tab w:val="clear" w:pos="216"/>
          <w:tab w:val="decimal" w:pos="288"/>
        </w:tabs>
        <w:numPr>
          <w:ilvl w:val="0"/>
          <w:numId w:val="4"/>
        </w:numPr>
        <w:rPr>
          <w:i w:val="true"/>
          <w:color w:val="#000000"/>
          <w:sz w:val="21"/>
          <w:lang w:val="hr-HR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1"/>
          <w:lang w:val="hr-HR"/>
          <w:spacing w:val="-2"/>
          <w:w w:val="100"/>
          <w:strike w:val="false"/>
          <w:vertAlign w:val="baseline"/>
          <w:rFonts w:ascii="Times New Roman" w:hAnsi="Times New Roman"/>
        </w:rPr>
        <w:t xml:space="preserve">NIKA PARA</w:t>
      </w:r>
      <w:r>
        <w:rPr>
          <w:i w:val="true"/>
          <w:color w:val="#000000"/>
          <w:sz w:val="21"/>
          <w:lang w:val="hr-HR"/>
          <w:spacing w:val="-2"/>
          <w:w w:val="100"/>
          <w:strike w:val="false"/>
          <w:vertAlign w:val="baseline"/>
          <w:rFonts w:ascii="Times New Roman" w:hAnsi="Times New Roman"/>
        </w:rPr>
        <w:t xml:space="preserve">ĐINA, </w:t>
      </w:r>
      <w:hyperlink r:id="drId9">
        <w:r>
          <w:rPr>
            <w:i w:val="true"/>
            <w:color w:val="#0000FF"/>
            <w:sz w:val="21"/>
            <w:lang w:val="hr-HR"/>
            <w:spacing w:val="-2"/>
            <w:w w:val="100"/>
            <w:strike w:val="false"/>
            <w:u w:val="single"/>
            <w:vertAlign w:val="baseline"/>
            <w:rFonts w:ascii="Times New Roman" w:hAnsi="Times New Roman"/>
          </w:rPr>
          <w:t xml:space="preserve">e-mail: </w:t>
        </w:r>
      </w:hyperlink>
      <w:r>
        <w:rPr>
          <w:i w:val="true"/>
          <w:color w:val="#0000FF"/>
          <w:sz w:val="18"/>
          <w:lang w:val="hr-HR"/>
          <w:spacing w:val="-2"/>
          <w:w w:val="100"/>
          <w:strike w:val="false"/>
          <w:u w:val="single"/>
          <w:vertAlign w:val="baseline"/>
          <w:rFonts w:ascii="Verdana" w:hAnsi="Verdana"/>
        </w:rPr>
        <w:t xml:space="preserve">nika.paradIna@omall.com</w:t>
      </w:r>
      <w:r>
        <w:rPr>
          <w:i w:val="true"/>
          <w:color w:val="#000000"/>
          <w:sz w:val="18"/>
          <w:lang w:val="hr-HR"/>
          <w:spacing w:val="-2"/>
          <w:w w:val="100"/>
          <w:strike w:val="false"/>
          <w:u w:val="single"/>
          <w:vertAlign w:val="baseline"/>
          <w:rFonts w:ascii="Verdana" w:hAnsi="Verdana"/>
        </w:rPr>
      </w:r>
    </w:p>
    <w:p>
      <w:pPr>
        <w:ind w:right="0" w:left="72" w:firstLine="0"/>
        <w:spacing w:before="0" w:after="0" w:line="218" w:lineRule="exact"/>
        <w:jc w:val="left"/>
        <w:tabs>
          <w:tab w:val="clear" w:pos="216"/>
          <w:tab w:val="decimal" w:pos="288"/>
        </w:tabs>
        <w:numPr>
          <w:ilvl w:val="0"/>
          <w:numId w:val="4"/>
        </w:numPr>
        <w:rPr>
          <w:i w:val="true"/>
          <w:color w:val="#000000"/>
          <w:sz w:val="18"/>
          <w:lang w:val="hr-HR"/>
          <w:spacing w:val="12"/>
          <w:w w:val="100"/>
          <w:strike w:val="false"/>
          <w:vertAlign w:val="baseline"/>
          <w:rFonts w:ascii="Verdana" w:hAnsi="Verdana"/>
        </w:rPr>
      </w:pPr>
      <w:r>
        <w:rPr>
          <w:i w:val="true"/>
          <w:color w:val="#000000"/>
          <w:sz w:val="18"/>
          <w:lang w:val="hr-HR"/>
          <w:spacing w:val="12"/>
          <w:w w:val="100"/>
          <w:strike w:val="false"/>
          <w:vertAlign w:val="baseline"/>
          <w:rFonts w:ascii="Verdana" w:hAnsi="Verdana"/>
        </w:rPr>
        <w:t xml:space="preserve">Spis </w:t>
      </w:r>
      <w:r>
        <w:rPr>
          <w:i w:val="true"/>
          <w:color w:val="#000000"/>
          <w:sz w:val="21"/>
          <w:lang w:val="hr-HR"/>
          <w:spacing w:val="12"/>
          <w:w w:val="100"/>
          <w:strike w:val="false"/>
          <w:vertAlign w:val="baseline"/>
          <w:rFonts w:ascii="Times New Roman" w:hAnsi="Times New Roman"/>
        </w:rPr>
        <w:t xml:space="preserve">predmeta</w:t>
      </w:r>
    </w:p>
    <w:p>
      <w:pPr>
        <w:ind w:right="0" w:left="0" w:firstLine="0"/>
        <w:spacing w:before="180" w:after="0" w:line="202" w:lineRule="exact"/>
        <w:jc w:val="left"/>
        <w:rPr>
          <w:b w:val="true"/>
          <w:i w:val="true"/>
          <w:color w:val="#000000"/>
          <w:sz w:val="20"/>
          <w:lang w:val="hr-HR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i w:val="true"/>
          <w:color w:val="#000000"/>
          <w:sz w:val="20"/>
          <w:lang w:val="hr-HR"/>
          <w:spacing w:val="-2"/>
          <w:w w:val="100"/>
          <w:strike w:val="false"/>
          <w:vertAlign w:val="baseline"/>
          <w:rFonts w:ascii="Times New Roman" w:hAnsi="Times New Roman"/>
        </w:rPr>
        <w:t xml:space="preserve">O POSTUPANJU OBAVIJESTITI:</w:t>
      </w:r>
    </w:p>
    <w:p>
      <w:pPr>
        <w:ind w:right="0" w:left="0" w:firstLine="0"/>
        <w:spacing w:before="36" w:after="0" w:line="234" w:lineRule="exact"/>
        <w:jc w:val="left"/>
        <w:rPr>
          <w:i w:val="true"/>
          <w:color w:val="#000000"/>
          <w:sz w:val="21"/>
          <w:lang w:val="hr-HR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1"/>
          <w:lang w:val="hr-HR"/>
          <w:spacing w:val="-3"/>
          <w:w w:val="100"/>
          <w:strike w:val="false"/>
          <w:vertAlign w:val="baseline"/>
          <w:rFonts w:ascii="Times New Roman" w:hAnsi="Times New Roman"/>
        </w:rPr>
        <w:t xml:space="preserve">HRVATSKI ZAVOD ZA ZDRAVSTVENO OSIGURANJE, n/p Službenika za informiranje, na e-mail: </w:t>
      </w:r>
      <w:r>
        <w:rPr>
          <w:i w:val="true"/>
          <w:color w:val="#000000"/>
          <w:sz w:val="22"/>
          <w:lang w:val="hr-HR"/>
          <w:spacing w:val="-3"/>
          <w:w w:val="100"/>
          <w:strike w:val="false"/>
          <w:u w:val="single"/>
          <w:vertAlign w:val="baseline"/>
          <w:rFonts w:ascii="Times New Roman" w:hAnsi="Times New Roman"/>
        </w:rPr>
        <w:t xml:space="preserve">sluzbenik</w:t>
        <w:softHyphen/>
      </w:r>
      <w:r>
        <w:rPr>
          <w:i w:val="true"/>
          <w:color w:val="#000000"/>
          <w:sz w:val="22"/>
          <w:lang w:val="hr-HR"/>
          <w:spacing w:val="2"/>
          <w:w w:val="100"/>
          <w:strike w:val="false"/>
          <w:u w:val="single"/>
          <w:vertAlign w:val="baseline"/>
          <w:rFonts w:ascii="Times New Roman" w:hAnsi="Times New Roman"/>
        </w:rPr>
        <w:t xml:space="preserve">za-informiranichzzo.hr</w:t>
      </w:r>
    </w:p>
    <w:sectPr>
      <w:pgSz w:w="11918" w:h="16854" w:orient="portrait"/>
      <w:type w:val="nextPage"/>
      <w:textDirection w:val="lrTb"/>
      <w:pgMar w:bottom="3144" w:top="2700" w:right="1329" w:left="1389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Times New Roman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bullet"/>
      <w:lvlText w:val="U"/>
      <w:start w:val="1"/>
      <w:lvlJc w:val="left"/>
      <w:pPr>
        <w:ind w:left="720"/>
        <w:tabs>
          <w:tab w:val="decimal" w:pos="216"/>
        </w:tabs>
      </w:pPr>
      <w:rPr>
        <w:color w:val="#000000"/>
        <w:sz w:val="20"/>
        <w:lang w:val="hr-HR"/>
        <w:spacing w:val="-6"/>
        <w:w w:val="100"/>
        <w:strike w:val="false"/>
        <w:vertAlign w:val="baseline"/>
        <w:rFonts w:ascii="Verdana" w:hAnsi="Verdana"/>
      </w:rPr>
    </w:lvl>
  </w:abstractNum>
  <w:abstractNum w:abstractNumId="2">
    <w:lvl w:ilvl="0">
      <w:numFmt w:val="bullet"/>
      <w:lvlText w:val="U"/>
      <w:start w:val="1"/>
      <w:lvlJc w:val="left"/>
      <w:pPr>
        <w:ind w:left="720"/>
        <w:tabs>
          <w:tab w:val="decimal" w:pos="288"/>
        </w:tabs>
      </w:pPr>
      <w:rPr>
        <w:color w:val="#000000"/>
        <w:sz w:val="20"/>
        <w:lang w:val="hr-HR"/>
        <w:spacing w:val="-12"/>
        <w:w w:val="100"/>
        <w:strike w:val="false"/>
        <w:vertAlign w:val="baseline"/>
        <w:rFonts w:ascii="Verdana" w:hAnsi="Verdana"/>
      </w:rPr>
    </w:lvl>
  </w:abstractNum>
  <w:abstractNum w:abstractNumId="3">
    <w:lvl w:ilvl="0">
      <w:numFmt w:val="decimal"/>
      <w:lvlText w:val="%1."/>
      <w:start w:val="1"/>
      <w:lvlJc w:val="left"/>
      <w:pPr>
        <w:ind w:left="720"/>
        <w:tabs>
          <w:tab w:val="decimal" w:pos="216"/>
        </w:tabs>
      </w:pPr>
      <w:rPr>
        <w:i w:val="true"/>
        <w:color w:val="#000000"/>
        <w:sz w:val="21"/>
        <w:lang w:val="hr-HR"/>
        <w:spacing w:val="-2"/>
        <w:w w:val="100"/>
        <w:strike w:val="false"/>
        <w:vertAlign w:val="baseline"/>
        <w:rFonts w:ascii="Times New Roman" w:hAnsi="Times New Roman"/>
      </w:rPr>
    </w:lvl>
  </w:abstract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hzjz.hr" TargetMode="External" Id="drId3" /><Relationship Type="http://schemas.openxmlformats.org/officeDocument/2006/relationships/numbering" Target="/word/numbering.xml" Id="drId4" /><Relationship Type="http://schemas.openxmlformats.org/officeDocument/2006/relationships/hyperlink" Target="mailto:nika.paradina@gmail.com" TargetMode="External" Id="drId5" /><Relationship Type="http://schemas.openxmlformats.org/officeDocument/2006/relationships/hyperlink" Target="https://www.hzjz.hrihrvatski-zdravstveno-statisticki-ljetopisihrvatski-zdravstveno-statisticki-ljetopis-za-2020-tablicni-podaci/." TargetMode="External" Id="drId6" /><Relationship Type="http://schemas.openxmlformats.org/officeDocument/2006/relationships/hyperlink" Target="http://izv.prof.dr.sc" TargetMode="External" Id="drId7" /><Relationship Type="http://schemas.openxmlformats.org/officeDocument/2006/relationships/image" Target="/word/media/image1.png" Id="drId8" /><Relationship Type="http://schemas.openxmlformats.org/officeDocument/2006/relationships/hyperlink" Target="mailto:nika.paradIna@omall.com" TargetMode="External" Id="drId9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