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5874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Samuel Shapiro &amp; Nick Patel</w:t>
      </w:r>
    </w:p>
    <w:p w14:paraId="1F581CFB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CS 4460</w:t>
      </w:r>
    </w:p>
    <w:p w14:paraId="125C7D90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P5</w:t>
      </w:r>
    </w:p>
    <w:p w14:paraId="0149AF85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  <w:r w:rsidRPr="00B1032E">
        <w:rPr>
          <w:rFonts w:ascii="Cambria" w:hAnsi="Cambria" w:cs="Courier New"/>
          <w:sz w:val="24"/>
          <w:szCs w:val="24"/>
        </w:rPr>
        <w:t>4/21/19</w:t>
      </w:r>
    </w:p>
    <w:p w14:paraId="02DF2942" w14:textId="77777777" w:rsidR="00AE48C8" w:rsidRPr="00B1032E" w:rsidRDefault="00AE48C8" w:rsidP="00AE48C8">
      <w:pPr>
        <w:pStyle w:val="PlainText"/>
        <w:rPr>
          <w:rFonts w:ascii="Cambria" w:hAnsi="Cambria" w:cs="Courier New"/>
          <w:sz w:val="24"/>
          <w:szCs w:val="24"/>
        </w:rPr>
      </w:pPr>
    </w:p>
    <w:p w14:paraId="463E7556" w14:textId="22B8AF27" w:rsidR="00AE48C8" w:rsidRDefault="006E0680" w:rsidP="00AE48C8">
      <w:pPr>
        <w:pStyle w:val="PlainText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ab/>
        <w:t xml:space="preserve">For this project, we chose </w:t>
      </w:r>
      <w:r w:rsidR="00462EE6">
        <w:rPr>
          <w:rFonts w:ascii="Cambria" w:hAnsi="Cambria" w:cs="Courier New"/>
          <w:sz w:val="24"/>
          <w:szCs w:val="24"/>
        </w:rPr>
        <w:t xml:space="preserve">to create a visualization using </w:t>
      </w:r>
      <w:r>
        <w:rPr>
          <w:rFonts w:ascii="Cambria" w:hAnsi="Cambria" w:cs="Courier New"/>
          <w:sz w:val="24"/>
          <w:szCs w:val="24"/>
        </w:rPr>
        <w:t xml:space="preserve">the colleges dataset. </w:t>
      </w:r>
      <w:r w:rsidR="0080005C">
        <w:rPr>
          <w:rFonts w:ascii="Cambria" w:hAnsi="Cambria" w:cs="Courier New"/>
          <w:sz w:val="24"/>
          <w:szCs w:val="24"/>
        </w:rPr>
        <w:t xml:space="preserve">This data set includes nominal fields such as a college’s name and region, as well as quantitative fields </w:t>
      </w:r>
      <w:r w:rsidR="006A2CCE">
        <w:rPr>
          <w:rFonts w:ascii="Cambria" w:hAnsi="Cambria" w:cs="Courier New"/>
          <w:sz w:val="24"/>
          <w:szCs w:val="24"/>
        </w:rPr>
        <w:t>such as a college’s average cost, average family income of students, and median ACT score of students.</w:t>
      </w:r>
      <w:r w:rsidR="004A40D0">
        <w:rPr>
          <w:rFonts w:ascii="Cambria" w:hAnsi="Cambria" w:cs="Courier New"/>
          <w:sz w:val="24"/>
          <w:szCs w:val="24"/>
        </w:rPr>
        <w:t xml:space="preserve"> With this dataset, we decided to create three visualizations that would allow users to explore relations between variables and discover correlations through their own exploratory analysis.</w:t>
      </w:r>
    </w:p>
    <w:p w14:paraId="22242DDB" w14:textId="1FBA97A1" w:rsidR="006227C0" w:rsidRPr="00B1032E" w:rsidRDefault="006227C0" w:rsidP="00AE48C8">
      <w:pPr>
        <w:pStyle w:val="PlainText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ab/>
        <w:t xml:space="preserve">The first of our visualizations is the focus of the user interface and features a scatterplot with an alterable x-axis variable. The y-axis of this scatterplot shows a college’s average cost, while many of the other quantitative variables are options for the user to apply to the x-axis, such as average family income (shown by default), mean </w:t>
      </w:r>
      <w:r w:rsidR="00C62F97">
        <w:rPr>
          <w:rFonts w:ascii="Cambria" w:hAnsi="Cambria" w:cs="Courier New"/>
          <w:sz w:val="24"/>
          <w:szCs w:val="24"/>
        </w:rPr>
        <w:t>earnings</w:t>
      </w:r>
      <w:r>
        <w:rPr>
          <w:rFonts w:ascii="Cambria" w:hAnsi="Cambria" w:cs="Courier New"/>
          <w:sz w:val="24"/>
          <w:szCs w:val="24"/>
        </w:rPr>
        <w:t xml:space="preserve"> 8 years after entry, </w:t>
      </w:r>
      <w:r w:rsidR="003F2CD4">
        <w:rPr>
          <w:rFonts w:ascii="Cambria" w:hAnsi="Cambria" w:cs="Courier New"/>
          <w:sz w:val="24"/>
          <w:szCs w:val="24"/>
        </w:rPr>
        <w:t xml:space="preserve">and </w:t>
      </w:r>
      <w:r w:rsidR="00C62F97">
        <w:rPr>
          <w:rFonts w:ascii="Cambria" w:hAnsi="Cambria" w:cs="Courier New"/>
          <w:sz w:val="24"/>
          <w:szCs w:val="24"/>
        </w:rPr>
        <w:t xml:space="preserve">median </w:t>
      </w:r>
      <w:r>
        <w:rPr>
          <w:rFonts w:ascii="Cambria" w:hAnsi="Cambria" w:cs="Courier New"/>
          <w:sz w:val="24"/>
          <w:szCs w:val="24"/>
        </w:rPr>
        <w:t>debt after graduation</w:t>
      </w:r>
      <w:r w:rsidR="003F2CD4">
        <w:rPr>
          <w:rFonts w:ascii="Cambria" w:hAnsi="Cambria" w:cs="Courier New"/>
          <w:sz w:val="24"/>
          <w:szCs w:val="24"/>
        </w:rPr>
        <w:t xml:space="preserve">. </w:t>
      </w:r>
      <w:r w:rsidR="00C62F97">
        <w:rPr>
          <w:rFonts w:ascii="Cambria" w:hAnsi="Cambria" w:cs="Courier New"/>
          <w:sz w:val="24"/>
          <w:szCs w:val="24"/>
        </w:rPr>
        <w:t>When the user chooses a new x-axis from the dropdown menu below the x-axis and presses the button to apply changes, the x-axis will rescale and all of the points on the scatterplot will animate and transition to their new appropriate spot. If a data point does not have a proper value for that variable, the point will shrink to a size of zero and animate into the y-axis. When the user hovers over a point on the scatterplot, the border of the point will darken, and the point will fill with a light blue color. When the user clicks on a point, the border will darken, the point will fill with a light green color, and statistics of the selected college will appear to the right of the scatterplot.</w:t>
      </w:r>
      <w:bookmarkStart w:id="0" w:name="_GoBack"/>
      <w:bookmarkEnd w:id="0"/>
    </w:p>
    <w:sectPr w:rsidR="006227C0" w:rsidRPr="00B1032E" w:rsidSect="003B16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3C"/>
    <w:rsid w:val="00032B61"/>
    <w:rsid w:val="000B0F2E"/>
    <w:rsid w:val="000C2FD6"/>
    <w:rsid w:val="003F2CD4"/>
    <w:rsid w:val="00462EE6"/>
    <w:rsid w:val="004A40D0"/>
    <w:rsid w:val="0061303C"/>
    <w:rsid w:val="006227C0"/>
    <w:rsid w:val="006A2CCE"/>
    <w:rsid w:val="006E0680"/>
    <w:rsid w:val="0080005C"/>
    <w:rsid w:val="00AE48C8"/>
    <w:rsid w:val="00B1032E"/>
    <w:rsid w:val="00C62F97"/>
    <w:rsid w:val="00FA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C185"/>
  <w14:defaultImageDpi w14:val="32767"/>
  <w15:chartTrackingRefBased/>
  <w15:docId w15:val="{E2A0D69A-6226-0F4C-A738-9B31EEA7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166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166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Samuel C</dc:creator>
  <cp:keywords/>
  <dc:description/>
  <cp:lastModifiedBy>Shapiro, Samuel C</cp:lastModifiedBy>
  <cp:revision>8</cp:revision>
  <dcterms:created xsi:type="dcterms:W3CDTF">2019-04-20T19:33:00Z</dcterms:created>
  <dcterms:modified xsi:type="dcterms:W3CDTF">2019-04-20T22:08:00Z</dcterms:modified>
</cp:coreProperties>
</file>