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5874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Samuel Shapiro &amp; Nick Patel</w:t>
      </w:r>
    </w:p>
    <w:p w14:paraId="1F581CFB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CS 4460</w:t>
      </w:r>
    </w:p>
    <w:p w14:paraId="125C7D90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P5</w:t>
      </w:r>
    </w:p>
    <w:p w14:paraId="0149AF85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4/21/19</w:t>
      </w:r>
    </w:p>
    <w:p w14:paraId="02DF2942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463E7556" w14:textId="22B8AF27" w:rsidR="00AE48C8" w:rsidRDefault="006E0680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For this project, we chose </w:t>
      </w:r>
      <w:r w:rsidR="00462EE6">
        <w:rPr>
          <w:rFonts w:ascii="Cambria" w:hAnsi="Cambria" w:cs="Courier New"/>
          <w:sz w:val="24"/>
          <w:szCs w:val="24"/>
        </w:rPr>
        <w:t xml:space="preserve">to create a visualization using </w:t>
      </w:r>
      <w:r>
        <w:rPr>
          <w:rFonts w:ascii="Cambria" w:hAnsi="Cambria" w:cs="Courier New"/>
          <w:sz w:val="24"/>
          <w:szCs w:val="24"/>
        </w:rPr>
        <w:t xml:space="preserve">the colleges dataset. </w:t>
      </w:r>
      <w:r w:rsidR="0080005C">
        <w:rPr>
          <w:rFonts w:ascii="Cambria" w:hAnsi="Cambria" w:cs="Courier New"/>
          <w:sz w:val="24"/>
          <w:szCs w:val="24"/>
        </w:rPr>
        <w:t xml:space="preserve">This data set includes nominal fields such as a college’s name and region, as well as quantitative fields </w:t>
      </w:r>
      <w:r w:rsidR="006A2CCE">
        <w:rPr>
          <w:rFonts w:ascii="Cambria" w:hAnsi="Cambria" w:cs="Courier New"/>
          <w:sz w:val="24"/>
          <w:szCs w:val="24"/>
        </w:rPr>
        <w:t>such as a college’s average cost, average family income of students, and median ACT score of students.</w:t>
      </w:r>
      <w:r w:rsidR="004A40D0">
        <w:rPr>
          <w:rFonts w:ascii="Cambria" w:hAnsi="Cambria" w:cs="Courier New"/>
          <w:sz w:val="24"/>
          <w:szCs w:val="24"/>
        </w:rPr>
        <w:t xml:space="preserve"> With this dataset, we decided to create three visualizations that would allow users to explore relations between variables and discover correlations through their own exploratory analysis.</w:t>
      </w:r>
    </w:p>
    <w:p w14:paraId="7991869C" w14:textId="39B8E5DA" w:rsidR="00F37E4A" w:rsidRDefault="006227C0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The first of our visualizations is the focus of the user interface and features a scatterplot with an alterable x-axis variable. The y-axis of this scatterplot shows a college’s average cost, while many of the other quantitative variables are options for the user to apply to the x-axis, such as average family income (shown by default), mean </w:t>
      </w:r>
      <w:r w:rsidR="00C62F97">
        <w:rPr>
          <w:rFonts w:ascii="Cambria" w:hAnsi="Cambria" w:cs="Courier New"/>
          <w:sz w:val="24"/>
          <w:szCs w:val="24"/>
        </w:rPr>
        <w:t>earnings</w:t>
      </w:r>
      <w:r>
        <w:rPr>
          <w:rFonts w:ascii="Cambria" w:hAnsi="Cambria" w:cs="Courier New"/>
          <w:sz w:val="24"/>
          <w:szCs w:val="24"/>
        </w:rPr>
        <w:t xml:space="preserve"> 8 years after entry, </w:t>
      </w:r>
      <w:r w:rsidR="003F2CD4">
        <w:rPr>
          <w:rFonts w:ascii="Cambria" w:hAnsi="Cambria" w:cs="Courier New"/>
          <w:sz w:val="24"/>
          <w:szCs w:val="24"/>
        </w:rPr>
        <w:t xml:space="preserve">and </w:t>
      </w:r>
      <w:r w:rsidR="00C62F97">
        <w:rPr>
          <w:rFonts w:ascii="Cambria" w:hAnsi="Cambria" w:cs="Courier New"/>
          <w:sz w:val="24"/>
          <w:szCs w:val="24"/>
        </w:rPr>
        <w:t xml:space="preserve">median </w:t>
      </w:r>
      <w:r>
        <w:rPr>
          <w:rFonts w:ascii="Cambria" w:hAnsi="Cambria" w:cs="Courier New"/>
          <w:sz w:val="24"/>
          <w:szCs w:val="24"/>
        </w:rPr>
        <w:t>debt after graduation</w:t>
      </w:r>
      <w:r w:rsidR="003F2CD4">
        <w:rPr>
          <w:rFonts w:ascii="Cambria" w:hAnsi="Cambria" w:cs="Courier New"/>
          <w:sz w:val="24"/>
          <w:szCs w:val="24"/>
        </w:rPr>
        <w:t xml:space="preserve">. </w:t>
      </w:r>
      <w:r w:rsidR="00C62F97">
        <w:rPr>
          <w:rFonts w:ascii="Cambria" w:hAnsi="Cambria" w:cs="Courier New"/>
          <w:sz w:val="24"/>
          <w:szCs w:val="24"/>
        </w:rPr>
        <w:t>When the user chooses a new x-axis from the dropdown menu below the x-axis and presses the button to apply changes, the x-axis will rescale and all of the points on the scatterplot will animate and transition to their new appropriate spot. If a data point does not have a proper value for that variable, the point will shrink to a size of zero and animate into the y-axis. When the user hovers over a point on the scatterplot, the border of the point will darken, and the point will fill with a light blue color. When the user clicks on a point, the border will darken, the point will fill with a light green color, and statistics of the selected college will appear to the right of the scatterplot.</w:t>
      </w:r>
    </w:p>
    <w:p w14:paraId="0556A794" w14:textId="5C24FCC4" w:rsidR="00F37E4A" w:rsidRDefault="00F37E4A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The second visualization uses a linking feature </w:t>
      </w:r>
      <w:r w:rsidR="00C2461F">
        <w:rPr>
          <w:rFonts w:ascii="Cambria" w:hAnsi="Cambria" w:cs="Courier New"/>
          <w:sz w:val="24"/>
          <w:szCs w:val="24"/>
        </w:rPr>
        <w:t>which appears only</w:t>
      </w:r>
      <w:r>
        <w:rPr>
          <w:rFonts w:ascii="Cambria" w:hAnsi="Cambria" w:cs="Courier New"/>
          <w:sz w:val="24"/>
          <w:szCs w:val="24"/>
        </w:rPr>
        <w:t xml:space="preserve"> w</w:t>
      </w:r>
      <w:r w:rsidR="00D12A6C">
        <w:rPr>
          <w:rFonts w:ascii="Cambria" w:hAnsi="Cambria" w:cs="Courier New"/>
          <w:sz w:val="24"/>
          <w:szCs w:val="24"/>
        </w:rPr>
        <w:t xml:space="preserve">hen the user selects a school. </w:t>
      </w:r>
      <w:r>
        <w:rPr>
          <w:rFonts w:ascii="Cambria" w:hAnsi="Cambria" w:cs="Courier New"/>
          <w:sz w:val="24"/>
          <w:szCs w:val="24"/>
        </w:rPr>
        <w:t>The chosen visual i</w:t>
      </w:r>
      <w:r w:rsidR="00375373">
        <w:rPr>
          <w:rFonts w:ascii="Cambria" w:hAnsi="Cambria" w:cs="Courier New"/>
          <w:sz w:val="24"/>
          <w:szCs w:val="24"/>
        </w:rPr>
        <w:t>s a pie chart showing the</w:t>
      </w:r>
      <w:r>
        <w:rPr>
          <w:rFonts w:ascii="Cambria" w:hAnsi="Cambria" w:cs="Courier New"/>
          <w:sz w:val="24"/>
          <w:szCs w:val="24"/>
        </w:rPr>
        <w:t xml:space="preserve"> </w:t>
      </w:r>
      <w:r w:rsidR="00C42827">
        <w:rPr>
          <w:rFonts w:ascii="Cambria" w:hAnsi="Cambria" w:cs="Courier New"/>
          <w:sz w:val="24"/>
          <w:szCs w:val="24"/>
        </w:rPr>
        <w:t xml:space="preserve">breakdown of the </w:t>
      </w:r>
      <w:r w:rsidR="00375373">
        <w:rPr>
          <w:rFonts w:ascii="Cambria" w:hAnsi="Cambria" w:cs="Courier New"/>
          <w:sz w:val="24"/>
          <w:szCs w:val="24"/>
        </w:rPr>
        <w:t>selected</w:t>
      </w:r>
      <w:r w:rsidR="00D12A6C">
        <w:rPr>
          <w:rFonts w:ascii="Cambria" w:hAnsi="Cambria" w:cs="Courier New"/>
          <w:sz w:val="24"/>
          <w:szCs w:val="24"/>
        </w:rPr>
        <w:t xml:space="preserve"> school’s diversity. </w:t>
      </w:r>
      <w:r w:rsidR="00810E48">
        <w:rPr>
          <w:rFonts w:ascii="Cambria" w:hAnsi="Cambria" w:cs="Courier New"/>
          <w:sz w:val="24"/>
          <w:szCs w:val="24"/>
        </w:rPr>
        <w:t xml:space="preserve">The chart considers all 8 diversity factors, and a new </w:t>
      </w:r>
      <w:r w:rsidR="00D85F12">
        <w:rPr>
          <w:rFonts w:ascii="Cambria" w:hAnsi="Cambria" w:cs="Courier New"/>
          <w:sz w:val="24"/>
          <w:szCs w:val="24"/>
        </w:rPr>
        <w:t xml:space="preserve">derived variable called other, which </w:t>
      </w:r>
      <w:r w:rsidR="00810E48">
        <w:rPr>
          <w:rFonts w:ascii="Cambria" w:hAnsi="Cambria" w:cs="Courier New"/>
          <w:sz w:val="24"/>
          <w:szCs w:val="24"/>
        </w:rPr>
        <w:t xml:space="preserve">is a representation of the percentage needed to </w:t>
      </w:r>
      <w:r w:rsidR="00D85F12">
        <w:rPr>
          <w:rFonts w:ascii="Cambria" w:hAnsi="Cambria" w:cs="Courier New"/>
          <w:sz w:val="24"/>
          <w:szCs w:val="24"/>
        </w:rPr>
        <w:t>total</w:t>
      </w:r>
      <w:r w:rsidR="00810E48">
        <w:rPr>
          <w:rFonts w:ascii="Cambria" w:hAnsi="Cambria" w:cs="Courier New"/>
          <w:sz w:val="24"/>
          <w:szCs w:val="24"/>
        </w:rPr>
        <w:t xml:space="preserve"> 100%</w:t>
      </w:r>
      <w:r w:rsidR="00D85F12">
        <w:rPr>
          <w:rFonts w:ascii="Cambria" w:hAnsi="Cambria" w:cs="Courier New"/>
          <w:sz w:val="24"/>
          <w:szCs w:val="24"/>
        </w:rPr>
        <w:t>,</w:t>
      </w:r>
      <w:r w:rsidR="00810E48">
        <w:rPr>
          <w:rFonts w:ascii="Cambria" w:hAnsi="Cambria" w:cs="Courier New"/>
          <w:sz w:val="24"/>
          <w:szCs w:val="24"/>
        </w:rPr>
        <w:t xml:space="preserve"> </w:t>
      </w:r>
      <w:r w:rsidR="00895D4A">
        <w:rPr>
          <w:rFonts w:ascii="Cambria" w:hAnsi="Cambria" w:cs="Courier New"/>
          <w:sz w:val="24"/>
          <w:szCs w:val="24"/>
        </w:rPr>
        <w:t xml:space="preserve">as many schools did not add </w:t>
      </w:r>
      <w:r w:rsidR="00D85F12">
        <w:rPr>
          <w:rFonts w:ascii="Cambria" w:hAnsi="Cambria" w:cs="Courier New"/>
          <w:sz w:val="24"/>
          <w:szCs w:val="24"/>
        </w:rPr>
        <w:t xml:space="preserve">quantities adding </w:t>
      </w:r>
      <w:r w:rsidR="00895D4A">
        <w:rPr>
          <w:rFonts w:ascii="Cambria" w:hAnsi="Cambria" w:cs="Courier New"/>
          <w:sz w:val="24"/>
          <w:szCs w:val="24"/>
        </w:rPr>
        <w:t>up to 100</w:t>
      </w:r>
      <w:r w:rsidR="00D85F12">
        <w:rPr>
          <w:rFonts w:ascii="Cambria" w:hAnsi="Cambria" w:cs="Courier New"/>
          <w:sz w:val="24"/>
          <w:szCs w:val="24"/>
        </w:rPr>
        <w:t>%</w:t>
      </w:r>
      <w:r w:rsidR="00D12A6C">
        <w:rPr>
          <w:rFonts w:ascii="Cambria" w:hAnsi="Cambria" w:cs="Courier New"/>
          <w:sz w:val="24"/>
          <w:szCs w:val="24"/>
        </w:rPr>
        <w:t xml:space="preserve">. </w:t>
      </w:r>
      <w:r w:rsidR="00895D4A">
        <w:rPr>
          <w:rFonts w:ascii="Cambria" w:hAnsi="Cambria" w:cs="Courier New"/>
          <w:sz w:val="24"/>
          <w:szCs w:val="24"/>
        </w:rPr>
        <w:t xml:space="preserve">This was also done to ensure a well-balanced pie chart as the total percentages taken into consideration should add to be equivalent to 100%. </w:t>
      </w:r>
      <w:r w:rsidR="009B366D">
        <w:rPr>
          <w:rFonts w:ascii="Cambria" w:hAnsi="Cambria" w:cs="Courier New"/>
          <w:sz w:val="24"/>
          <w:szCs w:val="24"/>
        </w:rPr>
        <w:t xml:space="preserve">Each slice is then represented by </w:t>
      </w:r>
      <w:r w:rsidR="00D12A6C">
        <w:rPr>
          <w:rFonts w:ascii="Cambria" w:hAnsi="Cambria" w:cs="Courier New"/>
          <w:sz w:val="24"/>
          <w:szCs w:val="24"/>
        </w:rPr>
        <w:t xml:space="preserve">a different color and labeled. </w:t>
      </w:r>
      <w:r w:rsidR="009B366D">
        <w:rPr>
          <w:rFonts w:ascii="Cambria" w:hAnsi="Cambria" w:cs="Courier New"/>
          <w:sz w:val="24"/>
          <w:szCs w:val="24"/>
        </w:rPr>
        <w:t xml:space="preserve">There is also a sorting feature </w:t>
      </w:r>
      <w:r w:rsidR="00972833">
        <w:rPr>
          <w:rFonts w:ascii="Cambria" w:hAnsi="Cambria" w:cs="Courier New"/>
          <w:sz w:val="24"/>
          <w:szCs w:val="24"/>
        </w:rPr>
        <w:t xml:space="preserve">in place to ensure </w:t>
      </w:r>
      <w:r w:rsidR="009B366D">
        <w:rPr>
          <w:rFonts w:ascii="Cambria" w:hAnsi="Cambria" w:cs="Courier New"/>
          <w:sz w:val="24"/>
          <w:szCs w:val="24"/>
        </w:rPr>
        <w:t xml:space="preserve">each variable </w:t>
      </w:r>
      <w:r w:rsidR="00972833">
        <w:rPr>
          <w:rFonts w:ascii="Cambria" w:hAnsi="Cambria" w:cs="Courier New"/>
          <w:sz w:val="24"/>
          <w:szCs w:val="24"/>
        </w:rPr>
        <w:t>will</w:t>
      </w:r>
      <w:r w:rsidR="009B366D">
        <w:rPr>
          <w:rFonts w:ascii="Cambria" w:hAnsi="Cambria" w:cs="Courier New"/>
          <w:sz w:val="24"/>
          <w:szCs w:val="24"/>
        </w:rPr>
        <w:t xml:space="preserve"> always be represented by its corresponding color.</w:t>
      </w:r>
    </w:p>
    <w:p w14:paraId="593C7D61" w14:textId="197D0247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6BCD0FF5" w14:textId="34EA0801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1141D014" w14:textId="24D84E35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193D10E9" w14:textId="56BE8353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65C0E855" w14:textId="349DF546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2AD74397" w14:textId="1F48C46F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45A4A23A" w14:textId="57F064FC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3C5EF030" w14:textId="213136B5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780C8C5A" w14:textId="1471474B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58C8BF9E" w14:textId="286BF328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505C0871" w14:textId="75BCB8C1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6408BEEB" w14:textId="3E91327C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634A9536" w14:textId="3F4B3479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252A5FE9" w14:textId="65AE43E3" w:rsidR="009B366D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696F37ED" w14:textId="20F001E0" w:rsidR="009B366D" w:rsidRPr="00B1032E" w:rsidRDefault="009B366D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When creating a data visualization, it is always important to keep in mind what the objective of the visual is or </w:t>
      </w:r>
      <w:r w:rsidR="00CD0BC8">
        <w:rPr>
          <w:rFonts w:ascii="Cambria" w:hAnsi="Cambria" w:cs="Courier New"/>
          <w:sz w:val="24"/>
          <w:szCs w:val="24"/>
        </w:rPr>
        <w:t xml:space="preserve">the message </w:t>
      </w:r>
      <w:r w:rsidR="00130018">
        <w:rPr>
          <w:rFonts w:ascii="Cambria" w:hAnsi="Cambria" w:cs="Courier New"/>
          <w:sz w:val="24"/>
          <w:szCs w:val="24"/>
        </w:rPr>
        <w:t xml:space="preserve">it is </w:t>
      </w:r>
      <w:r w:rsidR="001D3E35">
        <w:rPr>
          <w:rFonts w:ascii="Cambria" w:hAnsi="Cambria" w:cs="Courier New"/>
          <w:sz w:val="24"/>
          <w:szCs w:val="24"/>
        </w:rPr>
        <w:t xml:space="preserve">trying to get across. </w:t>
      </w:r>
      <w:r>
        <w:rPr>
          <w:rFonts w:ascii="Cambria" w:hAnsi="Cambria" w:cs="Courier New"/>
          <w:sz w:val="24"/>
          <w:szCs w:val="24"/>
        </w:rPr>
        <w:t xml:space="preserve">The first step in approaching the problem was to answer the question, “What </w:t>
      </w:r>
      <w:r w:rsidR="001D3E35">
        <w:rPr>
          <w:rFonts w:ascii="Cambria" w:hAnsi="Cambria" w:cs="Courier New"/>
          <w:sz w:val="24"/>
          <w:szCs w:val="24"/>
        </w:rPr>
        <w:t xml:space="preserve">information do we care about?” </w:t>
      </w:r>
      <w:r>
        <w:rPr>
          <w:rFonts w:ascii="Cambria" w:hAnsi="Cambria" w:cs="Courier New"/>
          <w:sz w:val="24"/>
          <w:szCs w:val="24"/>
        </w:rPr>
        <w:t>In doing so</w:t>
      </w:r>
      <w:r w:rsidR="001D3E35">
        <w:rPr>
          <w:rFonts w:ascii="Cambria" w:hAnsi="Cambria" w:cs="Courier New"/>
          <w:sz w:val="24"/>
          <w:szCs w:val="24"/>
        </w:rPr>
        <w:t>,</w:t>
      </w:r>
      <w:r>
        <w:rPr>
          <w:rFonts w:ascii="Cambria" w:hAnsi="Cambria" w:cs="Courier New"/>
          <w:sz w:val="24"/>
          <w:szCs w:val="24"/>
        </w:rPr>
        <w:t xml:space="preserve"> </w:t>
      </w:r>
      <w:r w:rsidR="001D3E35">
        <w:rPr>
          <w:rFonts w:ascii="Cambria" w:hAnsi="Cambria" w:cs="Courier New"/>
          <w:sz w:val="24"/>
          <w:szCs w:val="24"/>
        </w:rPr>
        <w:t>our</w:t>
      </w:r>
      <w:r>
        <w:rPr>
          <w:rFonts w:ascii="Cambria" w:hAnsi="Cambria" w:cs="Courier New"/>
          <w:sz w:val="24"/>
          <w:szCs w:val="24"/>
        </w:rPr>
        <w:t xml:space="preserve"> approach was to first implement a scatter p</w:t>
      </w:r>
      <w:r w:rsidR="00CD0BC8">
        <w:rPr>
          <w:rFonts w:ascii="Cambria" w:hAnsi="Cambria" w:cs="Courier New"/>
          <w:sz w:val="24"/>
          <w:szCs w:val="24"/>
        </w:rPr>
        <w:t xml:space="preserve">lot </w:t>
      </w:r>
      <w:r w:rsidR="001D3E35">
        <w:rPr>
          <w:rFonts w:ascii="Cambria" w:hAnsi="Cambria" w:cs="Courier New"/>
          <w:sz w:val="24"/>
          <w:szCs w:val="24"/>
        </w:rPr>
        <w:t>so that the user has a view of all</w:t>
      </w:r>
      <w:r w:rsidR="00CD0BC8">
        <w:rPr>
          <w:rFonts w:ascii="Cambria" w:hAnsi="Cambria" w:cs="Courier New"/>
          <w:sz w:val="24"/>
          <w:szCs w:val="24"/>
        </w:rPr>
        <w:t xml:space="preserve"> </w:t>
      </w:r>
      <w:r w:rsidR="001D3E35">
        <w:rPr>
          <w:rFonts w:ascii="Cambria" w:hAnsi="Cambria" w:cs="Courier New"/>
          <w:sz w:val="24"/>
          <w:szCs w:val="24"/>
        </w:rPr>
        <w:t>data points. The y</w:t>
      </w:r>
      <w:r>
        <w:rPr>
          <w:rFonts w:ascii="Cambria" w:hAnsi="Cambria" w:cs="Courier New"/>
          <w:sz w:val="24"/>
          <w:szCs w:val="24"/>
        </w:rPr>
        <w:t>-axis for the scatter plot is always a representation of the aver</w:t>
      </w:r>
      <w:r w:rsidR="001D3E35">
        <w:rPr>
          <w:rFonts w:ascii="Cambria" w:hAnsi="Cambria" w:cs="Courier New"/>
          <w:sz w:val="24"/>
          <w:szCs w:val="24"/>
        </w:rPr>
        <w:t>age cost of attending a school.</w:t>
      </w:r>
      <w:r>
        <w:rPr>
          <w:rFonts w:ascii="Cambria" w:hAnsi="Cambria" w:cs="Courier New"/>
          <w:sz w:val="24"/>
          <w:szCs w:val="24"/>
        </w:rPr>
        <w:t xml:space="preserve"> When comparing schools, one major factor that usually stands out </w:t>
      </w:r>
      <w:r w:rsidR="00EA20F2">
        <w:rPr>
          <w:rFonts w:ascii="Cambria" w:hAnsi="Cambria" w:cs="Courier New"/>
          <w:sz w:val="24"/>
          <w:szCs w:val="24"/>
        </w:rPr>
        <w:t>and</w:t>
      </w:r>
      <w:r>
        <w:rPr>
          <w:rFonts w:ascii="Cambria" w:hAnsi="Cambria" w:cs="Courier New"/>
          <w:sz w:val="24"/>
          <w:szCs w:val="24"/>
        </w:rPr>
        <w:t xml:space="preserve"> in some cases i</w:t>
      </w:r>
      <w:r w:rsidR="00CF469F">
        <w:rPr>
          <w:rFonts w:ascii="Cambria" w:hAnsi="Cambria" w:cs="Courier New"/>
          <w:sz w:val="24"/>
          <w:szCs w:val="24"/>
        </w:rPr>
        <w:t>s a deciding factor of choosing a college</w:t>
      </w:r>
      <w:r>
        <w:rPr>
          <w:rFonts w:ascii="Cambria" w:hAnsi="Cambria" w:cs="Courier New"/>
          <w:sz w:val="24"/>
          <w:szCs w:val="24"/>
        </w:rPr>
        <w:t xml:space="preserve"> is the </w:t>
      </w:r>
      <w:r w:rsidR="00EA20F2">
        <w:rPr>
          <w:rFonts w:ascii="Cambria" w:hAnsi="Cambria" w:cs="Courier New"/>
          <w:sz w:val="24"/>
          <w:szCs w:val="24"/>
        </w:rPr>
        <w:t>average cost</w:t>
      </w:r>
      <w:r w:rsidR="00CD0BC8">
        <w:rPr>
          <w:rFonts w:ascii="Cambria" w:hAnsi="Cambria" w:cs="Courier New"/>
          <w:sz w:val="24"/>
          <w:szCs w:val="24"/>
        </w:rPr>
        <w:t xml:space="preserve"> of attending</w:t>
      </w:r>
      <w:r>
        <w:rPr>
          <w:rFonts w:ascii="Cambria" w:hAnsi="Cambria" w:cs="Courier New"/>
          <w:sz w:val="24"/>
          <w:szCs w:val="24"/>
        </w:rPr>
        <w:t>.</w:t>
      </w:r>
      <w:r w:rsidR="001D3E35">
        <w:rPr>
          <w:rFonts w:ascii="Cambria" w:hAnsi="Cambria" w:cs="Courier New"/>
          <w:sz w:val="24"/>
          <w:szCs w:val="24"/>
        </w:rPr>
        <w:t xml:space="preserve"> </w:t>
      </w:r>
      <w:r w:rsidR="00EA20F2">
        <w:rPr>
          <w:rFonts w:ascii="Cambria" w:hAnsi="Cambria" w:cs="Courier New"/>
          <w:sz w:val="24"/>
          <w:szCs w:val="24"/>
        </w:rPr>
        <w:t xml:space="preserve">The next </w:t>
      </w:r>
      <w:r w:rsidR="00CF469F">
        <w:rPr>
          <w:rFonts w:ascii="Cambria" w:hAnsi="Cambria" w:cs="Courier New"/>
          <w:sz w:val="24"/>
          <w:szCs w:val="24"/>
        </w:rPr>
        <w:t>objective</w:t>
      </w:r>
      <w:r w:rsidR="00EA20F2">
        <w:rPr>
          <w:rFonts w:ascii="Cambria" w:hAnsi="Cambria" w:cs="Courier New"/>
          <w:sz w:val="24"/>
          <w:szCs w:val="24"/>
        </w:rPr>
        <w:t xml:space="preserve"> was </w:t>
      </w:r>
      <w:r w:rsidR="00CF469F">
        <w:rPr>
          <w:rFonts w:ascii="Cambria" w:hAnsi="Cambria" w:cs="Courier New"/>
          <w:sz w:val="24"/>
          <w:szCs w:val="24"/>
        </w:rPr>
        <w:t xml:space="preserve">to </w:t>
      </w:r>
      <w:r w:rsidR="00EA20F2">
        <w:rPr>
          <w:rFonts w:ascii="Cambria" w:hAnsi="Cambria" w:cs="Courier New"/>
          <w:sz w:val="24"/>
          <w:szCs w:val="24"/>
        </w:rPr>
        <w:t>organ</w:t>
      </w:r>
      <w:r w:rsidR="001D3E35">
        <w:rPr>
          <w:rFonts w:ascii="Cambria" w:hAnsi="Cambria" w:cs="Courier New"/>
          <w:sz w:val="24"/>
          <w:szCs w:val="24"/>
        </w:rPr>
        <w:t xml:space="preserve">ize the data across an x-axis. </w:t>
      </w:r>
      <w:r w:rsidR="00EA20F2">
        <w:rPr>
          <w:rFonts w:ascii="Cambria" w:hAnsi="Cambria" w:cs="Courier New"/>
          <w:sz w:val="24"/>
          <w:szCs w:val="24"/>
        </w:rPr>
        <w:t xml:space="preserve">For this we chose a dropdown box with 8 key factors that can </w:t>
      </w:r>
      <w:r w:rsidR="00CF469F">
        <w:rPr>
          <w:rFonts w:ascii="Cambria" w:hAnsi="Cambria" w:cs="Courier New"/>
          <w:sz w:val="24"/>
          <w:szCs w:val="24"/>
        </w:rPr>
        <w:t xml:space="preserve">be </w:t>
      </w:r>
      <w:r w:rsidR="00EA20F2">
        <w:rPr>
          <w:rFonts w:ascii="Cambria" w:hAnsi="Cambria" w:cs="Courier New"/>
          <w:sz w:val="24"/>
          <w:szCs w:val="24"/>
        </w:rPr>
        <w:t xml:space="preserve">used to </w:t>
      </w:r>
      <w:r w:rsidR="001D3E35">
        <w:rPr>
          <w:rFonts w:ascii="Cambria" w:hAnsi="Cambria" w:cs="Courier New"/>
          <w:sz w:val="24"/>
          <w:szCs w:val="24"/>
        </w:rPr>
        <w:t>create</w:t>
      </w:r>
      <w:r w:rsidR="00EA20F2">
        <w:rPr>
          <w:rFonts w:ascii="Cambria" w:hAnsi="Cambria" w:cs="Courier New"/>
          <w:sz w:val="24"/>
          <w:szCs w:val="24"/>
        </w:rPr>
        <w:t xml:space="preserve"> entirely new scatterplot visual</w:t>
      </w:r>
      <w:r w:rsidR="001D3E35">
        <w:rPr>
          <w:rFonts w:ascii="Cambria" w:hAnsi="Cambria" w:cs="Courier New"/>
          <w:sz w:val="24"/>
          <w:szCs w:val="24"/>
        </w:rPr>
        <w:t>s</w:t>
      </w:r>
      <w:r w:rsidR="00973862">
        <w:rPr>
          <w:rFonts w:ascii="Cambria" w:hAnsi="Cambria" w:cs="Courier New"/>
          <w:sz w:val="24"/>
          <w:szCs w:val="24"/>
        </w:rPr>
        <w:t xml:space="preserve">. </w:t>
      </w:r>
      <w:r w:rsidR="00EA20F2">
        <w:rPr>
          <w:rFonts w:ascii="Cambria" w:hAnsi="Cambria" w:cs="Courier New"/>
          <w:sz w:val="24"/>
          <w:szCs w:val="24"/>
        </w:rPr>
        <w:t xml:space="preserve">This was created to allow a dynamic and interactive </w:t>
      </w:r>
      <w:r w:rsidR="00567E6D">
        <w:rPr>
          <w:rFonts w:ascii="Cambria" w:hAnsi="Cambria" w:cs="Courier New"/>
          <w:sz w:val="24"/>
          <w:szCs w:val="24"/>
        </w:rPr>
        <w:t>visual experience</w:t>
      </w:r>
      <w:r w:rsidR="00EA20F2">
        <w:rPr>
          <w:rFonts w:ascii="Cambria" w:hAnsi="Cambria" w:cs="Courier New"/>
          <w:sz w:val="24"/>
          <w:szCs w:val="24"/>
        </w:rPr>
        <w:t xml:space="preserve"> </w:t>
      </w:r>
      <w:r w:rsidR="00567E6D">
        <w:rPr>
          <w:rFonts w:ascii="Cambria" w:hAnsi="Cambria" w:cs="Courier New"/>
          <w:sz w:val="24"/>
          <w:szCs w:val="24"/>
        </w:rPr>
        <w:t>which, through exploratory analysis,</w:t>
      </w:r>
      <w:r w:rsidR="00EA20F2">
        <w:rPr>
          <w:rFonts w:ascii="Cambria" w:hAnsi="Cambria" w:cs="Courier New"/>
          <w:sz w:val="24"/>
          <w:szCs w:val="24"/>
        </w:rPr>
        <w:t xml:space="preserve"> allows the user to see how </w:t>
      </w:r>
      <w:r w:rsidR="00567E6D">
        <w:rPr>
          <w:rFonts w:ascii="Cambria" w:hAnsi="Cambria" w:cs="Courier New"/>
          <w:sz w:val="24"/>
          <w:szCs w:val="24"/>
        </w:rPr>
        <w:t>colleges relate to each other in multiple ways</w:t>
      </w:r>
      <w:r w:rsidR="00CF469F">
        <w:rPr>
          <w:rFonts w:ascii="Cambria" w:hAnsi="Cambria" w:cs="Courier New"/>
          <w:sz w:val="24"/>
          <w:szCs w:val="24"/>
        </w:rPr>
        <w:t>.</w:t>
      </w:r>
      <w:r w:rsidR="00EA20F2">
        <w:rPr>
          <w:rFonts w:ascii="Cambria" w:hAnsi="Cambria" w:cs="Courier New"/>
          <w:sz w:val="24"/>
          <w:szCs w:val="24"/>
        </w:rPr>
        <w:t xml:space="preserve"> After the implementation of the scatterplot, we wanted to attempt to explore a </w:t>
      </w:r>
      <w:r w:rsidR="00277C20">
        <w:rPr>
          <w:rFonts w:ascii="Cambria" w:hAnsi="Cambria" w:cs="Courier New"/>
          <w:sz w:val="24"/>
          <w:szCs w:val="24"/>
        </w:rPr>
        <w:t xml:space="preserve">single </w:t>
      </w:r>
      <w:r w:rsidR="00567E6D">
        <w:rPr>
          <w:rFonts w:ascii="Cambria" w:hAnsi="Cambria" w:cs="Courier New"/>
          <w:sz w:val="24"/>
          <w:szCs w:val="24"/>
        </w:rPr>
        <w:t xml:space="preserve">data point more in depth. </w:t>
      </w:r>
      <w:r w:rsidR="00EA20F2">
        <w:rPr>
          <w:rFonts w:ascii="Cambria" w:hAnsi="Cambria" w:cs="Courier New"/>
          <w:sz w:val="24"/>
          <w:szCs w:val="24"/>
        </w:rPr>
        <w:t xml:space="preserve">When a user selects a school by clicking on it on the scatterplot, </w:t>
      </w:r>
      <w:r w:rsidR="00567E6D">
        <w:rPr>
          <w:rFonts w:ascii="Cambria" w:hAnsi="Cambria" w:cs="Courier New"/>
          <w:sz w:val="24"/>
          <w:szCs w:val="24"/>
        </w:rPr>
        <w:t>a</w:t>
      </w:r>
      <w:r w:rsidR="00EA20F2">
        <w:rPr>
          <w:rFonts w:ascii="Cambria" w:hAnsi="Cambria" w:cs="Courier New"/>
          <w:sz w:val="24"/>
          <w:szCs w:val="24"/>
        </w:rPr>
        <w:t xml:space="preserve"> </w:t>
      </w:r>
      <w:r w:rsidR="00567E6D">
        <w:rPr>
          <w:rFonts w:ascii="Cambria" w:hAnsi="Cambria" w:cs="Courier New"/>
          <w:sz w:val="24"/>
          <w:szCs w:val="24"/>
        </w:rPr>
        <w:t>second SVG</w:t>
      </w:r>
      <w:r w:rsidR="00EA20F2">
        <w:rPr>
          <w:rFonts w:ascii="Cambria" w:hAnsi="Cambria" w:cs="Courier New"/>
          <w:sz w:val="24"/>
          <w:szCs w:val="24"/>
        </w:rPr>
        <w:t xml:space="preserve"> is generated and appears on the screen displ</w:t>
      </w:r>
      <w:r w:rsidR="00CF469F">
        <w:rPr>
          <w:rFonts w:ascii="Cambria" w:hAnsi="Cambria" w:cs="Courier New"/>
          <w:sz w:val="24"/>
          <w:szCs w:val="24"/>
        </w:rPr>
        <w:t xml:space="preserve">aying a pie chart </w:t>
      </w:r>
      <w:r w:rsidR="00567E6D">
        <w:rPr>
          <w:rFonts w:ascii="Cambria" w:hAnsi="Cambria" w:cs="Courier New"/>
          <w:sz w:val="24"/>
          <w:szCs w:val="24"/>
        </w:rPr>
        <w:t>showing</w:t>
      </w:r>
      <w:r w:rsidR="00CF469F">
        <w:rPr>
          <w:rFonts w:ascii="Cambria" w:hAnsi="Cambria" w:cs="Courier New"/>
          <w:sz w:val="24"/>
          <w:szCs w:val="24"/>
        </w:rPr>
        <w:t xml:space="preserve"> the</w:t>
      </w:r>
      <w:r w:rsidR="00EA20F2">
        <w:rPr>
          <w:rFonts w:ascii="Cambria" w:hAnsi="Cambria" w:cs="Courier New"/>
          <w:sz w:val="24"/>
          <w:szCs w:val="24"/>
        </w:rPr>
        <w:t xml:space="preserve"> s</w:t>
      </w:r>
      <w:r w:rsidR="00CF469F">
        <w:rPr>
          <w:rFonts w:ascii="Cambria" w:hAnsi="Cambria" w:cs="Courier New"/>
          <w:sz w:val="24"/>
          <w:szCs w:val="24"/>
        </w:rPr>
        <w:t>elected school’s diversity</w:t>
      </w:r>
      <w:r w:rsidR="00567E6D">
        <w:rPr>
          <w:rFonts w:ascii="Cambria" w:hAnsi="Cambria" w:cs="Courier New"/>
          <w:sz w:val="24"/>
          <w:szCs w:val="24"/>
        </w:rPr>
        <w:t xml:space="preserve"> breakdown.</w:t>
      </w:r>
      <w:r w:rsidR="00CF469F">
        <w:rPr>
          <w:rFonts w:ascii="Cambria" w:hAnsi="Cambria" w:cs="Courier New"/>
          <w:sz w:val="24"/>
          <w:szCs w:val="24"/>
        </w:rPr>
        <w:t xml:space="preserve"> Adding this feature allows any user to </w:t>
      </w:r>
      <w:r w:rsidR="00567E6D">
        <w:rPr>
          <w:rFonts w:ascii="Cambria" w:hAnsi="Cambria" w:cs="Courier New"/>
          <w:sz w:val="24"/>
          <w:szCs w:val="24"/>
        </w:rPr>
        <w:t>have a greater interactivity with and insight into each node.</w:t>
      </w:r>
      <w:r w:rsidR="00CF469F">
        <w:rPr>
          <w:rFonts w:ascii="Cambria" w:hAnsi="Cambria" w:cs="Courier New"/>
          <w:sz w:val="24"/>
          <w:szCs w:val="24"/>
        </w:rPr>
        <w:t xml:space="preserve"> As users interact with the data, not only will they be able see how diverse a single school is, but they will be able to draw </w:t>
      </w:r>
      <w:r w:rsidR="00567E6D">
        <w:rPr>
          <w:rFonts w:ascii="Cambria" w:hAnsi="Cambria" w:cs="Courier New"/>
          <w:sz w:val="24"/>
          <w:szCs w:val="24"/>
        </w:rPr>
        <w:t>new conclusions about how diversity factors into the correlations visible on the scatterplot</w:t>
      </w:r>
      <w:bookmarkStart w:id="0" w:name="_GoBack"/>
      <w:bookmarkEnd w:id="0"/>
      <w:r w:rsidR="00C2461F">
        <w:rPr>
          <w:rFonts w:ascii="Cambria" w:hAnsi="Cambria" w:cs="Courier New"/>
          <w:sz w:val="24"/>
          <w:szCs w:val="24"/>
        </w:rPr>
        <w:t>.</w:t>
      </w:r>
    </w:p>
    <w:sectPr w:rsidR="009B366D" w:rsidRPr="00B1032E" w:rsidSect="003B16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3C"/>
    <w:rsid w:val="00032B61"/>
    <w:rsid w:val="000B0F2E"/>
    <w:rsid w:val="000C2FD6"/>
    <w:rsid w:val="00130018"/>
    <w:rsid w:val="001D3E35"/>
    <w:rsid w:val="00277C20"/>
    <w:rsid w:val="002E2A72"/>
    <w:rsid w:val="00375373"/>
    <w:rsid w:val="003F2CD4"/>
    <w:rsid w:val="00462EE6"/>
    <w:rsid w:val="004A40D0"/>
    <w:rsid w:val="00567E6D"/>
    <w:rsid w:val="0061303C"/>
    <w:rsid w:val="006227C0"/>
    <w:rsid w:val="006A2CCE"/>
    <w:rsid w:val="006E0680"/>
    <w:rsid w:val="0080005C"/>
    <w:rsid w:val="00810E48"/>
    <w:rsid w:val="00895D4A"/>
    <w:rsid w:val="00972833"/>
    <w:rsid w:val="00973862"/>
    <w:rsid w:val="009B366D"/>
    <w:rsid w:val="00AE48C8"/>
    <w:rsid w:val="00B1032E"/>
    <w:rsid w:val="00C2461F"/>
    <w:rsid w:val="00C42827"/>
    <w:rsid w:val="00C62F97"/>
    <w:rsid w:val="00CD0BC8"/>
    <w:rsid w:val="00CF469F"/>
    <w:rsid w:val="00D12A6C"/>
    <w:rsid w:val="00D85F12"/>
    <w:rsid w:val="00EA20F2"/>
    <w:rsid w:val="00F37E4A"/>
    <w:rsid w:val="00F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C185"/>
  <w14:defaultImageDpi w14:val="32767"/>
  <w15:chartTrackingRefBased/>
  <w15:docId w15:val="{E2A0D69A-6226-0F4C-A738-9B31EEA7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66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66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Samuel C</dc:creator>
  <cp:keywords/>
  <dc:description/>
  <cp:lastModifiedBy>Patel, Niket V</cp:lastModifiedBy>
  <cp:revision>17</cp:revision>
  <dcterms:created xsi:type="dcterms:W3CDTF">2019-04-20T19:33:00Z</dcterms:created>
  <dcterms:modified xsi:type="dcterms:W3CDTF">2019-04-21T20:37:00Z</dcterms:modified>
</cp:coreProperties>
</file>