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To whom it may concern,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document is effect</w:t>
      </w:r>
      <w:r>
        <w:rPr/>
        <w:t>ive</w:t>
      </w:r>
      <w:r>
        <w:rPr/>
        <w:t xml:space="preserve"> Jan 31,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Thanks,</w:t>
      </w:r>
    </w:p>
    <w:p>
      <w:pPr>
        <w:pStyle w:val="Normal"/>
        <w:bidi w:val="0"/>
        <w:jc w:val="start"/>
        <w:rPr/>
      </w:pPr>
      <w:r>
        <w:rPr/>
        <w:t>The Governer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1</Pages>
  <Words>15</Words>
  <Characters>70</Characters>
  <CharactersWithSpaces>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2025-02-01T13:07:40Z</dcterms:created>
  <dc:creator/>
  <dc:description/>
  <dc:language>en-US</dc:language>
  <cp:lastModifiedBy/>
  <dcterms:modified xsi:type="dcterms:W3CDTF">2025-02-02T12:23:52Z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