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8C99A" w14:textId="7F9E9ACC" w:rsidR="00800EA5" w:rsidRDefault="003D37D3" w:rsidP="00D94054">
      <w:pPr>
        <w:jc w:val="center"/>
        <w:rPr>
          <w:b/>
          <w:bCs/>
          <w:sz w:val="28"/>
          <w:szCs w:val="28"/>
        </w:rPr>
      </w:pPr>
      <w:r w:rsidRPr="00D94054">
        <w:rPr>
          <w:b/>
          <w:bCs/>
          <w:sz w:val="28"/>
          <w:szCs w:val="28"/>
        </w:rPr>
        <w:t>How</w:t>
      </w:r>
      <w:r w:rsidR="00D94054">
        <w:rPr>
          <w:b/>
          <w:bCs/>
          <w:sz w:val="28"/>
          <w:szCs w:val="28"/>
        </w:rPr>
        <w:t xml:space="preserve"> t</w:t>
      </w:r>
      <w:r w:rsidRPr="00D94054">
        <w:rPr>
          <w:b/>
          <w:bCs/>
          <w:sz w:val="28"/>
          <w:szCs w:val="28"/>
        </w:rPr>
        <w:t>o use script to replicate MQ extension health rules</w:t>
      </w:r>
    </w:p>
    <w:p w14:paraId="235E9C66" w14:textId="77777777" w:rsidR="00D94054" w:rsidRDefault="00D94054" w:rsidP="00D94054">
      <w:pPr>
        <w:jc w:val="center"/>
        <w:rPr>
          <w:b/>
          <w:bCs/>
          <w:sz w:val="28"/>
          <w:szCs w:val="28"/>
        </w:rPr>
      </w:pPr>
    </w:p>
    <w:p w14:paraId="520611A1" w14:textId="77777777" w:rsidR="00D94054" w:rsidRDefault="00D94054" w:rsidP="00D94054">
      <w:pPr>
        <w:rPr>
          <w:sz w:val="28"/>
          <w:szCs w:val="28"/>
        </w:rPr>
      </w:pPr>
      <w:r>
        <w:rPr>
          <w:sz w:val="28"/>
          <w:szCs w:val="28"/>
        </w:rPr>
        <w:t>There is a menu in the script.  The menu options should be executed in sequential order, from 1 to 4.  Run the script with</w:t>
      </w:r>
    </w:p>
    <w:p w14:paraId="4DDF32DE" w14:textId="77777777" w:rsidR="00D94054" w:rsidRDefault="00D94054" w:rsidP="00D94054">
      <w:pPr>
        <w:rPr>
          <w:sz w:val="28"/>
          <w:szCs w:val="28"/>
        </w:rPr>
      </w:pPr>
      <w:r>
        <w:rPr>
          <w:sz w:val="28"/>
          <w:szCs w:val="28"/>
        </w:rPr>
        <w:t>$python3 mq_sammons.py</w:t>
      </w:r>
    </w:p>
    <w:p w14:paraId="06AF3F46" w14:textId="77777777" w:rsidR="00D94054" w:rsidRDefault="00D94054" w:rsidP="00D94054">
      <w:pPr>
        <w:rPr>
          <w:sz w:val="28"/>
          <w:szCs w:val="28"/>
        </w:rPr>
      </w:pPr>
      <w:r>
        <w:rPr>
          <w:noProof/>
          <w:sz w:val="28"/>
          <w:szCs w:val="28"/>
        </w:rPr>
        <w:drawing>
          <wp:inline distT="0" distB="0" distL="0" distR="0" wp14:anchorId="0866DF78" wp14:editId="73FD803E">
            <wp:extent cx="5943600" cy="1884680"/>
            <wp:effectExtent l="0" t="0" r="0" b="0"/>
            <wp:docPr id="582654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5491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p>
    <w:p w14:paraId="2594586A" w14:textId="77777777" w:rsidR="00D94054" w:rsidRDefault="00D94054" w:rsidP="00D94054">
      <w:pPr>
        <w:rPr>
          <w:sz w:val="28"/>
          <w:szCs w:val="28"/>
        </w:rPr>
      </w:pPr>
    </w:p>
    <w:p w14:paraId="60976020" w14:textId="53D3E678" w:rsidR="00D94054" w:rsidRDefault="00D94054" w:rsidP="00D94054">
      <w:pPr>
        <w:rPr>
          <w:sz w:val="28"/>
          <w:szCs w:val="28"/>
        </w:rPr>
      </w:pPr>
      <w:r>
        <w:rPr>
          <w:sz w:val="28"/>
          <w:szCs w:val="28"/>
        </w:rPr>
        <w:t xml:space="preserve">Use the bearer token configured named “MQ” in </w:t>
      </w:r>
      <w:proofErr w:type="spellStart"/>
      <w:r>
        <w:rPr>
          <w:sz w:val="28"/>
          <w:szCs w:val="28"/>
        </w:rPr>
        <w:t>sammons</w:t>
      </w:r>
      <w:proofErr w:type="spellEnd"/>
      <w:r>
        <w:rPr>
          <w:sz w:val="28"/>
          <w:szCs w:val="28"/>
        </w:rPr>
        <w:t xml:space="preserve"> or </w:t>
      </w:r>
      <w:proofErr w:type="spellStart"/>
      <w:r>
        <w:rPr>
          <w:sz w:val="28"/>
          <w:szCs w:val="28"/>
        </w:rPr>
        <w:t>sammons</w:t>
      </w:r>
      <w:proofErr w:type="spellEnd"/>
      <w:r>
        <w:rPr>
          <w:sz w:val="28"/>
          <w:szCs w:val="28"/>
        </w:rPr>
        <w:t>-test controllers.  Go to Gear Icon in top right of UI &gt; Administration &gt; API Clients –</w:t>
      </w:r>
    </w:p>
    <w:p w14:paraId="47FE9D81" w14:textId="477ED3AE" w:rsidR="00D94054" w:rsidRDefault="00D94054" w:rsidP="00D94054">
      <w:pPr>
        <w:rPr>
          <w:sz w:val="28"/>
          <w:szCs w:val="28"/>
        </w:rPr>
      </w:pPr>
      <w:r>
        <w:rPr>
          <w:noProof/>
          <w:sz w:val="28"/>
          <w:szCs w:val="28"/>
        </w:rPr>
        <w:drawing>
          <wp:inline distT="0" distB="0" distL="0" distR="0" wp14:anchorId="678B9074" wp14:editId="031FBF60">
            <wp:extent cx="5943600" cy="3332480"/>
            <wp:effectExtent l="0" t="0" r="0" b="0"/>
            <wp:docPr id="18929767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76776"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66E8564D" w14:textId="77777777" w:rsidR="00D94054" w:rsidRDefault="00D94054" w:rsidP="00D94054">
      <w:pPr>
        <w:rPr>
          <w:sz w:val="28"/>
          <w:szCs w:val="28"/>
        </w:rPr>
      </w:pPr>
    </w:p>
    <w:p w14:paraId="143E1C37" w14:textId="6AFDCDF4" w:rsidR="00D94054" w:rsidRDefault="00D94054" w:rsidP="00D94054">
      <w:pPr>
        <w:rPr>
          <w:sz w:val="28"/>
          <w:szCs w:val="28"/>
        </w:rPr>
      </w:pPr>
      <w:r>
        <w:rPr>
          <w:sz w:val="28"/>
          <w:szCs w:val="28"/>
        </w:rPr>
        <w:t>If you get an authentication error when running the script, regenerate the Secret using the “Generate Secret” button in the above screenshot, then configure this in the “</w:t>
      </w:r>
      <w:proofErr w:type="spellStart"/>
      <w:r>
        <w:rPr>
          <w:sz w:val="28"/>
          <w:szCs w:val="28"/>
        </w:rPr>
        <w:t>api_token_input</w:t>
      </w:r>
      <w:proofErr w:type="spellEnd"/>
      <w:r>
        <w:rPr>
          <w:sz w:val="28"/>
          <w:szCs w:val="28"/>
        </w:rPr>
        <w:t>” field on line 9 of the script.  Save the new secret using the save button on the above screenshot.</w:t>
      </w:r>
    </w:p>
    <w:p w14:paraId="671D1662" w14:textId="77777777" w:rsidR="00D94054" w:rsidRDefault="00D94054" w:rsidP="00D94054">
      <w:pPr>
        <w:rPr>
          <w:sz w:val="28"/>
          <w:szCs w:val="28"/>
        </w:rPr>
      </w:pPr>
    </w:p>
    <w:p w14:paraId="0C1B24FE" w14:textId="77777777" w:rsidR="00D94054" w:rsidRDefault="00D94054" w:rsidP="00D94054">
      <w:pPr>
        <w:rPr>
          <w:sz w:val="28"/>
          <w:szCs w:val="28"/>
        </w:rPr>
      </w:pPr>
    </w:p>
    <w:p w14:paraId="2252C21A" w14:textId="7D58938B" w:rsidR="00D94054" w:rsidRPr="00D94054" w:rsidRDefault="00D94054" w:rsidP="00D94054">
      <w:r>
        <w:t>Option 1</w:t>
      </w:r>
    </w:p>
    <w:p w14:paraId="4998FC91" w14:textId="77777777" w:rsidR="003D37D3" w:rsidRDefault="003D37D3"/>
    <w:p w14:paraId="1741E6A0" w14:textId="72267EF0" w:rsidR="007961F1" w:rsidRDefault="002774A6" w:rsidP="007961F1">
      <w:pPr>
        <w:pStyle w:val="ListParagraph"/>
        <w:numPr>
          <w:ilvl w:val="0"/>
          <w:numId w:val="1"/>
        </w:numPr>
      </w:pPr>
      <w:r>
        <w:t xml:space="preserve">Pick a health rule that you want to replicate from the IBM MQ extension.  </w:t>
      </w:r>
      <w:r w:rsidR="007961F1">
        <w:t xml:space="preserve">Take down the AppDynamics application name and health rule name.  If using a health rule under the “Servers” tab, you will need to get the ID for “Servers” from the URL.  </w:t>
      </w:r>
      <w:r w:rsidR="007961F1">
        <w:br/>
      </w:r>
      <w:r w:rsidR="007961F1">
        <w:br/>
        <w:t>To get this ID, which can differ based on the AppDynamics controller, go to the “Servers” tab &gt; health rules and look at the very end of the URL to get that ID.</w:t>
      </w:r>
      <w:r w:rsidR="007961F1">
        <w:br/>
      </w:r>
      <w:r w:rsidR="007961F1">
        <w:rPr>
          <w:noProof/>
        </w:rPr>
        <w:drawing>
          <wp:inline distT="0" distB="0" distL="0" distR="0" wp14:anchorId="6F831B11" wp14:editId="74812128">
            <wp:extent cx="5943600" cy="3841750"/>
            <wp:effectExtent l="0" t="0" r="0" b="6350"/>
            <wp:docPr id="1131777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77830"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sidR="007961F1">
        <w:br/>
      </w:r>
      <w:r w:rsidR="007961F1">
        <w:br/>
        <w:t>ID found at the end of the browser URL above -</w:t>
      </w:r>
      <w:r w:rsidR="007961F1">
        <w:br/>
      </w:r>
      <w:r w:rsidR="007961F1">
        <w:rPr>
          <w:noProof/>
        </w:rPr>
        <w:drawing>
          <wp:inline distT="0" distB="0" distL="0" distR="0" wp14:anchorId="01A52793" wp14:editId="5AB23ECA">
            <wp:extent cx="5943600" cy="448310"/>
            <wp:effectExtent l="0" t="0" r="0" b="0"/>
            <wp:docPr id="553380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80606" name="Picture 5533806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8310"/>
                    </a:xfrm>
                    <a:prstGeom prst="rect">
                      <a:avLst/>
                    </a:prstGeom>
                  </pic:spPr>
                </pic:pic>
              </a:graphicData>
            </a:graphic>
          </wp:inline>
        </w:drawing>
      </w:r>
      <w:r w:rsidR="007961F1">
        <w:br/>
      </w:r>
      <w:r w:rsidR="007961F1">
        <w:br/>
      </w:r>
      <w:r w:rsidR="009A3534">
        <w:br/>
      </w:r>
      <w:r w:rsidR="009A3534">
        <w:br/>
      </w:r>
      <w:r w:rsidR="009A3534">
        <w:br/>
      </w:r>
      <w:r w:rsidR="009A3534">
        <w:br/>
      </w:r>
      <w:r w:rsidR="009A3534">
        <w:br/>
      </w:r>
      <w:r w:rsidR="009A3534">
        <w:br/>
      </w:r>
      <w:r w:rsidR="009A3534">
        <w:br/>
      </w:r>
      <w:r w:rsidR="009A3534">
        <w:lastRenderedPageBreak/>
        <w:br/>
      </w:r>
    </w:p>
    <w:p w14:paraId="54784E68" w14:textId="5CD9A5EE" w:rsidR="007961F1" w:rsidRDefault="00D94054" w:rsidP="007961F1">
      <w:pPr>
        <w:pStyle w:val="ListParagraph"/>
        <w:numPr>
          <w:ilvl w:val="0"/>
          <w:numId w:val="1"/>
        </w:numPr>
      </w:pPr>
      <w:r>
        <w:rPr>
          <w:noProof/>
        </w:rPr>
        <w:drawing>
          <wp:inline distT="0" distB="0" distL="0" distR="0" wp14:anchorId="12B3B45F" wp14:editId="1D0B6F1C">
            <wp:extent cx="5943600" cy="3584575"/>
            <wp:effectExtent l="0" t="0" r="0" b="0"/>
            <wp:docPr id="10765718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71819"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inline>
        </w:drawing>
      </w:r>
      <w:r>
        <w:br/>
      </w:r>
      <w:r w:rsidR="009A3534">
        <w:br/>
      </w:r>
      <w:r w:rsidR="009A3534">
        <w:br/>
        <w:t xml:space="preserve">The name of the health rule is </w:t>
      </w:r>
      <w:proofErr w:type="gramStart"/>
      <w:r w:rsidR="009A3534">
        <w:t>hard-coded</w:t>
      </w:r>
      <w:proofErr w:type="gramEnd"/>
      <w:r w:rsidR="009A3534">
        <w:t xml:space="preserve"> to be “health_rule.xml”</w:t>
      </w:r>
      <w:r w:rsidR="009A3534">
        <w:br/>
      </w:r>
      <w:r w:rsidR="009A3534">
        <w:rPr>
          <w:noProof/>
        </w:rPr>
        <w:drawing>
          <wp:inline distT="0" distB="0" distL="0" distR="0" wp14:anchorId="05943E70" wp14:editId="2AA1E5EF">
            <wp:extent cx="5943600" cy="3412490"/>
            <wp:effectExtent l="0" t="0" r="0" b="3810"/>
            <wp:docPr id="373657433"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57433" name="Picture 2"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r w:rsidR="009A3534">
        <w:br/>
      </w:r>
      <w:r w:rsidR="009A3534">
        <w:lastRenderedPageBreak/>
        <w:br/>
      </w:r>
    </w:p>
    <w:p w14:paraId="5F5CA0F9" w14:textId="1108C4E3" w:rsidR="009A3534" w:rsidRDefault="0082788D" w:rsidP="007961F1">
      <w:pPr>
        <w:pStyle w:val="ListParagraph"/>
        <w:numPr>
          <w:ilvl w:val="0"/>
          <w:numId w:val="1"/>
        </w:numPr>
      </w:pPr>
      <w:r>
        <w:t xml:space="preserve">Edit the exported health rule.  You will replace the queue name occurrences with the string “PLACEHOLDER”.  The next function run in the script will use that name to substitute in the queue names from a file and create XML health rule payloads.  There are </w:t>
      </w:r>
      <w:r w:rsidR="004C512B">
        <w:t>5</w:t>
      </w:r>
      <w:r>
        <w:t xml:space="preserve"> lines where “PLACEHOLDER” is used</w:t>
      </w:r>
      <w:r w:rsidR="004C512B">
        <w:t>, one for the name:</w:t>
      </w:r>
      <w:r w:rsidR="004C512B">
        <w:br/>
      </w:r>
      <w:r w:rsidR="004C512B">
        <w:br/>
      </w:r>
      <w:r w:rsidR="004C512B">
        <w:rPr>
          <w:rFonts w:ascii="Menlo" w:hAnsi="Menlo" w:cs="Menlo"/>
          <w:color w:val="224FBC"/>
          <w:kern w:val="0"/>
          <w:sz w:val="22"/>
          <w:szCs w:val="22"/>
        </w:rPr>
        <w:t>&lt;name&gt;MQ DEVMG01 - PLACEHOLDER - Queue Depth greater than 90 percent&lt;/name&gt;</w:t>
      </w:r>
      <w:r w:rsidR="004C512B">
        <w:rPr>
          <w:rFonts w:ascii="Menlo" w:hAnsi="Menlo" w:cs="Menlo"/>
          <w:color w:val="FFFFFF"/>
          <w:kern w:val="0"/>
          <w:sz w:val="28"/>
          <w:szCs w:val="28"/>
        </w:rPr>
        <w:br/>
      </w:r>
      <w:r w:rsidR="004C512B">
        <w:rPr>
          <w:rFonts w:ascii="Menlo" w:hAnsi="Menlo" w:cs="Menlo"/>
          <w:color w:val="FFFFFF"/>
          <w:kern w:val="0"/>
          <w:sz w:val="28"/>
          <w:szCs w:val="28"/>
        </w:rPr>
        <w:br/>
      </w:r>
      <w:r w:rsidR="004C512B">
        <w:rPr>
          <w:rFonts w:ascii="Menlo" w:hAnsi="Menlo" w:cs="Menlo"/>
          <w:color w:val="FFFFFF"/>
          <w:kern w:val="0"/>
          <w:sz w:val="28"/>
          <w:szCs w:val="28"/>
        </w:rPr>
        <w:br/>
      </w:r>
      <w:r w:rsidR="004C512B">
        <w:rPr>
          <w:rFonts w:ascii="Menlo" w:hAnsi="Menlo" w:cs="Menlo"/>
          <w:color w:val="FFFFFF"/>
          <w:kern w:val="0"/>
          <w:sz w:val="28"/>
          <w:szCs w:val="28"/>
        </w:rPr>
        <w:br/>
      </w:r>
      <w:r w:rsidR="004C512B">
        <w:rPr>
          <w:rFonts w:ascii="Menlo" w:hAnsi="Menlo" w:cs="Menlo"/>
          <w:color w:val="FFFFFF"/>
          <w:kern w:val="0"/>
          <w:sz w:val="28"/>
          <w:szCs w:val="28"/>
        </w:rPr>
        <w:br/>
      </w:r>
      <w:r w:rsidR="004C512B">
        <w:t>Two line</w:t>
      </w:r>
      <w:r w:rsidR="00D36C6F">
        <w:t xml:space="preserve">s </w:t>
      </w:r>
      <w:r w:rsidR="004C512B">
        <w:t xml:space="preserve">for each </w:t>
      </w:r>
      <w:r w:rsidR="00D36C6F">
        <w:t>metric expression variable (4 total) -</w:t>
      </w:r>
      <w:r w:rsidR="004C512B">
        <w:rPr>
          <w:rFonts w:ascii="Menlo" w:hAnsi="Menlo" w:cs="Menlo"/>
          <w:color w:val="FFFFFF"/>
          <w:kern w:val="0"/>
          <w:sz w:val="28"/>
          <w:szCs w:val="28"/>
        </w:rPr>
        <w:br/>
      </w:r>
      <w:r w:rsidR="004C512B">
        <w:rPr>
          <w:rFonts w:ascii="Menlo" w:hAnsi="Menlo" w:cs="Menlo"/>
          <w:color w:val="224FBC"/>
          <w:kern w:val="0"/>
          <w:sz w:val="22"/>
          <w:szCs w:val="22"/>
        </w:rPr>
        <w:t xml:space="preserve">&lt;logical-metric-name&gt;Application Infrastructure </w:t>
      </w:r>
      <w:proofErr w:type="spellStart"/>
      <w:r w:rsidR="004C512B">
        <w:rPr>
          <w:rFonts w:ascii="Menlo" w:hAnsi="Menlo" w:cs="Menlo"/>
          <w:color w:val="224FBC"/>
          <w:kern w:val="0"/>
          <w:sz w:val="22"/>
          <w:szCs w:val="22"/>
        </w:rPr>
        <w:t>Performance|Root|Individual</w:t>
      </w:r>
      <w:proofErr w:type="spellEnd"/>
      <w:r w:rsidR="004C512B">
        <w:rPr>
          <w:rFonts w:ascii="Menlo" w:hAnsi="Menlo" w:cs="Menlo"/>
          <w:color w:val="224FBC"/>
          <w:kern w:val="0"/>
          <w:sz w:val="22"/>
          <w:szCs w:val="22"/>
        </w:rPr>
        <w:t xml:space="preserve"> Nodes|VSR-D-MWMQ1|Custom Metrics|WebsphereMQ|DEVMG01|Queues|PLACEHOLDER|Current Queue Depth&lt;/logical-metric-name&gt;</w:t>
      </w:r>
      <w:r w:rsidR="00D36C6F">
        <w:rPr>
          <w:rFonts w:ascii="Menlo" w:hAnsi="Menlo" w:cs="Menlo"/>
          <w:color w:val="224FBC"/>
          <w:kern w:val="0"/>
          <w:sz w:val="22"/>
          <w:szCs w:val="22"/>
        </w:rPr>
        <w:br/>
      </w:r>
      <w:r w:rsidR="00D36C6F">
        <w:rPr>
          <w:rFonts w:ascii="Menlo" w:hAnsi="Menlo" w:cs="Menlo"/>
          <w:color w:val="224FBC"/>
          <w:kern w:val="0"/>
          <w:sz w:val="22"/>
          <w:szCs w:val="22"/>
        </w:rPr>
        <w:br/>
        <w:t>&lt;metric-name&gt;Custom Metrics|WebsphereMQ|DEVMG01|Queues|PLACEHOLDER|Current Queue Depth&lt;/metric-name&gt;</w:t>
      </w:r>
      <w:r w:rsidR="00D36C6F">
        <w:rPr>
          <w:rFonts w:ascii="Menlo" w:hAnsi="Menlo" w:cs="Menlo"/>
          <w:color w:val="224FBC"/>
          <w:kern w:val="0"/>
          <w:sz w:val="22"/>
          <w:szCs w:val="22"/>
        </w:rPr>
        <w:br/>
      </w:r>
      <w:r w:rsidR="00D36C6F">
        <w:rPr>
          <w:rFonts w:ascii="Menlo" w:hAnsi="Menlo" w:cs="Menlo"/>
          <w:color w:val="224FBC"/>
          <w:kern w:val="0"/>
          <w:sz w:val="22"/>
          <w:szCs w:val="22"/>
        </w:rPr>
        <w:br/>
      </w:r>
      <w:r w:rsidR="00D36C6F">
        <w:rPr>
          <w:rFonts w:ascii="Menlo" w:hAnsi="Menlo" w:cs="Menlo"/>
          <w:color w:val="224FBC"/>
          <w:kern w:val="0"/>
          <w:sz w:val="22"/>
          <w:szCs w:val="22"/>
        </w:rPr>
        <w:br/>
        <w:t xml:space="preserve">&lt;logical-metric-name&gt;Application Infrastructure </w:t>
      </w:r>
      <w:proofErr w:type="spellStart"/>
      <w:r w:rsidR="00D36C6F">
        <w:rPr>
          <w:rFonts w:ascii="Menlo" w:hAnsi="Menlo" w:cs="Menlo"/>
          <w:color w:val="224FBC"/>
          <w:kern w:val="0"/>
          <w:sz w:val="22"/>
          <w:szCs w:val="22"/>
        </w:rPr>
        <w:t>Performance|Root|Individual</w:t>
      </w:r>
      <w:proofErr w:type="spellEnd"/>
      <w:r w:rsidR="00D36C6F">
        <w:rPr>
          <w:rFonts w:ascii="Menlo" w:hAnsi="Menlo" w:cs="Menlo"/>
          <w:color w:val="224FBC"/>
          <w:kern w:val="0"/>
          <w:sz w:val="22"/>
          <w:szCs w:val="22"/>
        </w:rPr>
        <w:t xml:space="preserve"> Nodes|VSR-D-MWMQ1|Custom Metrics|WebsphereMQ|DEVMG01|Queues|PLACEHOLDER|Max Queue Depth&lt;/logical-metric-name&gt;</w:t>
      </w:r>
      <w:r w:rsidR="00D36C6F">
        <w:rPr>
          <w:rFonts w:ascii="Menlo" w:hAnsi="Menlo" w:cs="Menlo"/>
          <w:color w:val="224FBC"/>
          <w:kern w:val="0"/>
          <w:sz w:val="22"/>
          <w:szCs w:val="22"/>
        </w:rPr>
        <w:br/>
      </w:r>
      <w:r w:rsidR="00D36C6F">
        <w:rPr>
          <w:rFonts w:ascii="Menlo" w:hAnsi="Menlo" w:cs="Menlo"/>
          <w:color w:val="224FBC"/>
          <w:kern w:val="0"/>
          <w:sz w:val="22"/>
          <w:szCs w:val="22"/>
        </w:rPr>
        <w:br/>
        <w:t>&lt;metric-name&gt;Custom Metrics|WebsphereMQ|DEVMG01|Queues|PLACEHOLDER|Max Queue Depth&lt;/metric-name&gt;</w:t>
      </w:r>
      <w:r w:rsidR="004C512B">
        <w:rPr>
          <w:rFonts w:ascii="Menlo" w:hAnsi="Menlo" w:cs="Menlo"/>
          <w:color w:val="FFFFFF"/>
          <w:kern w:val="0"/>
          <w:sz w:val="28"/>
          <w:szCs w:val="28"/>
        </w:rPr>
        <w:br/>
      </w:r>
      <w:r w:rsidR="004C512B">
        <w:rPr>
          <w:rFonts w:ascii="Menlo" w:hAnsi="Menlo" w:cs="Menlo"/>
          <w:color w:val="FFFFFF"/>
          <w:kern w:val="0"/>
          <w:sz w:val="28"/>
          <w:szCs w:val="28"/>
        </w:rPr>
        <w:br/>
      </w:r>
      <w:r w:rsidR="00D36C6F">
        <w:t>The PLACEHOLDER is where new queue names will be substituted in the next script.</w:t>
      </w:r>
      <w:r w:rsidR="004C512B">
        <w:rPr>
          <w:rFonts w:ascii="Menlo" w:hAnsi="Menlo" w:cs="Menlo"/>
          <w:color w:val="FFFFFF"/>
          <w:kern w:val="0"/>
          <w:sz w:val="28"/>
          <w:szCs w:val="28"/>
        </w:rPr>
        <w:t>0 percent&lt;/name&gt;</w:t>
      </w:r>
      <w:r>
        <w:br/>
      </w:r>
    </w:p>
    <w:p w14:paraId="268D70D4" w14:textId="0EDF92CE" w:rsidR="000722B8" w:rsidRDefault="00423444" w:rsidP="000722B8">
      <w:pPr>
        <w:pStyle w:val="ListParagraph"/>
        <w:numPr>
          <w:ilvl w:val="0"/>
          <w:numId w:val="1"/>
        </w:numPr>
      </w:pPr>
      <w:r>
        <w:t xml:space="preserve">Now it is time to run the next function </w:t>
      </w:r>
      <w:r w:rsidR="00D94054">
        <w:t>in Menu Option 2 from the script.</w:t>
      </w:r>
      <w:r>
        <w:br/>
      </w:r>
      <w:proofErr w:type="spellStart"/>
      <w:r>
        <w:t>get_queue_extension_names</w:t>
      </w:r>
      <w:proofErr w:type="spellEnd"/>
      <w:r>
        <w:t>(app)</w:t>
      </w:r>
      <w:r>
        <w:br/>
      </w:r>
      <w:r>
        <w:br/>
        <w:t xml:space="preserve">The app name is used as the single parameter input, which is “3941”.  This function will output the names of the queues, based on a hard-coded metric path.  This metric path is </w:t>
      </w:r>
      <w:r>
        <w:br/>
      </w:r>
      <w:r>
        <w:rPr>
          <w:rFonts w:ascii="Menlo" w:hAnsi="Menlo" w:cs="Menlo"/>
          <w:color w:val="224FBC"/>
          <w:kern w:val="0"/>
          <w:sz w:val="22"/>
          <w:szCs w:val="22"/>
        </w:rPr>
        <w:t xml:space="preserve">"Application Infrastructure </w:t>
      </w:r>
      <w:proofErr w:type="spellStart"/>
      <w:r>
        <w:rPr>
          <w:rFonts w:ascii="Menlo" w:hAnsi="Menlo" w:cs="Menlo"/>
          <w:color w:val="224FBC"/>
          <w:kern w:val="0"/>
          <w:sz w:val="22"/>
          <w:szCs w:val="22"/>
        </w:rPr>
        <w:t>Performance|Root|Individual</w:t>
      </w:r>
      <w:proofErr w:type="spellEnd"/>
      <w:r>
        <w:rPr>
          <w:rFonts w:ascii="Menlo" w:hAnsi="Menlo" w:cs="Menlo"/>
          <w:color w:val="224FBC"/>
          <w:kern w:val="0"/>
          <w:sz w:val="22"/>
          <w:szCs w:val="22"/>
        </w:rPr>
        <w:t xml:space="preserve"> Nodes|VSR-Q-MWMQ1|Custom Metrics|WebsphereMQ|QAMG01|Queues"</w:t>
      </w:r>
      <w:r>
        <w:rPr>
          <w:rFonts w:ascii="Menlo" w:hAnsi="Menlo" w:cs="Menlo"/>
          <w:color w:val="224FBC"/>
          <w:kern w:val="0"/>
          <w:sz w:val="22"/>
          <w:szCs w:val="22"/>
        </w:rPr>
        <w:br/>
      </w:r>
      <w:r>
        <w:rPr>
          <w:rFonts w:ascii="Menlo" w:hAnsi="Menlo" w:cs="Menlo"/>
          <w:color w:val="224FBC"/>
          <w:kern w:val="0"/>
          <w:sz w:val="22"/>
          <w:szCs w:val="22"/>
        </w:rPr>
        <w:br/>
      </w:r>
      <w:r w:rsidR="00EE2BD7">
        <w:t xml:space="preserve">You can substitute any name from your metric browser for </w:t>
      </w:r>
      <w:r w:rsidR="00EE2BD7">
        <w:rPr>
          <w:rFonts w:ascii="Menlo" w:hAnsi="Menlo" w:cs="Menlo"/>
          <w:color w:val="224FBC"/>
          <w:kern w:val="0"/>
          <w:sz w:val="22"/>
          <w:szCs w:val="22"/>
        </w:rPr>
        <w:t>VSR-Q-MWMQ1.</w:t>
      </w:r>
      <w:r w:rsidR="00EE2BD7">
        <w:rPr>
          <w:rFonts w:ascii="Menlo" w:hAnsi="Menlo" w:cs="Menlo"/>
          <w:color w:val="224FBC"/>
          <w:kern w:val="0"/>
          <w:sz w:val="22"/>
          <w:szCs w:val="22"/>
        </w:rPr>
        <w:br/>
      </w:r>
      <w:r w:rsidR="00EE2BD7">
        <w:rPr>
          <w:rFonts w:ascii="Menlo" w:hAnsi="Menlo" w:cs="Menlo"/>
          <w:color w:val="224FBC"/>
          <w:kern w:val="0"/>
          <w:sz w:val="22"/>
          <w:szCs w:val="22"/>
        </w:rPr>
        <w:br/>
      </w:r>
      <w:r w:rsidR="00EE2BD7">
        <w:rPr>
          <w:noProof/>
        </w:rPr>
        <w:lastRenderedPageBreak/>
        <w:drawing>
          <wp:inline distT="0" distB="0" distL="0" distR="0" wp14:anchorId="04CBDB60" wp14:editId="4A4568DB">
            <wp:extent cx="5943600" cy="3841750"/>
            <wp:effectExtent l="0" t="0" r="0" b="6350"/>
            <wp:docPr id="19198028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02886"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sidR="00EE2BD7">
        <w:rPr>
          <w:rFonts w:ascii="Menlo" w:hAnsi="Menlo" w:cs="Menlo"/>
          <w:color w:val="224FBC"/>
          <w:kern w:val="0"/>
          <w:sz w:val="22"/>
          <w:szCs w:val="22"/>
        </w:rPr>
        <w:br/>
      </w:r>
      <w:r w:rsidR="00EE2BD7">
        <w:rPr>
          <w:rFonts w:ascii="Menlo" w:hAnsi="Menlo" w:cs="Menlo"/>
          <w:color w:val="224FBC"/>
          <w:kern w:val="0"/>
          <w:sz w:val="22"/>
          <w:szCs w:val="22"/>
        </w:rPr>
        <w:br/>
      </w:r>
      <w:r w:rsidR="00EE2BD7">
        <w:t>to run. A file will be created with the outputted queue names called “queue_names.txt”</w:t>
      </w:r>
      <w:r w:rsidR="000722B8">
        <w:br/>
      </w:r>
      <w:r w:rsidR="000722B8">
        <w:br/>
        <w:t>Remove any queues from this text file that you do NOT want to create health rules for, such as dead letter queues.</w:t>
      </w:r>
    </w:p>
    <w:p w14:paraId="0ECF1EC7" w14:textId="0B9D247C" w:rsidR="0082788D" w:rsidRPr="00EE2BD7" w:rsidRDefault="00EE2BD7" w:rsidP="000722B8">
      <w:r>
        <w:br/>
      </w:r>
    </w:p>
    <w:p w14:paraId="0798737C" w14:textId="68421F19" w:rsidR="00EE2BD7" w:rsidRDefault="00EE2BD7" w:rsidP="007961F1">
      <w:pPr>
        <w:pStyle w:val="ListParagraph"/>
        <w:numPr>
          <w:ilvl w:val="0"/>
          <w:numId w:val="1"/>
        </w:numPr>
      </w:pPr>
      <w:r>
        <w:t xml:space="preserve">Now you can run the </w:t>
      </w:r>
      <w:r w:rsidR="00444976">
        <w:t>next function</w:t>
      </w:r>
      <w:r w:rsidR="000722B8">
        <w:t xml:space="preserve"> (Menu Option 3)</w:t>
      </w:r>
      <w:r w:rsidR="00444976">
        <w:t xml:space="preserve"> to create the XML health rule payloads in your script’s home directory called “</w:t>
      </w:r>
      <w:proofErr w:type="spellStart"/>
      <w:r w:rsidR="00444976">
        <w:t>queue_hr_payloads</w:t>
      </w:r>
      <w:proofErr w:type="spellEnd"/>
      <w:r w:rsidR="00444976">
        <w:t>”.</w:t>
      </w:r>
      <w:r w:rsidR="00444976">
        <w:br/>
      </w:r>
      <w:r w:rsidR="00444976">
        <w:rPr>
          <w:noProof/>
        </w:rPr>
        <w:drawing>
          <wp:inline distT="0" distB="0" distL="0" distR="0" wp14:anchorId="2EF0EB92" wp14:editId="6E50E3F5">
            <wp:extent cx="5943600" cy="1075055"/>
            <wp:effectExtent l="0" t="0" r="0" b="4445"/>
            <wp:docPr id="19949873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735" name="Picture 4"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5055"/>
                    </a:xfrm>
                    <a:prstGeom prst="rect">
                      <a:avLst/>
                    </a:prstGeom>
                  </pic:spPr>
                </pic:pic>
              </a:graphicData>
            </a:graphic>
          </wp:inline>
        </w:drawing>
      </w:r>
      <w:r w:rsidR="00444976">
        <w:br/>
      </w:r>
      <w:r w:rsidR="00444976">
        <w:br/>
      </w:r>
      <w:r w:rsidR="00444976">
        <w:lastRenderedPageBreak/>
        <w:t xml:space="preserve">Below you can see </w:t>
      </w:r>
      <w:proofErr w:type="gramStart"/>
      <w:r w:rsidR="00444976">
        <w:t>all of</w:t>
      </w:r>
      <w:proofErr w:type="gramEnd"/>
      <w:r w:rsidR="00444976">
        <w:t xml:space="preserve"> these payload</w:t>
      </w:r>
      <w:r w:rsidR="00444976">
        <w:rPr>
          <w:noProof/>
        </w:rPr>
        <w:drawing>
          <wp:inline distT="0" distB="0" distL="0" distR="0" wp14:anchorId="7B36F226" wp14:editId="79ED19DB">
            <wp:extent cx="4190747" cy="7696200"/>
            <wp:effectExtent l="0" t="0" r="635" b="0"/>
            <wp:docPr id="603869631"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69631" name="Picture 5" descr="A screenshot of a black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04216" cy="7720936"/>
                    </a:xfrm>
                    <a:prstGeom prst="rect">
                      <a:avLst/>
                    </a:prstGeom>
                  </pic:spPr>
                </pic:pic>
              </a:graphicData>
            </a:graphic>
          </wp:inline>
        </w:drawing>
      </w:r>
    </w:p>
    <w:p w14:paraId="2402A9BE" w14:textId="2E82329B" w:rsidR="00444976" w:rsidRDefault="00444976" w:rsidP="007961F1">
      <w:pPr>
        <w:pStyle w:val="ListParagraph"/>
        <w:numPr>
          <w:ilvl w:val="0"/>
          <w:numId w:val="1"/>
        </w:numPr>
      </w:pPr>
      <w:r>
        <w:lastRenderedPageBreak/>
        <w:t>Now it is time to run the last function</w:t>
      </w:r>
      <w:r w:rsidR="00D94054">
        <w:t xml:space="preserve"> (Menu Option 4)</w:t>
      </w:r>
      <w:r>
        <w:br/>
      </w:r>
      <w:proofErr w:type="spellStart"/>
      <w:r>
        <w:t>import_health_rules_from_dir</w:t>
      </w:r>
      <w:proofErr w:type="spellEnd"/>
      <w:r>
        <w:br/>
      </w:r>
      <w:r>
        <w:br/>
        <w:t>That takes the directory with the XML health rule payloads as the first input parameter, the controller URL as the second, and the app name/ID “3941” as parameters.  Running this final function will create health rules for each of the payloads created in the previous step.  You may want to validate a few of those payloads for correctness before the import, as this final step can create hundreds of rules.</w:t>
      </w:r>
      <w:r>
        <w:br/>
      </w:r>
      <w:r>
        <w:rPr>
          <w:noProof/>
        </w:rPr>
        <w:drawing>
          <wp:inline distT="0" distB="0" distL="0" distR="0" wp14:anchorId="5685ADD1" wp14:editId="288F5061">
            <wp:extent cx="5943600" cy="885190"/>
            <wp:effectExtent l="0" t="0" r="0" b="3810"/>
            <wp:docPr id="118902038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20388" name="Picture 6"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85190"/>
                    </a:xfrm>
                    <a:prstGeom prst="rect">
                      <a:avLst/>
                    </a:prstGeom>
                  </pic:spPr>
                </pic:pic>
              </a:graphicData>
            </a:graphic>
          </wp:inline>
        </w:drawing>
      </w:r>
    </w:p>
    <w:p w14:paraId="6506FD91" w14:textId="77777777" w:rsidR="00D94054" w:rsidRDefault="00D94054" w:rsidP="00D94054"/>
    <w:p w14:paraId="0BA2D4A2" w14:textId="6206657D" w:rsidR="00D94054" w:rsidRDefault="00D94054" w:rsidP="00D94054">
      <w:r>
        <w:t>Verify your MQ health rules</w:t>
      </w:r>
      <w:r w:rsidR="000722B8">
        <w:t xml:space="preserve"> with correct configurations</w:t>
      </w:r>
      <w:r>
        <w:t xml:space="preserve"> are in the controller –</w:t>
      </w:r>
    </w:p>
    <w:p w14:paraId="047A551F" w14:textId="77777777" w:rsidR="00D94054" w:rsidRDefault="00D94054" w:rsidP="00D94054"/>
    <w:p w14:paraId="2CA74859" w14:textId="7CBECF92" w:rsidR="00D94054" w:rsidRDefault="000722B8" w:rsidP="00D94054">
      <w:r>
        <w:rPr>
          <w:noProof/>
        </w:rPr>
        <w:drawing>
          <wp:inline distT="0" distB="0" distL="0" distR="0" wp14:anchorId="3F2E1A9C" wp14:editId="63976042">
            <wp:extent cx="5943600" cy="4940300"/>
            <wp:effectExtent l="0" t="0" r="0" b="0"/>
            <wp:docPr id="15618359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35953"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40300"/>
                    </a:xfrm>
                    <a:prstGeom prst="rect">
                      <a:avLst/>
                    </a:prstGeom>
                  </pic:spPr>
                </pic:pic>
              </a:graphicData>
            </a:graphic>
          </wp:inline>
        </w:drawing>
      </w:r>
    </w:p>
    <w:sectPr w:rsidR="00D94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A7278"/>
    <w:multiLevelType w:val="hybridMultilevel"/>
    <w:tmpl w:val="DF962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4353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7D3"/>
    <w:rsid w:val="000722B8"/>
    <w:rsid w:val="00141C24"/>
    <w:rsid w:val="002774A6"/>
    <w:rsid w:val="003D37D3"/>
    <w:rsid w:val="00423444"/>
    <w:rsid w:val="00444976"/>
    <w:rsid w:val="004C512B"/>
    <w:rsid w:val="006F1971"/>
    <w:rsid w:val="007961F1"/>
    <w:rsid w:val="00800EA5"/>
    <w:rsid w:val="0082788D"/>
    <w:rsid w:val="009A3534"/>
    <w:rsid w:val="00D36C6F"/>
    <w:rsid w:val="00D94054"/>
    <w:rsid w:val="00EE2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EB3C10"/>
  <w15:chartTrackingRefBased/>
  <w15:docId w15:val="{C8EB48BE-486F-2949-9ADA-4B8D4356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7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1163">
      <w:bodyDiv w:val="1"/>
      <w:marLeft w:val="0"/>
      <w:marRight w:val="0"/>
      <w:marTop w:val="0"/>
      <w:marBottom w:val="0"/>
      <w:divBdr>
        <w:top w:val="none" w:sz="0" w:space="0" w:color="auto"/>
        <w:left w:val="none" w:sz="0" w:space="0" w:color="auto"/>
        <w:bottom w:val="none" w:sz="0" w:space="0" w:color="auto"/>
        <w:right w:val="none" w:sz="0" w:space="0" w:color="auto"/>
      </w:divBdr>
      <w:divsChild>
        <w:div w:id="1798992180">
          <w:marLeft w:val="0"/>
          <w:marRight w:val="0"/>
          <w:marTop w:val="0"/>
          <w:marBottom w:val="0"/>
          <w:divBdr>
            <w:top w:val="none" w:sz="0" w:space="0" w:color="auto"/>
            <w:left w:val="none" w:sz="0" w:space="0" w:color="auto"/>
            <w:bottom w:val="none" w:sz="0" w:space="0" w:color="auto"/>
            <w:right w:val="none" w:sz="0" w:space="0" w:color="auto"/>
          </w:divBdr>
        </w:div>
      </w:divsChild>
    </w:div>
    <w:div w:id="122163393">
      <w:bodyDiv w:val="1"/>
      <w:marLeft w:val="0"/>
      <w:marRight w:val="0"/>
      <w:marTop w:val="0"/>
      <w:marBottom w:val="0"/>
      <w:divBdr>
        <w:top w:val="none" w:sz="0" w:space="0" w:color="auto"/>
        <w:left w:val="none" w:sz="0" w:space="0" w:color="auto"/>
        <w:bottom w:val="none" w:sz="0" w:space="0" w:color="auto"/>
        <w:right w:val="none" w:sz="0" w:space="0" w:color="auto"/>
      </w:divBdr>
      <w:divsChild>
        <w:div w:id="56783690">
          <w:marLeft w:val="0"/>
          <w:marRight w:val="0"/>
          <w:marTop w:val="0"/>
          <w:marBottom w:val="0"/>
          <w:divBdr>
            <w:top w:val="none" w:sz="0" w:space="0" w:color="auto"/>
            <w:left w:val="none" w:sz="0" w:space="0" w:color="auto"/>
            <w:bottom w:val="none" w:sz="0" w:space="0" w:color="auto"/>
            <w:right w:val="none" w:sz="0" w:space="0" w:color="auto"/>
          </w:divBdr>
        </w:div>
      </w:divsChild>
    </w:div>
    <w:div w:id="372122558">
      <w:bodyDiv w:val="1"/>
      <w:marLeft w:val="0"/>
      <w:marRight w:val="0"/>
      <w:marTop w:val="0"/>
      <w:marBottom w:val="0"/>
      <w:divBdr>
        <w:top w:val="none" w:sz="0" w:space="0" w:color="auto"/>
        <w:left w:val="none" w:sz="0" w:space="0" w:color="auto"/>
        <w:bottom w:val="none" w:sz="0" w:space="0" w:color="auto"/>
        <w:right w:val="none" w:sz="0" w:space="0" w:color="auto"/>
      </w:divBdr>
      <w:divsChild>
        <w:div w:id="199561952">
          <w:marLeft w:val="0"/>
          <w:marRight w:val="0"/>
          <w:marTop w:val="0"/>
          <w:marBottom w:val="0"/>
          <w:divBdr>
            <w:top w:val="none" w:sz="0" w:space="0" w:color="auto"/>
            <w:left w:val="none" w:sz="0" w:space="0" w:color="auto"/>
            <w:bottom w:val="none" w:sz="0" w:space="0" w:color="auto"/>
            <w:right w:val="none" w:sz="0" w:space="0" w:color="auto"/>
          </w:divBdr>
        </w:div>
      </w:divsChild>
    </w:div>
    <w:div w:id="515585298">
      <w:bodyDiv w:val="1"/>
      <w:marLeft w:val="0"/>
      <w:marRight w:val="0"/>
      <w:marTop w:val="0"/>
      <w:marBottom w:val="0"/>
      <w:divBdr>
        <w:top w:val="none" w:sz="0" w:space="0" w:color="auto"/>
        <w:left w:val="none" w:sz="0" w:space="0" w:color="auto"/>
        <w:bottom w:val="none" w:sz="0" w:space="0" w:color="auto"/>
        <w:right w:val="none" w:sz="0" w:space="0" w:color="auto"/>
      </w:divBdr>
      <w:divsChild>
        <w:div w:id="2023623541">
          <w:marLeft w:val="0"/>
          <w:marRight w:val="0"/>
          <w:marTop w:val="0"/>
          <w:marBottom w:val="0"/>
          <w:divBdr>
            <w:top w:val="none" w:sz="0" w:space="0" w:color="auto"/>
            <w:left w:val="none" w:sz="0" w:space="0" w:color="auto"/>
            <w:bottom w:val="none" w:sz="0" w:space="0" w:color="auto"/>
            <w:right w:val="none" w:sz="0" w:space="0" w:color="auto"/>
          </w:divBdr>
        </w:div>
      </w:divsChild>
    </w:div>
    <w:div w:id="801922927">
      <w:bodyDiv w:val="1"/>
      <w:marLeft w:val="0"/>
      <w:marRight w:val="0"/>
      <w:marTop w:val="0"/>
      <w:marBottom w:val="0"/>
      <w:divBdr>
        <w:top w:val="none" w:sz="0" w:space="0" w:color="auto"/>
        <w:left w:val="none" w:sz="0" w:space="0" w:color="auto"/>
        <w:bottom w:val="none" w:sz="0" w:space="0" w:color="auto"/>
        <w:right w:val="none" w:sz="0" w:space="0" w:color="auto"/>
      </w:divBdr>
      <w:divsChild>
        <w:div w:id="1782450952">
          <w:marLeft w:val="0"/>
          <w:marRight w:val="0"/>
          <w:marTop w:val="0"/>
          <w:marBottom w:val="0"/>
          <w:divBdr>
            <w:top w:val="none" w:sz="0" w:space="0" w:color="auto"/>
            <w:left w:val="none" w:sz="0" w:space="0" w:color="auto"/>
            <w:bottom w:val="none" w:sz="0" w:space="0" w:color="auto"/>
            <w:right w:val="none" w:sz="0" w:space="0" w:color="auto"/>
          </w:divBdr>
        </w:div>
      </w:divsChild>
    </w:div>
    <w:div w:id="2045862331">
      <w:bodyDiv w:val="1"/>
      <w:marLeft w:val="0"/>
      <w:marRight w:val="0"/>
      <w:marTop w:val="0"/>
      <w:marBottom w:val="0"/>
      <w:divBdr>
        <w:top w:val="none" w:sz="0" w:space="0" w:color="auto"/>
        <w:left w:val="none" w:sz="0" w:space="0" w:color="auto"/>
        <w:bottom w:val="none" w:sz="0" w:space="0" w:color="auto"/>
        <w:right w:val="none" w:sz="0" w:space="0" w:color="auto"/>
      </w:divBdr>
      <w:divsChild>
        <w:div w:id="346367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564</Words>
  <Characters>3219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Jacobs</dc:creator>
  <cp:keywords/>
  <dc:description/>
  <cp:lastModifiedBy>Aaron Jacobs</cp:lastModifiedBy>
  <cp:revision>7</cp:revision>
  <dcterms:created xsi:type="dcterms:W3CDTF">2023-10-09T20:09:00Z</dcterms:created>
  <dcterms:modified xsi:type="dcterms:W3CDTF">2023-12-20T16:49:00Z</dcterms:modified>
</cp:coreProperties>
</file>