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52"/>
          <w:szCs w:val="52"/>
          <w:rtl w:val="0"/>
        </w:rPr>
        <w:t xml:space="preserve">Lista de Características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30"/>
          <w:szCs w:val="30"/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Prioridade da característica definida pelo cliente: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Crítica ( C 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 não tem sentido desenvolver esta versão do sistema sem esta característica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Importante ( I 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podemos conviver sem esta característica nesta versão do sistema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Útil ( U 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esta característica pode ser útil, mas não fará falta nesta versão do sistema</w:t>
      </w:r>
    </w:p>
    <w:p w:rsidR="00000000" w:rsidDel="00000000" w:rsidP="00000000" w:rsidRDefault="00000000" w:rsidRPr="00000000" w14:paraId="00000008">
      <w:pPr>
        <w:spacing w:after="0" w:line="276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Alto ( A 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Médio ( M 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Baixo ( B )</w:t>
      </w:r>
    </w:p>
    <w:p w:rsidR="00000000" w:rsidDel="00000000" w:rsidP="00000000" w:rsidRDefault="00000000" w:rsidRPr="00000000" w14:paraId="0000000D">
      <w:pPr>
        <w:spacing w:after="0" w:line="276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Risco da característica não ser implementada dentro do prazo e custo definido pela equipe de desenvolvimento.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Alto ( A 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Médio ( M 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Baixo ( B )</w:t>
      </w:r>
    </w:p>
    <w:p w:rsidR="00000000" w:rsidDel="00000000" w:rsidP="00000000" w:rsidRDefault="00000000" w:rsidRPr="00000000" w14:paraId="00000012">
      <w:pPr>
        <w:spacing w:after="0" w:line="276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Baseline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Terceira versão do sistema (contém todas as características úteis).</w:t>
      </w:r>
    </w:p>
    <w:p w:rsidR="00000000" w:rsidDel="00000000" w:rsidP="00000000" w:rsidRDefault="00000000" w:rsidRPr="00000000" w14:paraId="00000017">
      <w:pPr>
        <w:spacing w:after="0"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center"/>
        <w:tblLayout w:type="fixed"/>
        <w:tblLook w:val="0400"/>
      </w:tblPr>
      <w:tblGrid>
        <w:gridCol w:w="630"/>
        <w:gridCol w:w="6405"/>
        <w:gridCol w:w="570"/>
        <w:gridCol w:w="555"/>
        <w:gridCol w:w="540"/>
        <w:gridCol w:w="570"/>
        <w:tblGridChange w:id="0">
          <w:tblGrid>
            <w:gridCol w:w="630"/>
            <w:gridCol w:w="6405"/>
            <w:gridCol w:w="570"/>
            <w:gridCol w:w="555"/>
            <w:gridCol w:w="540"/>
            <w:gridCol w:w="57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76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Alteração de Preços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Entrada 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Saída de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Fluxo de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Visão de gastos e aumento de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Gráficos Interativos de produtos mais vendidos mensal/semestral/anual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Super Usuário (ADMIN)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Permissões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Logs de Auditoria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Verificar Produtos mais comprados pelo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 de Cliente Via  Facebook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 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 de Cliente Via  Google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Calendário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76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76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Oferecer desconto ou brindes baseados nas compras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Cadastro de Fornecedores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Cadastro de Orçamentos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76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Cadastro de Funcionário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tabs>
                <w:tab w:val="center" w:pos="1122"/>
              </w:tabs>
              <w:spacing w:after="0" w:line="276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Personalizar cores do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76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Registrar Ponto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76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Gestão do Ponto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Verificação de data de validade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Liberação de convênio para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Cancelamento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850.393700787401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939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89398F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9398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9398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lw7iGvk/ORNje0RpixCgUfamdg==">AMUW2mUjTPPJUgWmGNdOYbSsQzAx5gJjVKkV5rsgguQv+MceDP3DHuvxBpu3TmdJujYFTqzazbr0YILYiF2QOXlgwLlZrsGQ3dX5nI8hO6+0GiATlr6kE55SqPcc1k+6/2R3utMRhrth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Igor Silva Santos</dc:creator>
</cp:coreProperties>
</file>