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76CEE" w14:textId="7CECB7E8" w:rsidR="00E64FFE" w:rsidRDefault="007B78A1" w:rsidP="007B78A1">
      <w:pPr>
        <w:jc w:val="center"/>
        <w:rPr>
          <w:b/>
          <w:bCs w:val="0"/>
          <w:sz w:val="32"/>
          <w:szCs w:val="32"/>
        </w:rPr>
      </w:pPr>
      <w:r w:rsidRPr="007B78A1">
        <w:rPr>
          <w:b/>
          <w:bCs w:val="0"/>
          <w:sz w:val="32"/>
          <w:szCs w:val="32"/>
        </w:rPr>
        <w:t>Cột mốc 5 năm</w:t>
      </w:r>
    </w:p>
    <w:p w14:paraId="718BAC31" w14:textId="64A54808" w:rsidR="007B78A1" w:rsidRDefault="007B78A1" w:rsidP="007B78A1">
      <w:pPr>
        <w:rPr>
          <w:sz w:val="28"/>
          <w:szCs w:val="28"/>
        </w:rPr>
      </w:pPr>
      <w:r>
        <w:rPr>
          <w:sz w:val="28"/>
          <w:szCs w:val="28"/>
        </w:rPr>
        <w:t>Chào bạn, đã 5 năm rồi chúng ta mới gặp nhau. Kể từ bài giảng định hướng chuyên khoa 5 năm trước. Bạn đã hứa sẽ kể cho tôi nghe những trải nghiệm mà bạn đã trải qua trong suốt 5 năm đầu tiên của nghề.</w:t>
      </w:r>
    </w:p>
    <w:p w14:paraId="498ECE55" w14:textId="18BA9481" w:rsidR="007B78A1" w:rsidRPr="007B78A1" w:rsidRDefault="007B78A1" w:rsidP="007B78A1">
      <w:pPr>
        <w:rPr>
          <w:b/>
          <w:bCs w:val="0"/>
          <w:sz w:val="28"/>
          <w:szCs w:val="28"/>
        </w:rPr>
      </w:pPr>
      <w:r w:rsidRPr="007B78A1">
        <w:rPr>
          <w:b/>
          <w:bCs w:val="0"/>
          <w:sz w:val="28"/>
          <w:szCs w:val="28"/>
        </w:rPr>
        <w:t>Tại sao lại là 5 năm</w:t>
      </w:r>
    </w:p>
    <w:p w14:paraId="4DAECBC4" w14:textId="2EBDE62A" w:rsidR="007B78A1" w:rsidRDefault="007B78A1" w:rsidP="007B78A1">
      <w:pPr>
        <w:rPr>
          <w:sz w:val="28"/>
          <w:szCs w:val="28"/>
        </w:rPr>
      </w:pPr>
      <w:r w:rsidRPr="007B78A1">
        <w:rPr>
          <w:sz w:val="28"/>
          <w:szCs w:val="28"/>
        </w:rPr>
        <w:t>Quy tắc 10.000 giờ nhấn mạnh rằng để đạt được thành công xuất sắc, một người cần dành ít nhất 10.000 giờ để luyện tập và học hỏi trong lĩnh vực mình theo đuổi. Quan trọng hơn, nó thể hiện rằng việc đầu tư thời gian và nỗ lực có hướng sẽ giúp vượt qua thời kỳ khó khăn ban đầu và tiến xa hơn.</w:t>
      </w:r>
    </w:p>
    <w:p w14:paraId="08949677" w14:textId="747C34BA" w:rsidR="007B78A1" w:rsidRDefault="007B78A1" w:rsidP="007B78A1">
      <w:pPr>
        <w:rPr>
          <w:sz w:val="28"/>
          <w:szCs w:val="28"/>
        </w:rPr>
      </w:pPr>
      <w:r w:rsidRPr="007B78A1">
        <w:rPr>
          <w:sz w:val="28"/>
          <w:szCs w:val="28"/>
        </w:rPr>
        <w:t>Nếu bạn dành trung bình khoảng 4–6 giờ mỗi ngày để học tập, thực hành nghiêm túc trong lĩnh vực của mình (nghĩa là "deliberate practice"), thì:</w:t>
      </w:r>
      <w:r>
        <w:rPr>
          <w:sz w:val="28"/>
          <w:szCs w:val="28"/>
        </w:rPr>
        <w:t xml:space="preserve"> </w:t>
      </w:r>
      <w:r w:rsidRPr="007B78A1">
        <w:rPr>
          <w:sz w:val="28"/>
          <w:szCs w:val="28"/>
        </w:rPr>
        <w:t>5 năm x 5 ngày/tuần x 50 tuần/năm x 4 giờ/ngày = 5.000 giờ</w:t>
      </w:r>
      <w:r>
        <w:rPr>
          <w:sz w:val="28"/>
          <w:szCs w:val="28"/>
        </w:rPr>
        <w:t xml:space="preserve">. </w:t>
      </w:r>
      <w:r w:rsidRPr="007B78A1">
        <w:rPr>
          <w:sz w:val="28"/>
          <w:szCs w:val="28"/>
        </w:rPr>
        <w:t>5 năm x 5 ngày/tuần x 50 tuần/năm x 8 giờ/ngày = 10.000 giờ</w:t>
      </w:r>
      <w:r>
        <w:rPr>
          <w:sz w:val="28"/>
          <w:szCs w:val="28"/>
        </w:rPr>
        <w:t xml:space="preserve">. </w:t>
      </w:r>
      <w:r w:rsidRPr="007B78A1">
        <w:rPr>
          <w:sz w:val="28"/>
          <w:szCs w:val="28"/>
        </w:rPr>
        <w:t>Như vậy, 5 năm chính là khoảng thời gian gần đúng để bạn đạt được con số 10.000 giờ, vốn là cái mốc mà Malcolm Gladwell (trong cuốn Outliers) dựa vào để mô tả sự thành công vượt trội.</w:t>
      </w:r>
      <w:r>
        <w:rPr>
          <w:sz w:val="28"/>
          <w:szCs w:val="28"/>
        </w:rPr>
        <w:t>.</w:t>
      </w:r>
    </w:p>
    <w:p w14:paraId="7E51114F" w14:textId="1539555D" w:rsidR="007B78A1" w:rsidRDefault="007B78A1" w:rsidP="007B78A1">
      <w:pPr>
        <w:rPr>
          <w:sz w:val="28"/>
          <w:szCs w:val="28"/>
        </w:rPr>
      </w:pPr>
      <w:r w:rsidRPr="007B78A1">
        <w:rPr>
          <w:sz w:val="28"/>
          <w:szCs w:val="28"/>
        </w:rPr>
        <w:t>Nhiều ngành nghề, từ y học, luật, nghệ thuật cho đến thể thao, đều có khoảng thời gian ước lượng 5 năm để một người từ mức cơ bản trở nên thành thạo hoặc đạt trình độ trung cấp – đủ khả năng độc lập xử lý công việc.</w:t>
      </w:r>
    </w:p>
    <w:p w14:paraId="7023F5F5" w14:textId="5E5C7E3C" w:rsidR="007B78A1" w:rsidRDefault="007B78A1" w:rsidP="007B78A1">
      <w:pPr>
        <w:rPr>
          <w:b/>
          <w:bCs w:val="0"/>
          <w:sz w:val="28"/>
          <w:szCs w:val="28"/>
        </w:rPr>
      </w:pPr>
      <w:r w:rsidRPr="007B78A1">
        <w:rPr>
          <w:sz w:val="28"/>
          <w:szCs w:val="28"/>
        </w:rPr>
        <w:t>10.000 giờ không chỉ là “làm đủ lâu” mà là luyện tập có mục tiêu, được phản hồi, liên tục sửa sai và cải tiến. Nếu thiếu sự dẫn hướng hoặc môi trường phù hợp, 10 năm cũng chưa chắc đạt kết quả.</w:t>
      </w:r>
      <w:r>
        <w:rPr>
          <w:sz w:val="28"/>
          <w:szCs w:val="28"/>
        </w:rPr>
        <w:t xml:space="preserve"> </w:t>
      </w:r>
      <w:r w:rsidRPr="007B78A1">
        <w:rPr>
          <w:b/>
          <w:bCs w:val="0"/>
          <w:sz w:val="28"/>
          <w:szCs w:val="28"/>
        </w:rPr>
        <w:t>Bạn sẽ trở thành chuyên gia trong lĩnh vực của bạn</w:t>
      </w:r>
    </w:p>
    <w:p w14:paraId="121EE254" w14:textId="6F665247" w:rsidR="007B78A1" w:rsidRPr="007B78A1" w:rsidRDefault="007B78A1" w:rsidP="007B78A1">
      <w:pPr>
        <w:rPr>
          <w:b/>
          <w:bCs w:val="0"/>
          <w:sz w:val="28"/>
          <w:szCs w:val="28"/>
        </w:rPr>
      </w:pPr>
      <w:r w:rsidRPr="007B78A1">
        <w:rPr>
          <w:b/>
          <w:bCs w:val="0"/>
          <w:sz w:val="28"/>
          <w:szCs w:val="28"/>
        </w:rPr>
        <w:t>Những bước rẽ</w:t>
      </w:r>
    </w:p>
    <w:p w14:paraId="22E1B826" w14:textId="13DA8922" w:rsidR="007B78A1" w:rsidRDefault="007B78A1" w:rsidP="007B78A1">
      <w:pPr>
        <w:rPr>
          <w:sz w:val="28"/>
          <w:szCs w:val="28"/>
        </w:rPr>
      </w:pPr>
      <w:r>
        <w:rPr>
          <w:sz w:val="28"/>
          <w:szCs w:val="28"/>
        </w:rPr>
        <w:t xml:space="preserve">Sau 5 năm, bạn sẽ có nhiều quyết định. Lúc đó chuyên môn cũng đã cứng. Bắt đầu được cân nhắc lên những vị trí quan trọng.  </w:t>
      </w:r>
      <w:r>
        <w:rPr>
          <w:sz w:val="28"/>
          <w:szCs w:val="28"/>
        </w:rPr>
        <w:t>Nhiều lời mời, cơ hội mới bắt đầu</w:t>
      </w:r>
      <w:r>
        <w:rPr>
          <w:sz w:val="28"/>
          <w:szCs w:val="28"/>
        </w:rPr>
        <w:t>:</w:t>
      </w:r>
    </w:p>
    <w:p w14:paraId="39A26523" w14:textId="26A01D6C" w:rsidR="007B78A1" w:rsidRDefault="007B78A1" w:rsidP="007B78A1">
      <w:pPr>
        <w:pStyle w:val="ListParagraph"/>
        <w:numPr>
          <w:ilvl w:val="0"/>
          <w:numId w:val="1"/>
        </w:numPr>
        <w:rPr>
          <w:sz w:val="28"/>
          <w:szCs w:val="28"/>
        </w:rPr>
      </w:pPr>
      <w:r>
        <w:rPr>
          <w:sz w:val="28"/>
          <w:szCs w:val="28"/>
        </w:rPr>
        <w:t>Trở thành quản lý</w:t>
      </w:r>
    </w:p>
    <w:p w14:paraId="6A7D14D9" w14:textId="07066667" w:rsidR="007B78A1" w:rsidRDefault="00590F9C" w:rsidP="007B78A1">
      <w:pPr>
        <w:pStyle w:val="ListParagraph"/>
        <w:numPr>
          <w:ilvl w:val="0"/>
          <w:numId w:val="1"/>
        </w:numPr>
        <w:rPr>
          <w:sz w:val="28"/>
          <w:szCs w:val="28"/>
        </w:rPr>
      </w:pPr>
      <w:r>
        <w:rPr>
          <w:sz w:val="28"/>
          <w:szCs w:val="28"/>
        </w:rPr>
        <w:t>Nhảy việc để có lương cao hơn</w:t>
      </w:r>
    </w:p>
    <w:p w14:paraId="770FC6A6" w14:textId="1D8B92B5" w:rsidR="00590F9C" w:rsidRDefault="00590F9C" w:rsidP="007B78A1">
      <w:pPr>
        <w:pStyle w:val="ListParagraph"/>
        <w:numPr>
          <w:ilvl w:val="0"/>
          <w:numId w:val="1"/>
        </w:numPr>
        <w:rPr>
          <w:sz w:val="28"/>
          <w:szCs w:val="28"/>
        </w:rPr>
      </w:pPr>
      <w:r>
        <w:rPr>
          <w:sz w:val="28"/>
          <w:szCs w:val="28"/>
        </w:rPr>
        <w:t xml:space="preserve">Mở phòng xét nghiệm </w:t>
      </w:r>
    </w:p>
    <w:p w14:paraId="0F051DAD" w14:textId="5C874218" w:rsidR="00590F9C" w:rsidRPr="007B78A1" w:rsidRDefault="00590F9C" w:rsidP="007B78A1">
      <w:pPr>
        <w:pStyle w:val="ListParagraph"/>
        <w:numPr>
          <w:ilvl w:val="0"/>
          <w:numId w:val="1"/>
        </w:numPr>
        <w:rPr>
          <w:sz w:val="28"/>
          <w:szCs w:val="28"/>
        </w:rPr>
      </w:pPr>
      <w:r>
        <w:rPr>
          <w:sz w:val="28"/>
          <w:szCs w:val="28"/>
        </w:rPr>
        <w:t>….</w:t>
      </w:r>
    </w:p>
    <w:p w14:paraId="4BA1A899" w14:textId="533F8F18" w:rsidR="007B78A1" w:rsidRDefault="007B78A1" w:rsidP="007B78A1">
      <w:pPr>
        <w:rPr>
          <w:sz w:val="28"/>
          <w:szCs w:val="28"/>
        </w:rPr>
      </w:pPr>
      <w:r>
        <w:rPr>
          <w:sz w:val="28"/>
          <w:szCs w:val="28"/>
        </w:rPr>
        <w:t>Gia đình nhỏ cũng bắt đầu hình thành. Sức khỏe của bản thân, phụ huynh cũng đã bắt đầu thay đổi.</w:t>
      </w:r>
    </w:p>
    <w:p w14:paraId="60AB0B94" w14:textId="6E6EF28B" w:rsidR="007B78A1" w:rsidRDefault="007B78A1" w:rsidP="007B78A1">
      <w:pPr>
        <w:rPr>
          <w:sz w:val="28"/>
          <w:szCs w:val="28"/>
        </w:rPr>
      </w:pPr>
      <w:r>
        <w:rPr>
          <w:sz w:val="28"/>
          <w:szCs w:val="28"/>
        </w:rPr>
        <w:lastRenderedPageBreak/>
        <w:t>Chúc mừng bạn, vì bạn đã ở tuổi đẹp nhất để đưa ra những quyết định và những quyết định này sẽ tạo ra sự khác biệt cho chính bạn và cuộc đời bạn.</w:t>
      </w:r>
    </w:p>
    <w:p w14:paraId="287321FB" w14:textId="77777777" w:rsidR="007B78A1" w:rsidRPr="007B78A1" w:rsidRDefault="007B78A1" w:rsidP="007B78A1">
      <w:pPr>
        <w:rPr>
          <w:sz w:val="28"/>
          <w:szCs w:val="28"/>
        </w:rPr>
      </w:pPr>
    </w:p>
    <w:p w14:paraId="78C56C10" w14:textId="77777777" w:rsidR="007B78A1" w:rsidRPr="007B78A1" w:rsidRDefault="007B78A1" w:rsidP="007B78A1">
      <w:pPr>
        <w:rPr>
          <w:b/>
          <w:bCs w:val="0"/>
          <w:sz w:val="28"/>
          <w:szCs w:val="28"/>
        </w:rPr>
      </w:pPr>
    </w:p>
    <w:sectPr w:rsidR="007B78A1" w:rsidRPr="007B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F717C"/>
    <w:multiLevelType w:val="hybridMultilevel"/>
    <w:tmpl w:val="CF5461FC"/>
    <w:lvl w:ilvl="0" w:tplc="E6C6C7D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12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88"/>
    <w:rsid w:val="004C135C"/>
    <w:rsid w:val="00590F9C"/>
    <w:rsid w:val="005A7388"/>
    <w:rsid w:val="007B78A1"/>
    <w:rsid w:val="007C48CB"/>
    <w:rsid w:val="008D6B95"/>
    <w:rsid w:val="00930E37"/>
    <w:rsid w:val="009A5C9E"/>
    <w:rsid w:val="00A408F1"/>
    <w:rsid w:val="00B12915"/>
    <w:rsid w:val="00C322F4"/>
    <w:rsid w:val="00E6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B920"/>
  <w15:chartTrackingRefBased/>
  <w15:docId w15:val="{C796E585-6453-43D3-B7BE-B13CD4A5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38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3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73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73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73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73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73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3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3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73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73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73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73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73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7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7388"/>
    <w:pPr>
      <w:spacing w:before="160"/>
      <w:jc w:val="center"/>
    </w:pPr>
    <w:rPr>
      <w:i/>
      <w:iCs/>
      <w:color w:val="404040" w:themeColor="text1" w:themeTint="BF"/>
    </w:rPr>
  </w:style>
  <w:style w:type="character" w:customStyle="1" w:styleId="QuoteChar">
    <w:name w:val="Quote Char"/>
    <w:basedOn w:val="DefaultParagraphFont"/>
    <w:link w:val="Quote"/>
    <w:uiPriority w:val="29"/>
    <w:rsid w:val="005A7388"/>
    <w:rPr>
      <w:i/>
      <w:iCs/>
      <w:color w:val="404040" w:themeColor="text1" w:themeTint="BF"/>
    </w:rPr>
  </w:style>
  <w:style w:type="paragraph" w:styleId="ListParagraph">
    <w:name w:val="List Paragraph"/>
    <w:basedOn w:val="Normal"/>
    <w:uiPriority w:val="34"/>
    <w:qFormat/>
    <w:rsid w:val="005A7388"/>
    <w:pPr>
      <w:ind w:left="720"/>
      <w:contextualSpacing/>
    </w:pPr>
  </w:style>
  <w:style w:type="character" w:styleId="IntenseEmphasis">
    <w:name w:val="Intense Emphasis"/>
    <w:basedOn w:val="DefaultParagraphFont"/>
    <w:uiPriority w:val="21"/>
    <w:qFormat/>
    <w:rsid w:val="005A7388"/>
    <w:rPr>
      <w:i/>
      <w:iCs/>
      <w:color w:val="0F4761" w:themeColor="accent1" w:themeShade="BF"/>
    </w:rPr>
  </w:style>
  <w:style w:type="paragraph" w:styleId="IntenseQuote">
    <w:name w:val="Intense Quote"/>
    <w:basedOn w:val="Normal"/>
    <w:next w:val="Normal"/>
    <w:link w:val="IntenseQuoteChar"/>
    <w:uiPriority w:val="30"/>
    <w:qFormat/>
    <w:rsid w:val="005A7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388"/>
    <w:rPr>
      <w:i/>
      <w:iCs/>
      <w:color w:val="0F4761" w:themeColor="accent1" w:themeShade="BF"/>
    </w:rPr>
  </w:style>
  <w:style w:type="character" w:styleId="IntenseReference">
    <w:name w:val="Intense Reference"/>
    <w:basedOn w:val="DefaultParagraphFont"/>
    <w:uiPriority w:val="32"/>
    <w:qFormat/>
    <w:rsid w:val="005A7388"/>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070827">
      <w:bodyDiv w:val="1"/>
      <w:marLeft w:val="0"/>
      <w:marRight w:val="0"/>
      <w:marTop w:val="0"/>
      <w:marBottom w:val="0"/>
      <w:divBdr>
        <w:top w:val="none" w:sz="0" w:space="0" w:color="auto"/>
        <w:left w:val="none" w:sz="0" w:space="0" w:color="auto"/>
        <w:bottom w:val="none" w:sz="0" w:space="0" w:color="auto"/>
        <w:right w:val="none" w:sz="0" w:space="0" w:color="auto"/>
      </w:divBdr>
      <w:divsChild>
        <w:div w:id="1681421745">
          <w:marLeft w:val="0"/>
          <w:marRight w:val="0"/>
          <w:marTop w:val="0"/>
          <w:marBottom w:val="0"/>
          <w:divBdr>
            <w:top w:val="none" w:sz="0" w:space="0" w:color="auto"/>
            <w:left w:val="none" w:sz="0" w:space="0" w:color="auto"/>
            <w:bottom w:val="none" w:sz="0" w:space="0" w:color="auto"/>
            <w:right w:val="none" w:sz="0" w:space="0" w:color="auto"/>
          </w:divBdr>
          <w:divsChild>
            <w:div w:id="20972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243">
      <w:bodyDiv w:val="1"/>
      <w:marLeft w:val="0"/>
      <w:marRight w:val="0"/>
      <w:marTop w:val="0"/>
      <w:marBottom w:val="0"/>
      <w:divBdr>
        <w:top w:val="none" w:sz="0" w:space="0" w:color="auto"/>
        <w:left w:val="none" w:sz="0" w:space="0" w:color="auto"/>
        <w:bottom w:val="none" w:sz="0" w:space="0" w:color="auto"/>
        <w:right w:val="none" w:sz="0" w:space="0" w:color="auto"/>
      </w:divBdr>
      <w:divsChild>
        <w:div w:id="702100115">
          <w:marLeft w:val="0"/>
          <w:marRight w:val="0"/>
          <w:marTop w:val="0"/>
          <w:marBottom w:val="0"/>
          <w:divBdr>
            <w:top w:val="none" w:sz="0" w:space="0" w:color="auto"/>
            <w:left w:val="none" w:sz="0" w:space="0" w:color="auto"/>
            <w:bottom w:val="none" w:sz="0" w:space="0" w:color="auto"/>
            <w:right w:val="none" w:sz="0" w:space="0" w:color="auto"/>
          </w:divBdr>
          <w:divsChild>
            <w:div w:id="9734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2</cp:revision>
  <dcterms:created xsi:type="dcterms:W3CDTF">2025-05-02T04:53:00Z</dcterms:created>
  <dcterms:modified xsi:type="dcterms:W3CDTF">2025-05-02T05:05:00Z</dcterms:modified>
</cp:coreProperties>
</file>