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7E5D" w14:textId="77777777" w:rsidR="005D2934" w:rsidRDefault="005D2934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Application Fond de Caisse</w:t>
      </w:r>
    </w:p>
    <w:p w14:paraId="60B0AF8B" w14:textId="77777777" w:rsidR="005D2934" w:rsidRDefault="005D2934">
      <w:pPr>
        <w:pStyle w:val="meta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Point d'avancement • 31 juillet 2026</w:t>
      </w:r>
    </w:p>
    <w:p w14:paraId="754B47B3" w14:textId="77777777" w:rsidR="005D2934" w:rsidRDefault="005D2934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 un coup d'œil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5988"/>
      </w:tblGrid>
      <w:tr w:rsidR="00000000" w14:paraId="65EC3362" w14:textId="77777777">
        <w:tc>
          <w:tcPr>
            <w:tcW w:w="1700" w:type="pct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0AA6EB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Sujet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B2802F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État</w:t>
            </w:r>
          </w:p>
        </w:tc>
      </w:tr>
      <w:tr w:rsidR="00000000" w14:paraId="2374EE2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7C2C2A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 (web + mobile)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B720E0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Fonctionnelle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en phase de test</w:t>
            </w:r>
          </w:p>
        </w:tc>
      </w:tr>
      <w:tr w:rsidR="00000000" w14:paraId="4AE4DD0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E0C0D4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Intégration comptable SAP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52787A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Opérationnelle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sur environnement de test</w:t>
            </w:r>
          </w:p>
        </w:tc>
      </w:tr>
      <w:tr w:rsidR="00000000" w14:paraId="577D94B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FF2C6E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Mise en production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58533A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En attente de 3 décisions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(voir dernière section)</w:t>
            </w:r>
          </w:p>
        </w:tc>
      </w:tr>
    </w:tbl>
    <w:p w14:paraId="07BDFBC2" w14:textId="77777777" w:rsidR="005D2934" w:rsidRDefault="005D2934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Ce que fait l'application</w:t>
      </w:r>
    </w:p>
    <w:p w14:paraId="1E6FFED8" w14:textId="77777777" w:rsidR="005D2934" w:rsidRDefault="005D2934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Caisses et portefeuilles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ouverture, clôture, suivi des soldes en temps réel</w:t>
      </w:r>
    </w:p>
    <w:p w14:paraId="4990753E" w14:textId="77777777" w:rsidR="005D2934" w:rsidRDefault="005D2934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Bons de décaissement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circuit complet : création, validation, signature, décaissement</w:t>
      </w:r>
    </w:p>
    <w:p w14:paraId="45EE9E05" w14:textId="77777777" w:rsidR="005D2934" w:rsidRDefault="005D2934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Encaissements, recharges et transferts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entre caisses et portefeuilles</w:t>
      </w:r>
    </w:p>
    <w:p w14:paraId="6E30FF21" w14:textId="77777777" w:rsidR="005D2934" w:rsidRDefault="005D2934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Crédits employés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avec circuit d'approbation et suivi des remboursements</w:t>
      </w:r>
    </w:p>
    <w:p w14:paraId="68B8829B" w14:textId="77777777" w:rsidR="005D2934" w:rsidRDefault="005D2934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Comptabilité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écritures en partie double, envoi automatique vers SAP</w:t>
      </w:r>
    </w:p>
    <w:p w14:paraId="09776AA0" w14:textId="77777777" w:rsidR="005D2934" w:rsidRDefault="005D2934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Pilotage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tableaux de bord par métier, journal d'audit, relevés par agent</w:t>
      </w:r>
    </w:p>
    <w:p w14:paraId="45422855" w14:textId="77777777" w:rsidR="005D2934" w:rsidRDefault="005D2934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Application mobile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consultation et création de bons en déplacement</w:t>
      </w:r>
    </w:p>
    <w:p w14:paraId="1612252A" w14:textId="77777777" w:rsidR="005D2934" w:rsidRDefault="005D2934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Volumétrie actuelle (données de test)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239"/>
        <w:gridCol w:w="1923"/>
        <w:gridCol w:w="961"/>
        <w:gridCol w:w="1733"/>
        <w:gridCol w:w="1441"/>
      </w:tblGrid>
      <w:tr w:rsidR="00000000" w14:paraId="3A71FBC7" w14:textId="77777777"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287F65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Utilisateurs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AC15F1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Caisses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D286A1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Portefeuilles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83C4A7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Bons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1BFF62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Opérations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20F55D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Écritures</w:t>
            </w:r>
          </w:p>
        </w:tc>
      </w:tr>
      <w:tr w:rsidR="00000000" w14:paraId="060D0A6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D4D909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96FCA6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671FA1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354D96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EE551F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447A1A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99</w:t>
            </w:r>
          </w:p>
        </w:tc>
      </w:tr>
    </w:tbl>
    <w:p w14:paraId="3D547B17" w14:textId="77777777" w:rsidR="005D2934" w:rsidRDefault="005D2934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Avancement du mois</w:t>
      </w:r>
    </w:p>
    <w:p w14:paraId="6D02F63F" w14:textId="77777777" w:rsidR="005D2934" w:rsidRDefault="005D293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21 livraisons. Les deux plus structurantes :</w:t>
      </w:r>
    </w:p>
    <w:p w14:paraId="25ADC760" w14:textId="77777777" w:rsidR="005D2934" w:rsidRDefault="005D2934">
      <w:pPr>
        <w:numPr>
          <w:ilvl w:val="0"/>
          <w:numId w:val="2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Refonte de la sécurité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chaque action est désormais soumise à une autorisation précise, attribuable métier par métier (60 autorisations disponibles), au lieu de droits globaux par profil. Un responsable peut par exemple consulter sans pouvoir valider.</w:t>
      </w:r>
    </w:p>
    <w:p w14:paraId="16C6645A" w14:textId="77777777" w:rsidR="005D2934" w:rsidRDefault="005D2934">
      <w:pPr>
        <w:numPr>
          <w:ilvl w:val="0"/>
          <w:numId w:val="2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Intégration SAP opérationnelle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les opérations sont transmises automatiquement en comptabilité. 6 opérations déjà comptabilisées sur l'environnement de test.</w:t>
      </w:r>
    </w:p>
    <w:p w14:paraId="54048631" w14:textId="77777777" w:rsidR="005D2934" w:rsidRDefault="005D2934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de vigilance</w:t>
      </w:r>
    </w:p>
    <w:p w14:paraId="4C9CFA2A" w14:textId="77777777" w:rsidR="005D2934" w:rsidRDefault="005D2934">
      <w:pPr>
        <w:shd w:val="clear" w:color="auto" w:fill="FFFAEB"/>
        <w:divId w:val="40180194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Un défaut important a été détecté et corrigé le 31 juillet.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Les montants en francs CFA partaient vers SAP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divisés par 100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un million de francs était comptabilisé dix mille. La cause est une particularité </w:t>
      </w: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de SAP : le franc CFA ne comporte pas de décimales, contrairement au dollar ou à l'euro, qui n'étaient donc pas affectés. </w:t>
      </w:r>
    </w:p>
    <w:p w14:paraId="3D35FA78" w14:textId="77777777" w:rsidR="005D2934" w:rsidRDefault="005D2934">
      <w:pPr>
        <w:shd w:val="clear" w:color="auto" w:fill="ECFDF5"/>
        <w:divId w:val="3666402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Aucun impact comptable.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Le défaut a été trouvé sur l'environnement de test (clone), avant toute mise en production. La correction est en place et vérifiée sur une écriture réelle. </w:t>
      </w:r>
    </w:p>
    <w:p w14:paraId="5AD6A5EF" w14:textId="77777777" w:rsidR="005D2934" w:rsidRDefault="005D293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Cet épisode confirme l'intérêt de la phase de test en cours, et la nécessité d'une recette utilisateurs avant la bascule en production. </w:t>
      </w:r>
    </w:p>
    <w:p w14:paraId="77A8A194" w14:textId="77777777" w:rsidR="005D2934" w:rsidRDefault="005D2934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Décisions attendues</w:t>
      </w:r>
    </w:p>
    <w:p w14:paraId="1B4BB037" w14:textId="77777777" w:rsidR="005D2934" w:rsidRDefault="005D2934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Trois points bloquent la mise en service et ne relèvent pas de l'équipe technique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4899"/>
        <w:gridCol w:w="1814"/>
      </w:tblGrid>
      <w:tr w:rsidR="00000000" w14:paraId="492BDF33" w14:textId="77777777">
        <w:tc>
          <w:tcPr>
            <w:tcW w:w="1300" w:type="pct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1B3F4CA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Sujet</w:t>
            </w:r>
          </w:p>
        </w:tc>
        <w:tc>
          <w:tcPr>
            <w:tcW w:w="0" w:type="auto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C2B5D0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Décision attendue</w:t>
            </w:r>
          </w:p>
        </w:tc>
        <w:tc>
          <w:tcPr>
            <w:tcW w:w="1000" w:type="pct"/>
            <w:shd w:val="clear" w:color="auto" w:fill="0F4C8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C5AA87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Auprès de</w:t>
            </w:r>
          </w:p>
        </w:tc>
      </w:tr>
      <w:tr w:rsidR="00000000" w14:paraId="5D910D2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1E7F6B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Plan d'imputation comptable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0B082F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Valider les comptes utilisés : compte de recette pour les encaissements, compte de charge par défaut, et traitement des caisses en devises étrangères (une caisse en dollars est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aujourd'hui imputée sur un compte libellé « en FCFA »).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45C486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Comptabilité</w:t>
            </w:r>
          </w:p>
        </w:tc>
      </w:tr>
      <w:tr w:rsidR="00000000" w14:paraId="12C53C1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B2DED9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Environnement SAP de production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1BF577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Fournir les coordonnées du système de production et autoriser la bascule. Les travaux se font actuellement sur un clone.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A4866A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Équipe SAP</w:t>
            </w:r>
          </w:p>
        </w:tc>
      </w:tr>
      <w:tr w:rsidR="00000000" w14:paraId="3742DDB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A019CD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Notifications mobiles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0A8B37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Créer un projet Firebase au nom de l'entreprise, nécessaire pour recevoir les notifications lorsque l'application mobile est fermée.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8B8A3B" w14:textId="77777777" w:rsidR="005D2934" w:rsidRDefault="005D2934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Direction / DSI</w:t>
            </w:r>
          </w:p>
        </w:tc>
      </w:tr>
    </w:tbl>
    <w:p w14:paraId="1B3F8421" w14:textId="77777777" w:rsidR="005D2934" w:rsidRDefault="005D2934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Prochaines étapes</w:t>
      </w:r>
    </w:p>
    <w:p w14:paraId="6EBC9BA2" w14:textId="77777777" w:rsidR="005D2934" w:rsidRDefault="005D2934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Recette utilisateurs sur l'environnement de test</w:t>
      </w:r>
    </w:p>
    <w:p w14:paraId="54AB9827" w14:textId="77777777" w:rsidR="005D2934" w:rsidRDefault="005D2934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Validation du plan d'imputation avec la comptabilité, puis bascule SAP en production</w:t>
      </w:r>
    </w:p>
    <w:p w14:paraId="55F8E536" w14:textId="77777777" w:rsidR="005D2934" w:rsidRDefault="005D2934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Déploiement de l'application mobile après mise en place de Firebase</w:t>
      </w:r>
    </w:p>
    <w:sectPr w:rsidR="005D29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04528"/>
    <w:multiLevelType w:val="multilevel"/>
    <w:tmpl w:val="AB2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66BA3"/>
    <w:multiLevelType w:val="multilevel"/>
    <w:tmpl w:val="551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C2490"/>
    <w:multiLevelType w:val="multilevel"/>
    <w:tmpl w:val="FFD6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183840">
    <w:abstractNumId w:val="2"/>
  </w:num>
  <w:num w:numId="2" w16cid:durableId="2048291894">
    <w:abstractNumId w:val="0"/>
  </w:num>
  <w:num w:numId="3" w16cid:durableId="617949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B3"/>
    <w:rsid w:val="002961B3"/>
    <w:rsid w:val="005D2934"/>
    <w:rsid w:val="008A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BC50B7"/>
  <w15:chartTrackingRefBased/>
  <w15:docId w15:val="{97575B11-E0D7-49CA-87F3-965AE63D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30"/>
      <w:outlineLvl w:val="0"/>
    </w:pPr>
    <w:rPr>
      <w:b/>
      <w:bCs/>
      <w:color w:val="0F4C81"/>
      <w:kern w:val="36"/>
      <w:sz w:val="38"/>
      <w:szCs w:val="38"/>
    </w:rPr>
  </w:style>
  <w:style w:type="paragraph" w:styleId="Titre2">
    <w:name w:val="heading 2"/>
    <w:basedOn w:val="Normal"/>
    <w:link w:val="Titre2Car"/>
    <w:uiPriority w:val="9"/>
    <w:qFormat/>
    <w:pPr>
      <w:spacing w:before="300" w:after="90"/>
      <w:outlineLvl w:val="1"/>
    </w:pPr>
    <w:rPr>
      <w:b/>
      <w:bCs/>
      <w:color w:val="0F4C8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after="45"/>
    </w:pPr>
    <w:rPr>
      <w:color w:val="555555"/>
      <w:sz w:val="20"/>
      <w:szCs w:val="20"/>
    </w:rPr>
  </w:style>
  <w:style w:type="paragraph" w:customStyle="1" w:styleId="alerte">
    <w:name w:val="alerte"/>
    <w:basedOn w:val="Normal"/>
    <w:pPr>
      <w:pBdr>
        <w:left w:val="single" w:sz="24" w:space="10" w:color="B54708"/>
      </w:pBdr>
      <w:shd w:val="clear" w:color="auto" w:fill="FFFAEB"/>
      <w:spacing w:before="180" w:after="180"/>
    </w:pPr>
  </w:style>
  <w:style w:type="paragraph" w:customStyle="1" w:styleId="ok">
    <w:name w:val="ok"/>
    <w:basedOn w:val="Normal"/>
    <w:pPr>
      <w:pBdr>
        <w:left w:val="single" w:sz="24" w:space="10" w:color="047857"/>
      </w:pBdr>
      <w:shd w:val="clear" w:color="auto" w:fill="ECFDF5"/>
      <w:spacing w:before="180" w:after="180"/>
    </w:p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40245">
      <w:marLeft w:val="0"/>
      <w:marRight w:val="0"/>
      <w:marTop w:val="180"/>
      <w:marBottom w:val="180"/>
      <w:divBdr>
        <w:top w:val="none" w:sz="0" w:space="0" w:color="auto"/>
        <w:left w:val="single" w:sz="24" w:space="10" w:color="047857"/>
        <w:bottom w:val="none" w:sz="0" w:space="0" w:color="auto"/>
        <w:right w:val="none" w:sz="0" w:space="0" w:color="auto"/>
      </w:divBdr>
    </w:div>
    <w:div w:id="401801944">
      <w:marLeft w:val="0"/>
      <w:marRight w:val="0"/>
      <w:marTop w:val="180"/>
      <w:marBottom w:val="180"/>
      <w:divBdr>
        <w:top w:val="none" w:sz="0" w:space="0" w:color="auto"/>
        <w:left w:val="single" w:sz="24" w:space="10" w:color="B5470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2597</Characters>
  <Application>Microsoft Office Word</Application>
  <DocSecurity>4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 de Caisse — Point d'avancement</dc:title>
  <dc:subject/>
  <dc:creator>Yannick Atse</dc:creator>
  <cp:keywords/>
  <dc:description/>
  <cp:lastModifiedBy>Yannick Atse</cp:lastModifiedBy>
  <cp:revision>2</cp:revision>
  <dcterms:created xsi:type="dcterms:W3CDTF">2026-08-03T11:53:00Z</dcterms:created>
  <dcterms:modified xsi:type="dcterms:W3CDTF">2026-08-03T11:53:00Z</dcterms:modified>
</cp:coreProperties>
</file>