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9AEC" w14:textId="77777777" w:rsidR="005E3096" w:rsidRPr="005E3096" w:rsidRDefault="005E3096" w:rsidP="005E3096">
      <w:r w:rsidRPr="005E3096">
        <w:t>Je vais analyser et reformaliser votre cahier des charges pour le projet "Application Fond de Caisse". Voici une version structurée et clarifiée qui facilitera la conception de votre base de données.</w:t>
      </w:r>
    </w:p>
    <w:p w14:paraId="73C71D0F" w14:textId="77777777" w:rsidR="005E3096" w:rsidRPr="005E3096" w:rsidRDefault="005E3096" w:rsidP="005E3096">
      <w:r w:rsidRPr="005E3096">
        <w:pict w14:anchorId="0D6D1643">
          <v:rect id="_x0000_i1055" style="width:0;height:1.5pt" o:hralign="center" o:hrstd="t" o:hr="t" fillcolor="#a0a0a0" stroked="f"/>
        </w:pict>
      </w:r>
    </w:p>
    <w:p w14:paraId="38B2B3AC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CAHIER DES CHARGES — APPLICATION FOND DE CAISSE</w:t>
      </w:r>
    </w:p>
    <w:p w14:paraId="3AA3A4A0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1. Présentation générale</w:t>
      </w:r>
    </w:p>
    <w:p w14:paraId="32EF717B" w14:textId="77777777" w:rsidR="005E3096" w:rsidRPr="005E3096" w:rsidRDefault="005E3096" w:rsidP="005E3096">
      <w:r w:rsidRPr="005E3096">
        <w:t xml:space="preserve">L'application est une solution de </w:t>
      </w:r>
      <w:r w:rsidRPr="005E3096">
        <w:rPr>
          <w:b/>
          <w:bCs/>
        </w:rPr>
        <w:t>gestion de caisse et de bons de livraison</w:t>
      </w:r>
      <w:r w:rsidRPr="005E3096">
        <w:t xml:space="preserve"> intégrant un système de </w:t>
      </w:r>
      <w:r w:rsidRPr="005E3096">
        <w:rPr>
          <w:b/>
          <w:bCs/>
        </w:rPr>
        <w:t>portefeuille utilisateur (Wallet)</w:t>
      </w:r>
      <w:r w:rsidRPr="005E3096">
        <w:t xml:space="preserve">. Elle se décline en deux composantes : une </w:t>
      </w:r>
      <w:r w:rsidRPr="005E3096">
        <w:rPr>
          <w:b/>
          <w:bCs/>
        </w:rPr>
        <w:t>plateforme web</w:t>
      </w:r>
      <w:r w:rsidRPr="005E3096">
        <w:t xml:space="preserve"> (gestion complète) et une </w:t>
      </w:r>
      <w:r w:rsidRPr="005E3096">
        <w:rPr>
          <w:b/>
          <w:bCs/>
        </w:rPr>
        <w:t>application mobile</w:t>
      </w:r>
      <w:r w:rsidRPr="005E3096">
        <w:t xml:space="preserve"> (demande et validation de bons).</w:t>
      </w:r>
    </w:p>
    <w:p w14:paraId="26E14FFB" w14:textId="77777777" w:rsidR="005E3096" w:rsidRPr="005E3096" w:rsidRDefault="005E3096" w:rsidP="005E3096">
      <w:r w:rsidRPr="005E3096">
        <w:pict w14:anchorId="2CFBBDC4">
          <v:rect id="_x0000_i1056" style="width:0;height:1.5pt" o:hralign="center" o:hrstd="t" o:hr="t" fillcolor="#a0a0a0" stroked="f"/>
        </w:pict>
      </w:r>
    </w:p>
    <w:p w14:paraId="2CC610EC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2. Module Web</w:t>
      </w:r>
    </w:p>
    <w:p w14:paraId="4584052D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 xml:space="preserve">2.1. Gestion des Bons et </w:t>
      </w:r>
      <w:proofErr w:type="spellStart"/>
      <w:r w:rsidRPr="005E3096">
        <w:rPr>
          <w:b/>
          <w:bCs/>
        </w:rPr>
        <w:t>Sous-bons</w:t>
      </w:r>
      <w:proofErr w:type="spellEnd"/>
    </w:p>
    <w:p w14:paraId="74C76836" w14:textId="77777777" w:rsidR="005E3096" w:rsidRPr="005E3096" w:rsidRDefault="005E3096" w:rsidP="005E3096">
      <w:pPr>
        <w:numPr>
          <w:ilvl w:val="0"/>
          <w:numId w:val="1"/>
        </w:numPr>
      </w:pPr>
      <w:r w:rsidRPr="005E3096">
        <w:t xml:space="preserve">Un </w:t>
      </w:r>
      <w:r w:rsidRPr="005E3096">
        <w:rPr>
          <w:b/>
          <w:bCs/>
        </w:rPr>
        <w:t>Bon</w:t>
      </w:r>
      <w:r w:rsidRPr="005E3096">
        <w:t xml:space="preserve"> peut contenir un ou plusieurs </w:t>
      </w:r>
      <w:proofErr w:type="spellStart"/>
      <w:r w:rsidRPr="005E3096">
        <w:rPr>
          <w:b/>
          <w:bCs/>
        </w:rPr>
        <w:t>Sous-bons</w:t>
      </w:r>
      <w:proofErr w:type="spellEnd"/>
      <w:r w:rsidRPr="005E3096">
        <w:t>.</w:t>
      </w:r>
    </w:p>
    <w:p w14:paraId="20F5C9CB" w14:textId="77777777" w:rsidR="005E3096" w:rsidRPr="005E3096" w:rsidRDefault="005E3096" w:rsidP="005E3096">
      <w:pPr>
        <w:numPr>
          <w:ilvl w:val="0"/>
          <w:numId w:val="1"/>
        </w:numPr>
      </w:pPr>
      <w:r w:rsidRPr="005E3096">
        <w:t xml:space="preserve">Chaque sous-bon possède son propre </w:t>
      </w:r>
      <w:r w:rsidRPr="005E3096">
        <w:rPr>
          <w:b/>
          <w:bCs/>
        </w:rPr>
        <w:t>montant</w:t>
      </w:r>
      <w:r w:rsidRPr="005E3096">
        <w:t xml:space="preserve"> et son propre </w:t>
      </w:r>
      <w:r w:rsidRPr="005E3096">
        <w:rPr>
          <w:b/>
          <w:bCs/>
        </w:rPr>
        <w:t>statut</w:t>
      </w:r>
      <w:r w:rsidRPr="005E3096">
        <w:t>, indépendant de celui du bon parent.</w:t>
      </w:r>
    </w:p>
    <w:p w14:paraId="104B3310" w14:textId="77777777" w:rsidR="005E3096" w:rsidRPr="005E3096" w:rsidRDefault="005E3096" w:rsidP="005E3096">
      <w:pPr>
        <w:numPr>
          <w:ilvl w:val="0"/>
          <w:numId w:val="1"/>
        </w:numPr>
      </w:pPr>
      <w:r w:rsidRPr="005E3096">
        <w:rPr>
          <w:b/>
          <w:bCs/>
        </w:rPr>
        <w:t>Statuts possibles</w:t>
      </w:r>
      <w:r w:rsidRPr="005E3096">
        <w:t xml:space="preserve"> (pour bons et </w:t>
      </w:r>
      <w:proofErr w:type="spellStart"/>
      <w:r w:rsidRPr="005E3096">
        <w:t>sous-bons</w:t>
      </w:r>
      <w:proofErr w:type="spellEnd"/>
      <w:r w:rsidRPr="005E3096">
        <w:t>) : Créé, Validé, Décaissé, Comptabilisé, Annulé, Refusé.</w:t>
      </w:r>
    </w:p>
    <w:p w14:paraId="2FF296C6" w14:textId="77777777" w:rsidR="005E3096" w:rsidRPr="005E3096" w:rsidRDefault="005E3096" w:rsidP="005E3096">
      <w:pPr>
        <w:numPr>
          <w:ilvl w:val="0"/>
          <w:numId w:val="1"/>
        </w:numPr>
      </w:pPr>
      <w:r w:rsidRPr="005E3096">
        <w:t xml:space="preserve">Un bon peut être traité </w:t>
      </w:r>
      <w:r w:rsidRPr="005E3096">
        <w:rPr>
          <w:b/>
          <w:bCs/>
        </w:rPr>
        <w:t>partiellement</w:t>
      </w:r>
      <w:r w:rsidRPr="005E3096">
        <w:t xml:space="preserve">, mais un sous-bon doit être traité </w:t>
      </w:r>
      <w:r w:rsidRPr="005E3096">
        <w:rPr>
          <w:b/>
          <w:bCs/>
        </w:rPr>
        <w:t>en totalité</w:t>
      </w:r>
      <w:r w:rsidRPr="005E3096">
        <w:t>.</w:t>
      </w:r>
    </w:p>
    <w:p w14:paraId="088EF8FC" w14:textId="77777777" w:rsidR="005E3096" w:rsidRPr="005E3096" w:rsidRDefault="005E3096" w:rsidP="005E3096">
      <w:pPr>
        <w:numPr>
          <w:ilvl w:val="0"/>
          <w:numId w:val="1"/>
        </w:numPr>
      </w:pPr>
      <w:r w:rsidRPr="005E3096">
        <w:t xml:space="preserve">Un bon ou sous-bon n'est </w:t>
      </w:r>
      <w:r w:rsidRPr="005E3096">
        <w:rPr>
          <w:b/>
          <w:bCs/>
        </w:rPr>
        <w:t>modifiable que tant qu'il n'est pas validé</w:t>
      </w:r>
      <w:r w:rsidRPr="005E3096">
        <w:t>.</w:t>
      </w:r>
    </w:p>
    <w:p w14:paraId="6FF280DC" w14:textId="77777777" w:rsidR="005E3096" w:rsidRPr="005E3096" w:rsidRDefault="005E3096" w:rsidP="005E3096">
      <w:pPr>
        <w:numPr>
          <w:ilvl w:val="0"/>
          <w:numId w:val="1"/>
        </w:numPr>
      </w:pPr>
      <w:r w:rsidRPr="005E3096">
        <w:t xml:space="preserve">Les bons et </w:t>
      </w:r>
      <w:proofErr w:type="spellStart"/>
      <w:r w:rsidRPr="005E3096">
        <w:t>sous-bons</w:t>
      </w:r>
      <w:proofErr w:type="spellEnd"/>
      <w:r w:rsidRPr="005E3096">
        <w:t xml:space="preserve"> doivent être </w:t>
      </w:r>
      <w:r w:rsidRPr="005E3096">
        <w:rPr>
          <w:b/>
          <w:bCs/>
        </w:rPr>
        <w:t>imprimés et signés</w:t>
      </w:r>
      <w:r w:rsidRPr="005E3096">
        <w:t xml:space="preserve"> avant que le caissier ne procède au décaissement.</w:t>
      </w:r>
    </w:p>
    <w:p w14:paraId="4546634B" w14:textId="77777777" w:rsidR="005E3096" w:rsidRPr="005E3096" w:rsidRDefault="005E3096" w:rsidP="005E3096">
      <w:pPr>
        <w:numPr>
          <w:ilvl w:val="0"/>
          <w:numId w:val="1"/>
        </w:numPr>
      </w:pPr>
      <w:r w:rsidRPr="005E3096">
        <w:t xml:space="preserve">Lors de la création, le demandeur peut marquer un bon comme </w:t>
      </w:r>
      <w:r w:rsidRPr="005E3096">
        <w:rPr>
          <w:b/>
          <w:bCs/>
        </w:rPr>
        <w:t>récurrent</w:t>
      </w:r>
      <w:r w:rsidRPr="005E3096">
        <w:t>, ce qui active un bouton de renouvellement mensuel en un clic.</w:t>
      </w:r>
    </w:p>
    <w:p w14:paraId="385C1953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2.2. Entités principales</w:t>
      </w:r>
    </w:p>
    <w:p w14:paraId="40446044" w14:textId="77777777" w:rsidR="005E3096" w:rsidRPr="005E3096" w:rsidRDefault="005E3096" w:rsidP="005E3096">
      <w:pPr>
        <w:numPr>
          <w:ilvl w:val="0"/>
          <w:numId w:val="2"/>
        </w:numPr>
      </w:pPr>
      <w:r w:rsidRPr="005E3096">
        <w:rPr>
          <w:b/>
          <w:bCs/>
        </w:rPr>
        <w:t>Client</w:t>
      </w:r>
    </w:p>
    <w:p w14:paraId="1A2DE5C0" w14:textId="77777777" w:rsidR="005E3096" w:rsidRPr="005E3096" w:rsidRDefault="005E3096" w:rsidP="005E3096">
      <w:pPr>
        <w:numPr>
          <w:ilvl w:val="0"/>
          <w:numId w:val="2"/>
        </w:numPr>
      </w:pPr>
      <w:r w:rsidRPr="005E3096">
        <w:rPr>
          <w:b/>
          <w:bCs/>
        </w:rPr>
        <w:t>Fournisseur</w:t>
      </w:r>
    </w:p>
    <w:p w14:paraId="6DD3B071" w14:textId="77777777" w:rsidR="005E3096" w:rsidRPr="005E3096" w:rsidRDefault="005E3096" w:rsidP="005E3096">
      <w:pPr>
        <w:numPr>
          <w:ilvl w:val="0"/>
          <w:numId w:val="2"/>
        </w:numPr>
      </w:pPr>
      <w:r w:rsidRPr="005E3096">
        <w:rPr>
          <w:b/>
          <w:bCs/>
        </w:rPr>
        <w:t>Plan Comptable</w:t>
      </w:r>
    </w:p>
    <w:p w14:paraId="6D24DA01" w14:textId="77777777" w:rsidR="005E3096" w:rsidRPr="005E3096" w:rsidRDefault="005E3096" w:rsidP="005E3096">
      <w:pPr>
        <w:numPr>
          <w:ilvl w:val="0"/>
          <w:numId w:val="2"/>
        </w:numPr>
      </w:pPr>
      <w:proofErr w:type="spellStart"/>
      <w:r w:rsidRPr="005E3096">
        <w:rPr>
          <w:b/>
          <w:bCs/>
        </w:rPr>
        <w:t>CostCenter</w:t>
      </w:r>
      <w:proofErr w:type="spellEnd"/>
      <w:r w:rsidRPr="005E3096">
        <w:rPr>
          <w:b/>
          <w:bCs/>
        </w:rPr>
        <w:t xml:space="preserve"> (Centre de coût)</w:t>
      </w:r>
    </w:p>
    <w:p w14:paraId="39CC5B6A" w14:textId="77777777" w:rsidR="005E3096" w:rsidRPr="005E3096" w:rsidRDefault="005E3096" w:rsidP="005E3096">
      <w:pPr>
        <w:numPr>
          <w:ilvl w:val="0"/>
          <w:numId w:val="2"/>
        </w:numPr>
      </w:pPr>
      <w:r w:rsidRPr="005E3096">
        <w:rPr>
          <w:b/>
          <w:bCs/>
        </w:rPr>
        <w:t>Caisse</w:t>
      </w:r>
    </w:p>
    <w:p w14:paraId="6FDBBF81" w14:textId="77777777" w:rsidR="005E3096" w:rsidRPr="005E3096" w:rsidRDefault="005E3096" w:rsidP="005E3096">
      <w:pPr>
        <w:numPr>
          <w:ilvl w:val="0"/>
          <w:numId w:val="2"/>
        </w:numPr>
      </w:pPr>
      <w:r w:rsidRPr="005E3096">
        <w:rPr>
          <w:b/>
          <w:bCs/>
        </w:rPr>
        <w:lastRenderedPageBreak/>
        <w:t>Devise</w:t>
      </w:r>
    </w:p>
    <w:p w14:paraId="5C4EBB70" w14:textId="77777777" w:rsidR="005E3096" w:rsidRPr="005E3096" w:rsidRDefault="005E3096" w:rsidP="005E3096">
      <w:pPr>
        <w:numPr>
          <w:ilvl w:val="0"/>
          <w:numId w:val="2"/>
        </w:numPr>
      </w:pPr>
      <w:r w:rsidRPr="005E3096">
        <w:rPr>
          <w:b/>
          <w:bCs/>
        </w:rPr>
        <w:t>Portefeuille (Wallet)</w:t>
      </w:r>
    </w:p>
    <w:p w14:paraId="53799007" w14:textId="77777777" w:rsidR="005E3096" w:rsidRPr="005E3096" w:rsidRDefault="005E3096" w:rsidP="005E3096">
      <w:pPr>
        <w:numPr>
          <w:ilvl w:val="0"/>
          <w:numId w:val="2"/>
        </w:numPr>
      </w:pPr>
      <w:r w:rsidRPr="005E3096">
        <w:rPr>
          <w:b/>
          <w:bCs/>
        </w:rPr>
        <w:t>Utilisateur</w:t>
      </w:r>
    </w:p>
    <w:p w14:paraId="79973C4C" w14:textId="77777777" w:rsidR="005E3096" w:rsidRPr="005E3096" w:rsidRDefault="005E3096" w:rsidP="005E3096">
      <w:pPr>
        <w:numPr>
          <w:ilvl w:val="0"/>
          <w:numId w:val="2"/>
        </w:numPr>
      </w:pPr>
      <w:r w:rsidRPr="005E3096">
        <w:rPr>
          <w:b/>
          <w:bCs/>
        </w:rPr>
        <w:t>Rôle / Permission</w:t>
      </w:r>
    </w:p>
    <w:p w14:paraId="39F1350F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2.3. Opérations</w:t>
      </w:r>
    </w:p>
    <w:p w14:paraId="758D4741" w14:textId="77777777" w:rsidR="005E3096" w:rsidRPr="005E3096" w:rsidRDefault="005E3096" w:rsidP="005E3096">
      <w:r w:rsidRPr="005E3096">
        <w:t>Chaque opération est caractérisée par :</w:t>
      </w:r>
    </w:p>
    <w:p w14:paraId="47F37B67" w14:textId="77777777" w:rsidR="005E3096" w:rsidRPr="005E3096" w:rsidRDefault="005E3096" w:rsidP="005E3096">
      <w:pPr>
        <w:numPr>
          <w:ilvl w:val="0"/>
          <w:numId w:val="3"/>
        </w:numPr>
      </w:pPr>
      <w:r w:rsidRPr="005E3096">
        <w:t>L'</w:t>
      </w:r>
      <w:r w:rsidRPr="005E3096">
        <w:rPr>
          <w:b/>
          <w:bCs/>
        </w:rPr>
        <w:t>opération</w:t>
      </w:r>
      <w:r w:rsidRPr="005E3096">
        <w:t xml:space="preserve"> elle-même</w:t>
      </w:r>
    </w:p>
    <w:p w14:paraId="62D202BF" w14:textId="77777777" w:rsidR="005E3096" w:rsidRPr="005E3096" w:rsidRDefault="005E3096" w:rsidP="005E3096">
      <w:pPr>
        <w:numPr>
          <w:ilvl w:val="0"/>
          <w:numId w:val="3"/>
        </w:numPr>
      </w:pPr>
      <w:r w:rsidRPr="005E3096">
        <w:t xml:space="preserve">La </w:t>
      </w:r>
      <w:r w:rsidRPr="005E3096">
        <w:rPr>
          <w:b/>
          <w:bCs/>
        </w:rPr>
        <w:t>nature</w:t>
      </w:r>
      <w:r w:rsidRPr="005E3096">
        <w:t xml:space="preserve"> de l'opération</w:t>
      </w:r>
    </w:p>
    <w:p w14:paraId="2DC03B8B" w14:textId="77777777" w:rsidR="005E3096" w:rsidRPr="005E3096" w:rsidRDefault="005E3096" w:rsidP="005E3096">
      <w:pPr>
        <w:numPr>
          <w:ilvl w:val="0"/>
          <w:numId w:val="3"/>
        </w:numPr>
      </w:pPr>
      <w:r w:rsidRPr="005E3096">
        <w:t xml:space="preserve">Le </w:t>
      </w:r>
      <w:r w:rsidRPr="005E3096">
        <w:rPr>
          <w:b/>
          <w:bCs/>
        </w:rPr>
        <w:t>centre de coût</w:t>
      </w:r>
      <w:r w:rsidRPr="005E3096">
        <w:t xml:space="preserve"> associé (ex. : </w:t>
      </w:r>
      <w:r w:rsidRPr="005E3096">
        <w:rPr>
          <w:i/>
          <w:iCs/>
        </w:rPr>
        <w:t>Achat Matériel Informatique</w:t>
      </w:r>
      <w:r w:rsidRPr="005E3096">
        <w:t>)</w:t>
      </w:r>
    </w:p>
    <w:p w14:paraId="42B91B63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2.4. Gestion des Caisses</w:t>
      </w:r>
    </w:p>
    <w:p w14:paraId="525C8147" w14:textId="77777777" w:rsidR="005E3096" w:rsidRPr="005E3096" w:rsidRDefault="005E3096" w:rsidP="005E3096">
      <w:pPr>
        <w:numPr>
          <w:ilvl w:val="0"/>
          <w:numId w:val="4"/>
        </w:numPr>
      </w:pPr>
      <w:r w:rsidRPr="005E3096">
        <w:t xml:space="preserve">Le système supporte </w:t>
      </w:r>
      <w:r w:rsidRPr="005E3096">
        <w:rPr>
          <w:b/>
          <w:bCs/>
        </w:rPr>
        <w:t>plusieurs caisses dynamiques</w:t>
      </w:r>
      <w:r w:rsidRPr="005E3096">
        <w:t xml:space="preserve"> et </w:t>
      </w:r>
      <w:r w:rsidRPr="005E3096">
        <w:rPr>
          <w:b/>
          <w:bCs/>
        </w:rPr>
        <w:t>plusieurs devises</w:t>
      </w:r>
      <w:r w:rsidRPr="005E3096">
        <w:t>.</w:t>
      </w:r>
    </w:p>
    <w:p w14:paraId="41D8523E" w14:textId="77777777" w:rsidR="005E3096" w:rsidRPr="005E3096" w:rsidRDefault="005E3096" w:rsidP="005E3096">
      <w:pPr>
        <w:numPr>
          <w:ilvl w:val="0"/>
          <w:numId w:val="4"/>
        </w:numPr>
      </w:pPr>
      <w:r w:rsidRPr="005E3096">
        <w:t xml:space="preserve">Possibilité de visualiser </w:t>
      </w:r>
      <w:r w:rsidRPr="005E3096">
        <w:rPr>
          <w:b/>
          <w:bCs/>
        </w:rPr>
        <w:t>tous les mouvements et opérations</w:t>
      </w:r>
      <w:r w:rsidRPr="005E3096">
        <w:t xml:space="preserve"> liés : </w:t>
      </w:r>
    </w:p>
    <w:p w14:paraId="22D7D903" w14:textId="77777777" w:rsidR="005E3096" w:rsidRPr="005E3096" w:rsidRDefault="005E3096" w:rsidP="005E3096">
      <w:pPr>
        <w:numPr>
          <w:ilvl w:val="1"/>
          <w:numId w:val="4"/>
        </w:numPr>
      </w:pPr>
      <w:r w:rsidRPr="005E3096">
        <w:t>Aux différentes caisses</w:t>
      </w:r>
    </w:p>
    <w:p w14:paraId="4DACFC50" w14:textId="77777777" w:rsidR="005E3096" w:rsidRPr="005E3096" w:rsidRDefault="005E3096" w:rsidP="005E3096">
      <w:pPr>
        <w:numPr>
          <w:ilvl w:val="1"/>
          <w:numId w:val="4"/>
        </w:numPr>
      </w:pPr>
      <w:r w:rsidRPr="005E3096">
        <w:t>Aux portefeuilles utilisateurs (rechargés depuis une caisse)</w:t>
      </w:r>
    </w:p>
    <w:p w14:paraId="00587A0F" w14:textId="77777777" w:rsidR="005E3096" w:rsidRPr="005E3096" w:rsidRDefault="005E3096" w:rsidP="005E3096">
      <w:pPr>
        <w:numPr>
          <w:ilvl w:val="0"/>
          <w:numId w:val="4"/>
        </w:numPr>
      </w:pPr>
      <w:r w:rsidRPr="005E3096">
        <w:rPr>
          <w:b/>
          <w:bCs/>
        </w:rPr>
        <w:t>Périodes d'ouverture / fermeture de caisse</w:t>
      </w:r>
      <w:r w:rsidRPr="005E3096">
        <w:t xml:space="preserve"> : </w:t>
      </w:r>
    </w:p>
    <w:p w14:paraId="5D4F41A0" w14:textId="77777777" w:rsidR="005E3096" w:rsidRPr="005E3096" w:rsidRDefault="005E3096" w:rsidP="005E3096">
      <w:pPr>
        <w:numPr>
          <w:ilvl w:val="1"/>
          <w:numId w:val="4"/>
        </w:numPr>
      </w:pPr>
      <w:r w:rsidRPr="005E3096">
        <w:t xml:space="preserve">Un </w:t>
      </w:r>
      <w:r w:rsidRPr="005E3096">
        <w:rPr>
          <w:b/>
          <w:bCs/>
        </w:rPr>
        <w:t>script planifié quotidien à 20h00</w:t>
      </w:r>
      <w:r w:rsidRPr="005E3096">
        <w:t xml:space="preserve"> effectue la clôture automatique et transmet à </w:t>
      </w:r>
      <w:r w:rsidRPr="005E3096">
        <w:rPr>
          <w:b/>
          <w:bCs/>
        </w:rPr>
        <w:t>SAP</w:t>
      </w:r>
      <w:r w:rsidRPr="005E3096">
        <w:t xml:space="preserve"> toutes les opérations de la journée sur les portefeuilles liés.</w:t>
      </w:r>
    </w:p>
    <w:p w14:paraId="44958F76" w14:textId="77777777" w:rsidR="005E3096" w:rsidRPr="005E3096" w:rsidRDefault="005E3096" w:rsidP="005E3096">
      <w:pPr>
        <w:numPr>
          <w:ilvl w:val="1"/>
          <w:numId w:val="4"/>
        </w:numPr>
      </w:pPr>
      <w:r w:rsidRPr="005E3096">
        <w:t xml:space="preserve">La </w:t>
      </w:r>
      <w:r w:rsidRPr="005E3096">
        <w:rPr>
          <w:b/>
          <w:bCs/>
        </w:rPr>
        <w:t>déclôture est manuelle</w:t>
      </w:r>
      <w:r w:rsidRPr="005E3096">
        <w:t>, effectuée depuis le panel du caissier.</w:t>
      </w:r>
    </w:p>
    <w:p w14:paraId="38AD7F27" w14:textId="77777777" w:rsidR="005E3096" w:rsidRPr="005E3096" w:rsidRDefault="005E3096" w:rsidP="005E3096">
      <w:pPr>
        <w:numPr>
          <w:ilvl w:val="1"/>
          <w:numId w:val="4"/>
        </w:numPr>
      </w:pPr>
      <w:r w:rsidRPr="005E3096">
        <w:t xml:space="preserve">Lorsqu'une caisse principale est </w:t>
      </w:r>
      <w:r w:rsidRPr="005E3096">
        <w:rPr>
          <w:b/>
          <w:bCs/>
        </w:rPr>
        <w:t>clôturée</w:t>
      </w:r>
      <w:r w:rsidRPr="005E3096">
        <w:t xml:space="preserve">, il est impossible de : </w:t>
      </w:r>
    </w:p>
    <w:p w14:paraId="72F3DA79" w14:textId="77777777" w:rsidR="005E3096" w:rsidRPr="005E3096" w:rsidRDefault="005E3096" w:rsidP="005E3096">
      <w:pPr>
        <w:numPr>
          <w:ilvl w:val="2"/>
          <w:numId w:val="4"/>
        </w:numPr>
      </w:pPr>
      <w:r w:rsidRPr="005E3096">
        <w:t>Soumettre une opération sur un portefeuille rattaché</w:t>
      </w:r>
    </w:p>
    <w:p w14:paraId="101155F6" w14:textId="77777777" w:rsidR="005E3096" w:rsidRPr="005E3096" w:rsidRDefault="005E3096" w:rsidP="005E3096">
      <w:pPr>
        <w:numPr>
          <w:ilvl w:val="2"/>
          <w:numId w:val="4"/>
        </w:numPr>
      </w:pPr>
      <w:r w:rsidRPr="005E3096">
        <w:t>Créer une demande de bon</w:t>
      </w:r>
    </w:p>
    <w:p w14:paraId="041B778B" w14:textId="77777777" w:rsidR="005E3096" w:rsidRPr="005E3096" w:rsidRDefault="005E3096" w:rsidP="005E3096">
      <w:pPr>
        <w:numPr>
          <w:ilvl w:val="2"/>
          <w:numId w:val="4"/>
        </w:numPr>
      </w:pPr>
      <w:r w:rsidRPr="005E3096">
        <w:t>Décaisser un bon ou sous-bon sur cette caisse</w:t>
      </w:r>
    </w:p>
    <w:p w14:paraId="2CC5B350" w14:textId="77777777" w:rsidR="005E3096" w:rsidRPr="005E3096" w:rsidRDefault="005E3096" w:rsidP="005E3096">
      <w:pPr>
        <w:numPr>
          <w:ilvl w:val="0"/>
          <w:numId w:val="4"/>
        </w:numPr>
      </w:pPr>
      <w:r w:rsidRPr="005E3096">
        <w:t xml:space="preserve">Les </w:t>
      </w:r>
      <w:r w:rsidRPr="005E3096">
        <w:rPr>
          <w:b/>
          <w:bCs/>
        </w:rPr>
        <w:t>opérations entre caisses</w:t>
      </w:r>
      <w:r w:rsidRPr="005E3096">
        <w:t xml:space="preserve"> ne sont possibles qu'entre </w:t>
      </w:r>
      <w:r w:rsidRPr="005E3096">
        <w:rPr>
          <w:b/>
          <w:bCs/>
        </w:rPr>
        <w:t>deux caisses ouvertes</w:t>
      </w:r>
      <w:r w:rsidRPr="005E3096">
        <w:t>.</w:t>
      </w:r>
    </w:p>
    <w:p w14:paraId="377CD729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2.5. Utilisateurs et Rôles</w:t>
      </w:r>
    </w:p>
    <w:p w14:paraId="4B57043B" w14:textId="77777777" w:rsidR="005E3096" w:rsidRPr="005E3096" w:rsidRDefault="005E3096" w:rsidP="005E3096">
      <w:r w:rsidRPr="005E3096">
        <w:rPr>
          <w:b/>
          <w:bCs/>
        </w:rPr>
        <w:t>Rôles métier prédéfinis :</w:t>
      </w:r>
    </w:p>
    <w:p w14:paraId="644A1815" w14:textId="77777777" w:rsidR="005E3096" w:rsidRPr="005E3096" w:rsidRDefault="005E3096" w:rsidP="005E3096">
      <w:pPr>
        <w:numPr>
          <w:ilvl w:val="0"/>
          <w:numId w:val="5"/>
        </w:numPr>
      </w:pPr>
      <w:r w:rsidRPr="005E3096">
        <w:t>Directeur Général</w:t>
      </w:r>
    </w:p>
    <w:p w14:paraId="098AD6DE" w14:textId="77777777" w:rsidR="005E3096" w:rsidRPr="005E3096" w:rsidRDefault="005E3096" w:rsidP="005E3096">
      <w:pPr>
        <w:numPr>
          <w:ilvl w:val="0"/>
          <w:numId w:val="5"/>
        </w:numPr>
      </w:pPr>
      <w:r w:rsidRPr="005E3096">
        <w:t>Directeur Adjoint</w:t>
      </w:r>
    </w:p>
    <w:p w14:paraId="2E61B214" w14:textId="77777777" w:rsidR="005E3096" w:rsidRPr="005E3096" w:rsidRDefault="005E3096" w:rsidP="005E3096">
      <w:pPr>
        <w:numPr>
          <w:ilvl w:val="0"/>
          <w:numId w:val="5"/>
        </w:numPr>
      </w:pPr>
      <w:r w:rsidRPr="005E3096">
        <w:lastRenderedPageBreak/>
        <w:t>Directeur</w:t>
      </w:r>
    </w:p>
    <w:p w14:paraId="74F98247" w14:textId="77777777" w:rsidR="005E3096" w:rsidRPr="005E3096" w:rsidRDefault="005E3096" w:rsidP="005E3096">
      <w:pPr>
        <w:numPr>
          <w:ilvl w:val="0"/>
          <w:numId w:val="5"/>
        </w:numPr>
      </w:pPr>
      <w:r w:rsidRPr="005E3096">
        <w:t>Chef de Département</w:t>
      </w:r>
    </w:p>
    <w:p w14:paraId="2307D5E8" w14:textId="77777777" w:rsidR="005E3096" w:rsidRPr="005E3096" w:rsidRDefault="005E3096" w:rsidP="005E3096">
      <w:pPr>
        <w:numPr>
          <w:ilvl w:val="0"/>
          <w:numId w:val="5"/>
        </w:numPr>
      </w:pPr>
      <w:r w:rsidRPr="005E3096">
        <w:t>Secrétaire</w:t>
      </w:r>
    </w:p>
    <w:p w14:paraId="7EA5DF59" w14:textId="77777777" w:rsidR="005E3096" w:rsidRPr="005E3096" w:rsidRDefault="005E3096" w:rsidP="005E3096">
      <w:pPr>
        <w:numPr>
          <w:ilvl w:val="0"/>
          <w:numId w:val="5"/>
        </w:numPr>
      </w:pPr>
      <w:r w:rsidRPr="005E3096">
        <w:t>Demandeur</w:t>
      </w:r>
    </w:p>
    <w:p w14:paraId="3C7650C5" w14:textId="77777777" w:rsidR="005E3096" w:rsidRPr="005E3096" w:rsidRDefault="005E3096" w:rsidP="005E3096">
      <w:pPr>
        <w:numPr>
          <w:ilvl w:val="0"/>
          <w:numId w:val="5"/>
        </w:numPr>
      </w:pPr>
      <w:r w:rsidRPr="005E3096">
        <w:t>Caissier</w:t>
      </w:r>
    </w:p>
    <w:p w14:paraId="22055DB9" w14:textId="77777777" w:rsidR="005E3096" w:rsidRPr="005E3096" w:rsidRDefault="005E3096" w:rsidP="005E3096">
      <w:r w:rsidRPr="005E3096">
        <w:rPr>
          <w:b/>
          <w:bCs/>
        </w:rPr>
        <w:t>Hiérarchie technique :</w:t>
      </w:r>
    </w:p>
    <w:p w14:paraId="42E958F9" w14:textId="77777777" w:rsidR="005E3096" w:rsidRPr="005E3096" w:rsidRDefault="005E3096" w:rsidP="005E3096">
      <w:pPr>
        <w:numPr>
          <w:ilvl w:val="0"/>
          <w:numId w:val="6"/>
        </w:numPr>
      </w:pPr>
      <w:proofErr w:type="spellStart"/>
      <w:r w:rsidRPr="005E3096">
        <w:rPr>
          <w:b/>
          <w:bCs/>
        </w:rPr>
        <w:t>SuperAdmin</w:t>
      </w:r>
      <w:proofErr w:type="spellEnd"/>
      <w:r w:rsidRPr="005E3096">
        <w:t xml:space="preserve"> : possède toutes les autorisations ; peut créer dynamiquement des rôles et permissions depuis un back-office dédié.</w:t>
      </w:r>
    </w:p>
    <w:p w14:paraId="0D072F56" w14:textId="77777777" w:rsidR="005E3096" w:rsidRPr="005E3096" w:rsidRDefault="005E3096" w:rsidP="005E3096">
      <w:pPr>
        <w:numPr>
          <w:ilvl w:val="0"/>
          <w:numId w:val="6"/>
        </w:numPr>
      </w:pPr>
      <w:r w:rsidRPr="005E3096">
        <w:t xml:space="preserve">Un </w:t>
      </w:r>
      <w:proofErr w:type="spellStart"/>
      <w:r w:rsidRPr="005E3096">
        <w:t>SuperAdmin</w:t>
      </w:r>
      <w:proofErr w:type="spellEnd"/>
      <w:r w:rsidRPr="005E3096">
        <w:t xml:space="preserve"> peut </w:t>
      </w:r>
      <w:r w:rsidRPr="005E3096">
        <w:rPr>
          <w:b/>
          <w:bCs/>
        </w:rPr>
        <w:t xml:space="preserve">ajouter un autre </w:t>
      </w:r>
      <w:proofErr w:type="spellStart"/>
      <w:r w:rsidRPr="005E3096">
        <w:rPr>
          <w:b/>
          <w:bCs/>
        </w:rPr>
        <w:t>SuperAdmin</w:t>
      </w:r>
      <w:proofErr w:type="spellEnd"/>
      <w:r w:rsidRPr="005E3096">
        <w:t>, dont les droits restent limités par les permissions accordées.</w:t>
      </w:r>
    </w:p>
    <w:p w14:paraId="67AFB8C7" w14:textId="77777777" w:rsidR="005E3096" w:rsidRPr="005E3096" w:rsidRDefault="005E3096" w:rsidP="005E3096">
      <w:pPr>
        <w:numPr>
          <w:ilvl w:val="0"/>
          <w:numId w:val="6"/>
        </w:numPr>
      </w:pPr>
      <w:r w:rsidRPr="005E3096">
        <w:rPr>
          <w:b/>
          <w:bCs/>
        </w:rPr>
        <w:t>Admin</w:t>
      </w:r>
      <w:r w:rsidRPr="005E3096">
        <w:t xml:space="preserve"> : utilisateur disposant de permissions configurables.</w:t>
      </w:r>
    </w:p>
    <w:p w14:paraId="5B508F85" w14:textId="77777777" w:rsidR="005E3096" w:rsidRPr="005E3096" w:rsidRDefault="005E3096" w:rsidP="005E3096">
      <w:r w:rsidRPr="005E3096">
        <w:rPr>
          <w:b/>
          <w:bCs/>
        </w:rPr>
        <w:t>Permissions associées (exemples) :</w:t>
      </w:r>
    </w:p>
    <w:p w14:paraId="3C9ECA5E" w14:textId="77777777" w:rsidR="005E3096" w:rsidRPr="005E3096" w:rsidRDefault="005E3096" w:rsidP="005E3096">
      <w:pPr>
        <w:numPr>
          <w:ilvl w:val="0"/>
          <w:numId w:val="7"/>
        </w:numPr>
      </w:pPr>
      <w:r w:rsidRPr="005E3096">
        <w:t>Bon à valider</w:t>
      </w:r>
    </w:p>
    <w:p w14:paraId="32C644F3" w14:textId="77777777" w:rsidR="005E3096" w:rsidRPr="005E3096" w:rsidRDefault="005E3096" w:rsidP="005E3096">
      <w:pPr>
        <w:numPr>
          <w:ilvl w:val="0"/>
          <w:numId w:val="7"/>
        </w:numPr>
      </w:pPr>
      <w:r w:rsidRPr="005E3096">
        <w:t>Bon à signer</w:t>
      </w:r>
    </w:p>
    <w:p w14:paraId="7B4FFF15" w14:textId="77777777" w:rsidR="005E3096" w:rsidRPr="005E3096" w:rsidRDefault="005E3096" w:rsidP="005E3096">
      <w:pPr>
        <w:numPr>
          <w:ilvl w:val="0"/>
          <w:numId w:val="7"/>
        </w:numPr>
      </w:pPr>
      <w:r w:rsidRPr="005E3096">
        <w:t>Autorisation par caisse</w:t>
      </w:r>
    </w:p>
    <w:p w14:paraId="46F9BC8B" w14:textId="77777777" w:rsidR="005E3096" w:rsidRPr="005E3096" w:rsidRDefault="005E3096" w:rsidP="005E3096">
      <w:pPr>
        <w:numPr>
          <w:ilvl w:val="0"/>
          <w:numId w:val="7"/>
        </w:numPr>
      </w:pPr>
      <w:r w:rsidRPr="005E3096">
        <w:t>Autorisation sur chaque bouton de l'interface</w:t>
      </w:r>
    </w:p>
    <w:p w14:paraId="75C2FA55" w14:textId="77777777" w:rsidR="005E3096" w:rsidRPr="005E3096" w:rsidRDefault="005E3096" w:rsidP="005E3096">
      <w:pPr>
        <w:numPr>
          <w:ilvl w:val="0"/>
          <w:numId w:val="7"/>
        </w:numPr>
      </w:pPr>
      <w:r w:rsidRPr="005E3096">
        <w:t xml:space="preserve">Traitement des </w:t>
      </w:r>
      <w:proofErr w:type="spellStart"/>
      <w:r w:rsidRPr="005E3096">
        <w:t>sous-bons</w:t>
      </w:r>
      <w:proofErr w:type="spellEnd"/>
      <w:r w:rsidRPr="005E3096">
        <w:t xml:space="preserve"> et impression des bons</w:t>
      </w:r>
    </w:p>
    <w:p w14:paraId="540A86EA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2.6. Système d'Intérim</w:t>
      </w:r>
    </w:p>
    <w:p w14:paraId="32E6988C" w14:textId="77777777" w:rsidR="005E3096" w:rsidRPr="005E3096" w:rsidRDefault="005E3096" w:rsidP="005E3096">
      <w:pPr>
        <w:numPr>
          <w:ilvl w:val="0"/>
          <w:numId w:val="8"/>
        </w:numPr>
      </w:pPr>
      <w:r w:rsidRPr="005E3096">
        <w:t xml:space="preserve">Un utilisateur peut </w:t>
      </w:r>
      <w:r w:rsidRPr="005E3096">
        <w:rPr>
          <w:b/>
          <w:bCs/>
        </w:rPr>
        <w:t>soumettre un intérim</w:t>
      </w:r>
      <w:r w:rsidRPr="005E3096">
        <w:t xml:space="preserve"> à un collègue, en précisant : </w:t>
      </w:r>
    </w:p>
    <w:p w14:paraId="53770F05" w14:textId="77777777" w:rsidR="005E3096" w:rsidRPr="005E3096" w:rsidRDefault="005E3096" w:rsidP="005E3096">
      <w:pPr>
        <w:numPr>
          <w:ilvl w:val="1"/>
          <w:numId w:val="8"/>
        </w:numPr>
      </w:pPr>
      <w:r w:rsidRPr="005E3096">
        <w:t xml:space="preserve">Un </w:t>
      </w:r>
      <w:r w:rsidRPr="005E3096">
        <w:rPr>
          <w:b/>
          <w:bCs/>
        </w:rPr>
        <w:t>intervalle de dates obligatoire</w:t>
      </w:r>
    </w:p>
    <w:p w14:paraId="19881CB1" w14:textId="77777777" w:rsidR="005E3096" w:rsidRPr="005E3096" w:rsidRDefault="005E3096" w:rsidP="005E3096">
      <w:pPr>
        <w:numPr>
          <w:ilvl w:val="1"/>
          <w:numId w:val="8"/>
        </w:numPr>
      </w:pPr>
      <w:r w:rsidRPr="005E3096">
        <w:t xml:space="preserve">Un </w:t>
      </w:r>
      <w:r w:rsidRPr="005E3096">
        <w:rPr>
          <w:b/>
          <w:bCs/>
        </w:rPr>
        <w:t>commentaire</w:t>
      </w:r>
    </w:p>
    <w:p w14:paraId="15C17F08" w14:textId="77777777" w:rsidR="005E3096" w:rsidRPr="005E3096" w:rsidRDefault="005E3096" w:rsidP="005E3096">
      <w:pPr>
        <w:numPr>
          <w:ilvl w:val="1"/>
          <w:numId w:val="8"/>
        </w:numPr>
      </w:pPr>
      <w:r w:rsidRPr="005E3096">
        <w:t xml:space="preserve">Un </w:t>
      </w:r>
      <w:r w:rsidRPr="005E3096">
        <w:rPr>
          <w:b/>
          <w:bCs/>
        </w:rPr>
        <w:t>utilisateur cible</w:t>
      </w:r>
      <w:r w:rsidRPr="005E3096">
        <w:t xml:space="preserve">, choisi parmi ceux ayant le </w:t>
      </w:r>
      <w:r w:rsidRPr="005E3096">
        <w:rPr>
          <w:b/>
          <w:bCs/>
        </w:rPr>
        <w:t>même rôle ou les mêmes permissions de signature</w:t>
      </w:r>
      <w:r w:rsidRPr="005E3096">
        <w:t>.</w:t>
      </w:r>
    </w:p>
    <w:p w14:paraId="3B330962" w14:textId="77777777" w:rsidR="005E3096" w:rsidRPr="005E3096" w:rsidRDefault="005E3096" w:rsidP="005E3096">
      <w:pPr>
        <w:numPr>
          <w:ilvl w:val="0"/>
          <w:numId w:val="8"/>
        </w:numPr>
      </w:pPr>
      <w:r w:rsidRPr="005E3096">
        <w:t xml:space="preserve">Tous les bons créés par la personne désignée pendant l'intérim doivent </w:t>
      </w:r>
      <w:r w:rsidRPr="005E3096">
        <w:rPr>
          <w:b/>
          <w:bCs/>
        </w:rPr>
        <w:t>apparaître chez l'initiateur de l'intérim</w:t>
      </w:r>
      <w:r w:rsidRPr="005E3096">
        <w:t>.</w:t>
      </w:r>
    </w:p>
    <w:p w14:paraId="2FFBC646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2.7. Workflow de Validation</w:t>
      </w:r>
    </w:p>
    <w:p w14:paraId="68F244D1" w14:textId="77777777" w:rsidR="005E3096" w:rsidRPr="005E3096" w:rsidRDefault="005E3096" w:rsidP="005E3096">
      <w:pPr>
        <w:numPr>
          <w:ilvl w:val="0"/>
          <w:numId w:val="9"/>
        </w:numPr>
      </w:pPr>
      <w:r w:rsidRPr="005E3096">
        <w:t xml:space="preserve">Toute demande doit être </w:t>
      </w:r>
      <w:r w:rsidRPr="005E3096">
        <w:rPr>
          <w:b/>
          <w:bCs/>
        </w:rPr>
        <w:t>validée d'abord par le ou les signataires de la même direction</w:t>
      </w:r>
      <w:r w:rsidRPr="005E3096">
        <w:t>.</w:t>
      </w:r>
    </w:p>
    <w:p w14:paraId="3146FA84" w14:textId="77777777" w:rsidR="005E3096" w:rsidRPr="005E3096" w:rsidRDefault="005E3096" w:rsidP="005E3096">
      <w:pPr>
        <w:numPr>
          <w:ilvl w:val="0"/>
          <w:numId w:val="9"/>
        </w:numPr>
      </w:pPr>
      <w:r w:rsidRPr="005E3096">
        <w:t xml:space="preserve">Si un utilisateur ayant le rôle de </w:t>
      </w:r>
      <w:r w:rsidRPr="005E3096">
        <w:rPr>
          <w:b/>
          <w:bCs/>
        </w:rPr>
        <w:t>signataire</w:t>
      </w:r>
      <w:r w:rsidRPr="005E3096">
        <w:t xml:space="preserve"> crée lui-même un bon, ce dernier est </w:t>
      </w:r>
      <w:r w:rsidRPr="005E3096">
        <w:rPr>
          <w:b/>
          <w:bCs/>
        </w:rPr>
        <w:t>automatiquement validé</w:t>
      </w:r>
      <w:r w:rsidRPr="005E3096">
        <w:t>.</w:t>
      </w:r>
    </w:p>
    <w:p w14:paraId="0B0565B6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lastRenderedPageBreak/>
        <w:t>2.8. Transferts et Gestion des Devises</w:t>
      </w:r>
    </w:p>
    <w:p w14:paraId="691B9CBB" w14:textId="77777777" w:rsidR="005E3096" w:rsidRPr="005E3096" w:rsidRDefault="005E3096" w:rsidP="005E3096">
      <w:pPr>
        <w:numPr>
          <w:ilvl w:val="0"/>
          <w:numId w:val="10"/>
        </w:numPr>
      </w:pPr>
      <w:r w:rsidRPr="005E3096">
        <w:t xml:space="preserve">Possibilité de réaliser des </w:t>
      </w:r>
      <w:r w:rsidRPr="005E3096">
        <w:rPr>
          <w:b/>
          <w:bCs/>
        </w:rPr>
        <w:t>transferts</w:t>
      </w:r>
      <w:r w:rsidRPr="005E3096">
        <w:t xml:space="preserve"> depuis une </w:t>
      </w:r>
      <w:r w:rsidRPr="005E3096">
        <w:rPr>
          <w:b/>
          <w:bCs/>
        </w:rPr>
        <w:t>caisse principale</w:t>
      </w:r>
      <w:r w:rsidRPr="005E3096">
        <w:t xml:space="preserve"> vers : </w:t>
      </w:r>
    </w:p>
    <w:p w14:paraId="635892D0" w14:textId="77777777" w:rsidR="005E3096" w:rsidRPr="005E3096" w:rsidRDefault="005E3096" w:rsidP="005E3096">
      <w:pPr>
        <w:numPr>
          <w:ilvl w:val="1"/>
          <w:numId w:val="10"/>
        </w:numPr>
      </w:pPr>
      <w:r w:rsidRPr="005E3096">
        <w:t xml:space="preserve">Un </w:t>
      </w:r>
      <w:r w:rsidRPr="005E3096">
        <w:rPr>
          <w:b/>
          <w:bCs/>
        </w:rPr>
        <w:t>portefeuille budgétaire dédié à un utilisateur</w:t>
      </w:r>
    </w:p>
    <w:p w14:paraId="58053072" w14:textId="77777777" w:rsidR="005E3096" w:rsidRPr="005E3096" w:rsidRDefault="005E3096" w:rsidP="005E3096">
      <w:pPr>
        <w:numPr>
          <w:ilvl w:val="1"/>
          <w:numId w:val="10"/>
        </w:numPr>
      </w:pPr>
      <w:r w:rsidRPr="005E3096">
        <w:t xml:space="preserve">Un </w:t>
      </w:r>
      <w:r w:rsidRPr="005E3096">
        <w:rPr>
          <w:b/>
          <w:bCs/>
        </w:rPr>
        <w:t>portefeuille budgétaire dédié à une direction</w:t>
      </w:r>
    </w:p>
    <w:p w14:paraId="5A205B0E" w14:textId="77777777" w:rsidR="005E3096" w:rsidRPr="005E3096" w:rsidRDefault="005E3096" w:rsidP="005E3096">
      <w:pPr>
        <w:numPr>
          <w:ilvl w:val="0"/>
          <w:numId w:val="10"/>
        </w:numPr>
      </w:pPr>
      <w:r w:rsidRPr="005E3096">
        <w:t xml:space="preserve">En cas de transfert </w:t>
      </w:r>
      <w:r w:rsidRPr="005E3096">
        <w:rPr>
          <w:b/>
          <w:bCs/>
        </w:rPr>
        <w:t>entre devises différentes</w:t>
      </w:r>
      <w:r w:rsidRPr="005E3096">
        <w:t xml:space="preserve"> : </w:t>
      </w:r>
    </w:p>
    <w:p w14:paraId="26521987" w14:textId="77777777" w:rsidR="005E3096" w:rsidRPr="005E3096" w:rsidRDefault="005E3096" w:rsidP="005E3096">
      <w:pPr>
        <w:numPr>
          <w:ilvl w:val="1"/>
          <w:numId w:val="10"/>
        </w:numPr>
      </w:pPr>
      <w:r w:rsidRPr="005E3096">
        <w:t xml:space="preserve">Le système utilise un </w:t>
      </w:r>
      <w:r w:rsidRPr="005E3096">
        <w:rPr>
          <w:b/>
          <w:bCs/>
        </w:rPr>
        <w:t>taux d'échange fixe en base de données</w:t>
      </w:r>
      <w:r w:rsidRPr="005E3096">
        <w:t xml:space="preserve">, complété par des </w:t>
      </w:r>
      <w:r w:rsidRPr="005E3096">
        <w:rPr>
          <w:b/>
          <w:bCs/>
        </w:rPr>
        <w:t>API externes de taux de change</w:t>
      </w:r>
      <w:r w:rsidRPr="005E3096">
        <w:t>.</w:t>
      </w:r>
    </w:p>
    <w:p w14:paraId="36AA2A08" w14:textId="77777777" w:rsidR="005E3096" w:rsidRPr="005E3096" w:rsidRDefault="005E3096" w:rsidP="005E3096">
      <w:pPr>
        <w:numPr>
          <w:ilvl w:val="1"/>
          <w:numId w:val="10"/>
        </w:numPr>
      </w:pPr>
      <w:r w:rsidRPr="005E3096">
        <w:t xml:space="preserve">Deux comptes spécifiques doivent exister : un </w:t>
      </w:r>
      <w:r w:rsidRPr="005E3096">
        <w:rPr>
          <w:b/>
          <w:bCs/>
        </w:rPr>
        <w:t>compte de gain</w:t>
      </w:r>
      <w:r w:rsidRPr="005E3096">
        <w:t xml:space="preserve"> et un </w:t>
      </w:r>
      <w:r w:rsidRPr="005E3096">
        <w:rPr>
          <w:b/>
          <w:bCs/>
        </w:rPr>
        <w:t>compte de perte</w:t>
      </w:r>
      <w:r w:rsidRPr="005E3096">
        <w:t xml:space="preserve"> de change.</w:t>
      </w:r>
    </w:p>
    <w:p w14:paraId="391B5484" w14:textId="77777777" w:rsidR="005E3096" w:rsidRPr="005E3096" w:rsidRDefault="005E3096" w:rsidP="005E3096">
      <w:pPr>
        <w:numPr>
          <w:ilvl w:val="1"/>
          <w:numId w:val="10"/>
        </w:numPr>
      </w:pPr>
      <w:r w:rsidRPr="005E3096">
        <w:t xml:space="preserve">Le </w:t>
      </w:r>
      <w:r w:rsidRPr="005E3096">
        <w:rPr>
          <w:b/>
          <w:bCs/>
        </w:rPr>
        <w:t>montant de gain / perte</w:t>
      </w:r>
      <w:r w:rsidRPr="005E3096">
        <w:t xml:space="preserve"> est calculé en fonction de l'opération effectuée.</w:t>
      </w:r>
    </w:p>
    <w:p w14:paraId="68861D19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2.9. Décaissement et Rôle du Caissier</w:t>
      </w:r>
    </w:p>
    <w:p w14:paraId="7C173D6B" w14:textId="77777777" w:rsidR="005E3096" w:rsidRPr="005E3096" w:rsidRDefault="005E3096" w:rsidP="005E3096">
      <w:r w:rsidRPr="005E3096">
        <w:t>Le caissier a accès à :</w:t>
      </w:r>
    </w:p>
    <w:p w14:paraId="229C1CF2" w14:textId="77777777" w:rsidR="005E3096" w:rsidRPr="005E3096" w:rsidRDefault="005E3096" w:rsidP="005E3096">
      <w:pPr>
        <w:numPr>
          <w:ilvl w:val="0"/>
          <w:numId w:val="11"/>
        </w:numPr>
      </w:pPr>
      <w:r w:rsidRPr="005E3096">
        <w:t xml:space="preserve">L'ensemble des </w:t>
      </w:r>
      <w:r w:rsidRPr="005E3096">
        <w:rPr>
          <w:b/>
          <w:bCs/>
        </w:rPr>
        <w:t>opérations de décaissement</w:t>
      </w:r>
      <w:r w:rsidRPr="005E3096">
        <w:t xml:space="preserve"> effectuées sur les bons</w:t>
      </w:r>
    </w:p>
    <w:p w14:paraId="5A0F391E" w14:textId="77777777" w:rsidR="005E3096" w:rsidRPr="005E3096" w:rsidRDefault="005E3096" w:rsidP="005E3096">
      <w:pPr>
        <w:numPr>
          <w:ilvl w:val="0"/>
          <w:numId w:val="11"/>
        </w:numPr>
      </w:pPr>
      <w:r w:rsidRPr="005E3096">
        <w:t xml:space="preserve">Les </w:t>
      </w:r>
      <w:r w:rsidRPr="005E3096">
        <w:rPr>
          <w:b/>
          <w:bCs/>
        </w:rPr>
        <w:t>portefeuilles</w:t>
      </w:r>
      <w:r w:rsidRPr="005E3096">
        <w:t xml:space="preserve"> rattachés</w:t>
      </w:r>
    </w:p>
    <w:p w14:paraId="150F1F80" w14:textId="77777777" w:rsidR="005E3096" w:rsidRPr="005E3096" w:rsidRDefault="005E3096" w:rsidP="005E3096">
      <w:pPr>
        <w:numPr>
          <w:ilvl w:val="0"/>
          <w:numId w:val="11"/>
        </w:numPr>
      </w:pPr>
      <w:r w:rsidRPr="005E3096">
        <w:t>L'</w:t>
      </w:r>
      <w:r w:rsidRPr="005E3096">
        <w:rPr>
          <w:b/>
          <w:bCs/>
        </w:rPr>
        <w:t>identité de la personne</w:t>
      </w:r>
      <w:r w:rsidRPr="005E3096">
        <w:t xml:space="preserve"> ayant récupéré l'argent au moment du décaissement</w:t>
      </w:r>
    </w:p>
    <w:p w14:paraId="00381EB0" w14:textId="77777777" w:rsidR="005E3096" w:rsidRPr="005E3096" w:rsidRDefault="005E3096" w:rsidP="005E3096">
      <w:pPr>
        <w:numPr>
          <w:ilvl w:val="0"/>
          <w:numId w:val="11"/>
        </w:numPr>
      </w:pPr>
      <w:r w:rsidRPr="005E3096">
        <w:t xml:space="preserve">Après validation, il </w:t>
      </w:r>
      <w:r w:rsidRPr="005E3096">
        <w:rPr>
          <w:b/>
          <w:bCs/>
        </w:rPr>
        <w:t>procède au décaissement</w:t>
      </w:r>
      <w:r w:rsidRPr="005E3096">
        <w:t xml:space="preserve"> du bon.</w:t>
      </w:r>
    </w:p>
    <w:p w14:paraId="03FDE75C" w14:textId="77777777" w:rsidR="005E3096" w:rsidRPr="005E3096" w:rsidRDefault="005E3096" w:rsidP="005E3096">
      <w:r w:rsidRPr="005E3096">
        <w:rPr>
          <w:b/>
          <w:bCs/>
        </w:rPr>
        <w:t>Données collectées par bon :</w:t>
      </w:r>
      <w:r w:rsidRPr="005E3096">
        <w:t xml:space="preserve"> numéro client, code de manutention, montant à payer à la place du client (défini dans SAP et stocké en base).</w:t>
      </w:r>
    </w:p>
    <w:p w14:paraId="3EA16859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2.10. Table « Bon de Caisse » (duplication au décaissement)</w:t>
      </w:r>
    </w:p>
    <w:p w14:paraId="512D01D2" w14:textId="77777777" w:rsidR="005E3096" w:rsidRPr="005E3096" w:rsidRDefault="005E3096" w:rsidP="005E3096">
      <w:r w:rsidRPr="005E3096">
        <w:t xml:space="preserve">Une </w:t>
      </w:r>
      <w:r w:rsidRPr="005E3096">
        <w:rPr>
          <w:b/>
          <w:bCs/>
        </w:rPr>
        <w:t>table dédiée « Bon de Caisse »</w:t>
      </w:r>
      <w:r w:rsidRPr="005E3096">
        <w:t xml:space="preserve"> doit être créée. Lors du décaissement :</w:t>
      </w:r>
    </w:p>
    <w:p w14:paraId="46ABC708" w14:textId="77777777" w:rsidR="005E3096" w:rsidRPr="005E3096" w:rsidRDefault="005E3096" w:rsidP="005E3096">
      <w:pPr>
        <w:numPr>
          <w:ilvl w:val="0"/>
          <w:numId w:val="12"/>
        </w:numPr>
      </w:pPr>
      <w:r w:rsidRPr="005E3096">
        <w:t xml:space="preserve">Le bon ou sous-bon est </w:t>
      </w:r>
      <w:r w:rsidRPr="005E3096">
        <w:rPr>
          <w:b/>
          <w:bCs/>
        </w:rPr>
        <w:t>dupliqué</w:t>
      </w:r>
      <w:r w:rsidRPr="005E3096">
        <w:t xml:space="preserve"> dans cette table.</w:t>
      </w:r>
    </w:p>
    <w:p w14:paraId="46FF4D68" w14:textId="77777777" w:rsidR="005E3096" w:rsidRPr="005E3096" w:rsidRDefault="005E3096" w:rsidP="005E3096">
      <w:pPr>
        <w:numPr>
          <w:ilvl w:val="0"/>
          <w:numId w:val="12"/>
        </w:numPr>
      </w:pPr>
      <w:r w:rsidRPr="005E3096">
        <w:t xml:space="preserve">Le caissier peut, s'il le souhaite, </w:t>
      </w:r>
      <w:r w:rsidRPr="005E3096">
        <w:rPr>
          <w:b/>
          <w:bCs/>
        </w:rPr>
        <w:t>modifier le contenu</w:t>
      </w:r>
      <w:r w:rsidRPr="005E3096">
        <w:t xml:space="preserve"> du bon dupliqué.</w:t>
      </w:r>
    </w:p>
    <w:p w14:paraId="4B495DE8" w14:textId="77777777" w:rsidR="005E3096" w:rsidRPr="005E3096" w:rsidRDefault="005E3096" w:rsidP="005E3096">
      <w:pPr>
        <w:numPr>
          <w:ilvl w:val="0"/>
          <w:numId w:val="12"/>
        </w:numPr>
      </w:pPr>
      <w:r w:rsidRPr="005E3096">
        <w:t xml:space="preserve">Il </w:t>
      </w:r>
      <w:r w:rsidRPr="005E3096">
        <w:rPr>
          <w:b/>
          <w:bCs/>
        </w:rPr>
        <w:t>enregistre</w:t>
      </w:r>
      <w:r w:rsidRPr="005E3096">
        <w:t xml:space="preserve"> les modifications </w:t>
      </w:r>
      <w:r w:rsidRPr="005E3096">
        <w:rPr>
          <w:b/>
          <w:bCs/>
        </w:rPr>
        <w:t>avant</w:t>
      </w:r>
      <w:r w:rsidRPr="005E3096">
        <w:t xml:space="preserve"> de procéder au décaissement effectif.</w:t>
      </w:r>
    </w:p>
    <w:p w14:paraId="58A45FED" w14:textId="77777777" w:rsidR="005E3096" w:rsidRPr="005E3096" w:rsidRDefault="005E3096" w:rsidP="005E3096">
      <w:r w:rsidRPr="005E3096">
        <w:pict w14:anchorId="50ABCF3C">
          <v:rect id="_x0000_i1057" style="width:0;height:1.5pt" o:hralign="center" o:hrstd="t" o:hr="t" fillcolor="#a0a0a0" stroked="f"/>
        </w:pict>
      </w:r>
    </w:p>
    <w:p w14:paraId="3500EE5A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3. Module Mobile</w:t>
      </w:r>
    </w:p>
    <w:p w14:paraId="7FC4B1B5" w14:textId="77777777" w:rsidR="005E3096" w:rsidRPr="005E3096" w:rsidRDefault="005E3096" w:rsidP="005E3096">
      <w:r w:rsidRPr="005E3096">
        <w:t>L'application mobile permet de :</w:t>
      </w:r>
    </w:p>
    <w:p w14:paraId="37E263BE" w14:textId="77777777" w:rsidR="005E3096" w:rsidRPr="005E3096" w:rsidRDefault="005E3096" w:rsidP="005E3096">
      <w:pPr>
        <w:numPr>
          <w:ilvl w:val="0"/>
          <w:numId w:val="13"/>
        </w:numPr>
      </w:pPr>
      <w:r w:rsidRPr="005E3096">
        <w:rPr>
          <w:b/>
          <w:bCs/>
        </w:rPr>
        <w:t>Créer une demande de bon</w:t>
      </w:r>
    </w:p>
    <w:p w14:paraId="03193496" w14:textId="77777777" w:rsidR="005E3096" w:rsidRPr="005E3096" w:rsidRDefault="005E3096" w:rsidP="005E3096">
      <w:pPr>
        <w:numPr>
          <w:ilvl w:val="0"/>
          <w:numId w:val="13"/>
        </w:numPr>
      </w:pPr>
      <w:r w:rsidRPr="005E3096">
        <w:rPr>
          <w:b/>
          <w:bCs/>
        </w:rPr>
        <w:t>Valider un bon</w:t>
      </w:r>
    </w:p>
    <w:p w14:paraId="790319AF" w14:textId="77777777" w:rsidR="005E3096" w:rsidRPr="005E3096" w:rsidRDefault="005E3096" w:rsidP="005E3096">
      <w:pPr>
        <w:numPr>
          <w:ilvl w:val="0"/>
          <w:numId w:val="13"/>
        </w:numPr>
      </w:pPr>
      <w:r w:rsidRPr="005E3096">
        <w:rPr>
          <w:b/>
          <w:bCs/>
        </w:rPr>
        <w:lastRenderedPageBreak/>
        <w:t>Marquer un bon comme récurrent</w:t>
      </w:r>
      <w:r w:rsidRPr="005E3096">
        <w:t xml:space="preserve"> pour bénéficier du renouvellement mensuel en un clic.</w:t>
      </w:r>
    </w:p>
    <w:p w14:paraId="06FD3B74" w14:textId="77777777" w:rsidR="005E3096" w:rsidRPr="005E3096" w:rsidRDefault="005E3096" w:rsidP="005E3096">
      <w:r w:rsidRPr="005E3096">
        <w:pict w14:anchorId="6A3A1220">
          <v:rect id="_x0000_i1058" style="width:0;height:1.5pt" o:hralign="center" o:hrstd="t" o:hr="t" fillcolor="#a0a0a0" stroked="f"/>
        </w:pict>
      </w:r>
    </w:p>
    <w:p w14:paraId="3BDE7256" w14:textId="77777777" w:rsidR="005E3096" w:rsidRPr="005E3096" w:rsidRDefault="005E3096" w:rsidP="005E3096">
      <w:pPr>
        <w:rPr>
          <w:b/>
          <w:bCs/>
        </w:rPr>
      </w:pPr>
      <w:r w:rsidRPr="005E3096">
        <w:rPr>
          <w:b/>
          <w:bCs/>
        </w:rPr>
        <w:t>4. Points clés à retenir pour la modélisation conceptuelle</w:t>
      </w:r>
    </w:p>
    <w:p w14:paraId="5FD512A0" w14:textId="77777777" w:rsidR="005E3096" w:rsidRPr="005E3096" w:rsidRDefault="005E3096" w:rsidP="005E3096">
      <w:r w:rsidRPr="005E3096">
        <w:t xml:space="preserve">Pour faciliter la conception du </w:t>
      </w:r>
      <w:r w:rsidRPr="005E3096">
        <w:rPr>
          <w:b/>
          <w:bCs/>
        </w:rPr>
        <w:t>Modèle Conceptuel de Données (MCD)</w:t>
      </w:r>
      <w:r w:rsidRPr="005E3096">
        <w:t>, voici les regroupements fonctionnels à considérer :</w:t>
      </w:r>
    </w:p>
    <w:p w14:paraId="0C38659C" w14:textId="77777777" w:rsidR="005E3096" w:rsidRPr="005E3096" w:rsidRDefault="005E3096" w:rsidP="005E3096">
      <w:pPr>
        <w:numPr>
          <w:ilvl w:val="0"/>
          <w:numId w:val="14"/>
        </w:numPr>
      </w:pPr>
      <w:r w:rsidRPr="005E3096">
        <w:rPr>
          <w:b/>
          <w:bCs/>
        </w:rPr>
        <w:t>Entités métier</w:t>
      </w:r>
      <w:r w:rsidRPr="005E3096">
        <w:t xml:space="preserve"> : Client, Fournisseur, Plan Comptable, </w:t>
      </w:r>
      <w:proofErr w:type="spellStart"/>
      <w:r w:rsidRPr="005E3096">
        <w:t>CostCenter</w:t>
      </w:r>
      <w:proofErr w:type="spellEnd"/>
      <w:r w:rsidRPr="005E3096">
        <w:t>.</w:t>
      </w:r>
    </w:p>
    <w:p w14:paraId="6A9ED135" w14:textId="77777777" w:rsidR="005E3096" w:rsidRPr="005E3096" w:rsidRDefault="005E3096" w:rsidP="005E3096">
      <w:pPr>
        <w:numPr>
          <w:ilvl w:val="0"/>
          <w:numId w:val="14"/>
        </w:numPr>
      </w:pPr>
      <w:r w:rsidRPr="005E3096">
        <w:rPr>
          <w:b/>
          <w:bCs/>
        </w:rPr>
        <w:t>Entités financières</w:t>
      </w:r>
      <w:r w:rsidRPr="005E3096">
        <w:t xml:space="preserve"> : Caisse, Devise, Portefeuille (Wallet), Compte de gain de change, Compte de perte de change, Taux d'échange.</w:t>
      </w:r>
    </w:p>
    <w:p w14:paraId="69CCDFA7" w14:textId="77777777" w:rsidR="005E3096" w:rsidRPr="005E3096" w:rsidRDefault="005E3096" w:rsidP="005E3096">
      <w:pPr>
        <w:numPr>
          <w:ilvl w:val="0"/>
          <w:numId w:val="14"/>
        </w:numPr>
      </w:pPr>
      <w:r w:rsidRPr="005E3096">
        <w:rPr>
          <w:b/>
          <w:bCs/>
        </w:rPr>
        <w:t>Entités transactionnelles</w:t>
      </w:r>
      <w:r w:rsidRPr="005E3096">
        <w:t xml:space="preserve"> : Bon, Sous-bon, Bon de Caisse (duplication), Opération, Transfert, Décaissement.</w:t>
      </w:r>
    </w:p>
    <w:p w14:paraId="73ACFE1B" w14:textId="77777777" w:rsidR="005E3096" w:rsidRPr="005E3096" w:rsidRDefault="005E3096" w:rsidP="005E3096">
      <w:pPr>
        <w:numPr>
          <w:ilvl w:val="0"/>
          <w:numId w:val="14"/>
        </w:numPr>
      </w:pPr>
      <w:r w:rsidRPr="005E3096">
        <w:rPr>
          <w:b/>
          <w:bCs/>
        </w:rPr>
        <w:t>Entités utilisateurs et sécurité</w:t>
      </w:r>
      <w:r w:rsidRPr="005E3096">
        <w:t xml:space="preserve"> : Utilisateur, Rôle, Permission, Intérim.</w:t>
      </w:r>
    </w:p>
    <w:p w14:paraId="4E9D35FD" w14:textId="77777777" w:rsidR="005E3096" w:rsidRPr="005E3096" w:rsidRDefault="005E3096" w:rsidP="005E3096">
      <w:pPr>
        <w:numPr>
          <w:ilvl w:val="0"/>
          <w:numId w:val="14"/>
        </w:numPr>
      </w:pPr>
      <w:r w:rsidRPr="005E3096">
        <w:rPr>
          <w:b/>
          <w:bCs/>
        </w:rPr>
        <w:t>Entités d'intégration</w:t>
      </w:r>
      <w:r w:rsidRPr="005E3096">
        <w:t xml:space="preserve"> : Logs de synchronisation SAP, Historique de clôture/déclôture.</w:t>
      </w:r>
    </w:p>
    <w:p w14:paraId="002CFF35" w14:textId="77777777" w:rsidR="005E3096" w:rsidRPr="005E3096" w:rsidRDefault="005E3096" w:rsidP="005E3096">
      <w:r w:rsidRPr="005E3096">
        <w:pict w14:anchorId="50D653F4">
          <v:rect id="_x0000_i1059" style="width:0;height:1.5pt" o:hralign="center" o:hrstd="t" o:hr="t" fillcolor="#a0a0a0" stroked="f"/>
        </w:pict>
      </w:r>
    </w:p>
    <w:p w14:paraId="594754FE" w14:textId="77777777" w:rsidR="005E3096" w:rsidRPr="005E3096" w:rsidRDefault="005E3096" w:rsidP="005E3096">
      <w:r w:rsidRPr="005E3096">
        <w:t>Souhaites-tu que je passe maintenant à l'étape suivante en proposant :</w:t>
      </w:r>
    </w:p>
    <w:p w14:paraId="20946BB8" w14:textId="77777777" w:rsidR="005E3096" w:rsidRPr="005E3096" w:rsidRDefault="005E3096" w:rsidP="005E3096">
      <w:pPr>
        <w:numPr>
          <w:ilvl w:val="0"/>
          <w:numId w:val="15"/>
        </w:numPr>
      </w:pPr>
      <w:proofErr w:type="gramStart"/>
      <w:r w:rsidRPr="005E3096">
        <w:t>un</w:t>
      </w:r>
      <w:proofErr w:type="gramEnd"/>
      <w:r w:rsidRPr="005E3096">
        <w:t xml:space="preserve"> </w:t>
      </w:r>
      <w:r w:rsidRPr="005E3096">
        <w:rPr>
          <w:b/>
          <w:bCs/>
        </w:rPr>
        <w:t>Modèle Conceptuel de Données (MCD)</w:t>
      </w:r>
      <w:r w:rsidRPr="005E3096">
        <w:t xml:space="preserve"> avec les entités, attributs et relations,</w:t>
      </w:r>
    </w:p>
    <w:p w14:paraId="78F532BA" w14:textId="77777777" w:rsidR="005E3096" w:rsidRPr="005E3096" w:rsidRDefault="005E3096" w:rsidP="005E3096">
      <w:pPr>
        <w:numPr>
          <w:ilvl w:val="0"/>
          <w:numId w:val="15"/>
        </w:numPr>
      </w:pPr>
      <w:proofErr w:type="gramStart"/>
      <w:r w:rsidRPr="005E3096">
        <w:t>ou</w:t>
      </w:r>
      <w:proofErr w:type="gramEnd"/>
      <w:r w:rsidRPr="005E3096">
        <w:t xml:space="preserve"> un </w:t>
      </w:r>
      <w:r w:rsidRPr="005E3096">
        <w:rPr>
          <w:b/>
          <w:bCs/>
        </w:rPr>
        <w:t>diagramme entité-association</w:t>
      </w:r>
      <w:r w:rsidRPr="005E3096">
        <w:t xml:space="preserve"> visuel,</w:t>
      </w:r>
    </w:p>
    <w:p w14:paraId="71A8154F" w14:textId="77777777" w:rsidR="005E3096" w:rsidRPr="005E3096" w:rsidRDefault="005E3096" w:rsidP="005E3096">
      <w:pPr>
        <w:numPr>
          <w:ilvl w:val="0"/>
          <w:numId w:val="15"/>
        </w:numPr>
      </w:pPr>
      <w:proofErr w:type="gramStart"/>
      <w:r w:rsidRPr="005E3096">
        <w:t>ou</w:t>
      </w:r>
      <w:proofErr w:type="gramEnd"/>
      <w:r w:rsidRPr="005E3096">
        <w:t xml:space="preserve"> les deux ?</w:t>
      </w:r>
    </w:p>
    <w:p w14:paraId="189DD17B" w14:textId="77777777" w:rsidR="00EA7DC2" w:rsidRDefault="00EA7DC2"/>
    <w:sectPr w:rsidR="00EA7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FE2"/>
    <w:multiLevelType w:val="multilevel"/>
    <w:tmpl w:val="B04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523B0"/>
    <w:multiLevelType w:val="multilevel"/>
    <w:tmpl w:val="86F8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70AC0"/>
    <w:multiLevelType w:val="multilevel"/>
    <w:tmpl w:val="19DC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E61F7"/>
    <w:multiLevelType w:val="multilevel"/>
    <w:tmpl w:val="255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B68E3"/>
    <w:multiLevelType w:val="multilevel"/>
    <w:tmpl w:val="32A8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65656"/>
    <w:multiLevelType w:val="multilevel"/>
    <w:tmpl w:val="B8F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35025"/>
    <w:multiLevelType w:val="multilevel"/>
    <w:tmpl w:val="C0F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22C83"/>
    <w:multiLevelType w:val="multilevel"/>
    <w:tmpl w:val="CFD4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C29CE"/>
    <w:multiLevelType w:val="multilevel"/>
    <w:tmpl w:val="1DDC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5769A6"/>
    <w:multiLevelType w:val="multilevel"/>
    <w:tmpl w:val="832C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B5F45"/>
    <w:multiLevelType w:val="multilevel"/>
    <w:tmpl w:val="606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05A87"/>
    <w:multiLevelType w:val="multilevel"/>
    <w:tmpl w:val="6322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0609A"/>
    <w:multiLevelType w:val="multilevel"/>
    <w:tmpl w:val="935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375E2"/>
    <w:multiLevelType w:val="multilevel"/>
    <w:tmpl w:val="5E56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B04BA"/>
    <w:multiLevelType w:val="multilevel"/>
    <w:tmpl w:val="01A6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669697">
    <w:abstractNumId w:val="1"/>
  </w:num>
  <w:num w:numId="2" w16cid:durableId="485903896">
    <w:abstractNumId w:val="3"/>
  </w:num>
  <w:num w:numId="3" w16cid:durableId="1768692233">
    <w:abstractNumId w:val="6"/>
  </w:num>
  <w:num w:numId="4" w16cid:durableId="1944802171">
    <w:abstractNumId w:val="0"/>
  </w:num>
  <w:num w:numId="5" w16cid:durableId="559633504">
    <w:abstractNumId w:val="14"/>
  </w:num>
  <w:num w:numId="6" w16cid:durableId="958990409">
    <w:abstractNumId w:val="5"/>
  </w:num>
  <w:num w:numId="7" w16cid:durableId="1921135770">
    <w:abstractNumId w:val="2"/>
  </w:num>
  <w:num w:numId="8" w16cid:durableId="144860715">
    <w:abstractNumId w:val="9"/>
  </w:num>
  <w:num w:numId="9" w16cid:durableId="955218621">
    <w:abstractNumId w:val="10"/>
  </w:num>
  <w:num w:numId="10" w16cid:durableId="870995030">
    <w:abstractNumId w:val="13"/>
  </w:num>
  <w:num w:numId="11" w16cid:durableId="923998761">
    <w:abstractNumId w:val="4"/>
  </w:num>
  <w:num w:numId="12" w16cid:durableId="689600494">
    <w:abstractNumId w:val="11"/>
  </w:num>
  <w:num w:numId="13" w16cid:durableId="661663928">
    <w:abstractNumId w:val="7"/>
  </w:num>
  <w:num w:numId="14" w16cid:durableId="698625716">
    <w:abstractNumId w:val="8"/>
  </w:num>
  <w:num w:numId="15" w16cid:durableId="11174842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96"/>
    <w:rsid w:val="005E3096"/>
    <w:rsid w:val="00DA0824"/>
    <w:rsid w:val="00EA7DC2"/>
    <w:rsid w:val="00EF2B2E"/>
    <w:rsid w:val="00F42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10495"/>
  <w15:chartTrackingRefBased/>
  <w15:docId w15:val="{32EAFE27-D0F6-4240-AC8B-C888AB5D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E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3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3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3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E3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E3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E30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E30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E3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E3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E3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E3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E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E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3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E3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30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3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30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E3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908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Tchimou</dc:creator>
  <cp:keywords/>
  <dc:description/>
  <cp:lastModifiedBy>Junior Tchimou</cp:lastModifiedBy>
  <cp:revision>1</cp:revision>
  <dcterms:created xsi:type="dcterms:W3CDTF">2026-05-21T11:40:00Z</dcterms:created>
  <dcterms:modified xsi:type="dcterms:W3CDTF">2026-05-21T11:42:00Z</dcterms:modified>
</cp:coreProperties>
</file>