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2920" w14:textId="77777777" w:rsidR="000577BD" w:rsidRDefault="000577BD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Intégration SAP — Mouvements &amp; BAPI</w:t>
      </w:r>
    </w:p>
    <w:p w14:paraId="141DA55E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Projet :</w:t>
      </w:r>
      <w:r>
        <w:rPr>
          <w:rFonts w:ascii="Calibri" w:hAnsi="Calibri" w:cs="Calibri"/>
          <w:color w:val="1A1A1A"/>
          <w:sz w:val="22"/>
          <w:szCs w:val="22"/>
        </w:rPr>
        <w:t xml:space="preserve"> Fond de Caisse (NPG Gandour)</w:t>
      </w:r>
    </w:p>
    <w:p w14:paraId="505DBA79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Objet :</w:t>
      </w:r>
      <w:r>
        <w:rPr>
          <w:rFonts w:ascii="Calibri" w:hAnsi="Calibri" w:cs="Calibri"/>
          <w:color w:val="1A1A1A"/>
          <w:sz w:val="22"/>
          <w:szCs w:val="22"/>
        </w:rPr>
        <w:t xml:space="preserve"> cartographier les mouvements de l'application, décider lesquels partent vers SAP,</w:t>
      </w:r>
    </w:p>
    <w:p w14:paraId="36C79E0E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et lister les BAPI à utiliser (écriture comptable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et</w:t>
      </w:r>
      <w:r>
        <w:rPr>
          <w:rFonts w:ascii="Calibri" w:hAnsi="Calibri" w:cs="Calibri"/>
          <w:color w:val="1A1A1A"/>
          <w:sz w:val="22"/>
          <w:szCs w:val="22"/>
        </w:rPr>
        <w:t xml:space="preserve"> vérification de données).</w:t>
      </w:r>
    </w:p>
    <w:p w14:paraId="230760B8" w14:textId="77777777" w:rsidR="000577BD" w:rsidRDefault="000577BD">
      <w:pPr>
        <w:shd w:val="clear" w:color="auto" w:fill="F8FAFC"/>
        <w:divId w:val="109208834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Basé sur le code de l'application + le </w:t>
      </w:r>
      <w:r>
        <w:rPr>
          <w:rStyle w:val="CodeHTML"/>
          <w:color w:val="475569"/>
        </w:rPr>
        <w:t>Guide_Connexion_SAP_NCo.docx</w:t>
      </w:r>
    </w:p>
    <w:p w14:paraId="6D164051" w14:textId="77777777" w:rsidR="000577BD" w:rsidRDefault="000577BD">
      <w:pPr>
        <w:shd w:val="clear" w:color="auto" w:fill="F8FAFC"/>
        <w:divId w:val="729575902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>(connectivité RFC validée le 13/07/2026).</w:t>
      </w:r>
    </w:p>
    <w:p w14:paraId="09AE5C97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84D6F62">
          <v:rect id="_x0000_i1025" style="width:0;height:1.5pt" o:hralign="center" o:hrstd="t" o:hr="t" fillcolor="#a0a0a0" stroked="f"/>
        </w:pict>
      </w:r>
    </w:p>
    <w:p w14:paraId="0122B565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Contexte technique SAP (rappel du guide)</w:t>
      </w:r>
    </w:p>
    <w:p w14:paraId="2B95A16F" w14:textId="77777777" w:rsidR="000577BD" w:rsidRDefault="000577BD">
      <w:pPr>
        <w:numPr>
          <w:ilvl w:val="0"/>
          <w:numId w:val="1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Protocole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RFC. Depuis un poste Windows via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SAP .NET Connector (NCo 3.1 x64)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;</w:t>
      </w:r>
    </w:p>
    <w:p w14:paraId="265EEC94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depuis le backend Node.js via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node-rfc</w:t>
      </w:r>
      <w:r>
        <w:rPr>
          <w:rFonts w:ascii="Calibri" w:hAnsi="Calibri" w:cs="Calibri"/>
          <w:color w:val="1A1A1A"/>
          <w:sz w:val="22"/>
          <w:szCs w:val="22"/>
        </w:rPr>
        <w:t xml:space="preserve"> (mêmes paramètres de connexion).</w:t>
      </w:r>
    </w:p>
    <w:p w14:paraId="22A6B329" w14:textId="77777777" w:rsidR="000577BD" w:rsidRDefault="000577BD">
      <w:pPr>
        <w:numPr>
          <w:ilvl w:val="0"/>
          <w:numId w:val="2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ECC (R/3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Basis 7.31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) — *pas* S/4HANA → les </w:t>
      </w:r>
      <w:r>
        <w:rPr>
          <w:rStyle w:val="CodeHTML"/>
          <w:color w:val="1A1A1A"/>
        </w:rPr>
        <w:t>BAPI_CUSTOMER_*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classiques s'appliquent</w:t>
      </w:r>
    </w:p>
    <w:p w14:paraId="7033EF5D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(le client est un compte client KUNNR, pas un Business Partner).</w:t>
      </w:r>
    </w:p>
    <w:p w14:paraId="1372C593" w14:textId="77777777" w:rsidR="000577BD" w:rsidRDefault="000577BD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Mandant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100 partout.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CodeHTML"/>
          <w:color w:val="1A1A1A"/>
        </w:rPr>
        <w:t>33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n° de système.</w:t>
      </w:r>
    </w:p>
    <w:p w14:paraId="35126129" w14:textId="77777777" w:rsidR="000577BD" w:rsidRDefault="000577BD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Autorisation requise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du compte technique : </w:t>
      </w:r>
      <w:r>
        <w:rPr>
          <w:rStyle w:val="CodeHTML"/>
          <w:b/>
          <w:bCs/>
          <w:color w:val="1A1A1A"/>
        </w:rPr>
        <w:t>S_RFC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1D2623AF" w14:textId="77777777" w:rsidR="000577BD" w:rsidRDefault="000577BD">
      <w:pPr>
        <w:numPr>
          <w:ilvl w:val="0"/>
          <w:numId w:val="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Systèmes validés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135"/>
        <w:gridCol w:w="792"/>
        <w:gridCol w:w="744"/>
        <w:gridCol w:w="1284"/>
        <w:gridCol w:w="2804"/>
      </w:tblGrid>
      <w:tr w:rsidR="00000000" w14:paraId="65DD2375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33B67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EC789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Hôte (ashost)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AB52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Sysnr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65A9B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2D6D1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Utilisateur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BEAC1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Statut</w:t>
            </w:r>
          </w:p>
        </w:tc>
      </w:tr>
      <w:tr w:rsidR="00000000" w14:paraId="190C7B2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61A5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DN0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C74F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10.10.2.40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FCB9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36CD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92C13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GIMAD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0BC18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validé (données présentes)</w:t>
            </w:r>
          </w:p>
        </w:tc>
      </w:tr>
      <w:tr w:rsidR="00000000" w14:paraId="0E98B21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DBE5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DS4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CFA4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dqerp (10.10.2.140)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79953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E0D5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3301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36CF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KOLIVIER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84B2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validé (0 donnée)</w:t>
            </w:r>
          </w:p>
        </w:tc>
      </w:tr>
      <w:tr w:rsidR="00000000" w14:paraId="5B924768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F53E2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PN0 (prod)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D31A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10.10.2.42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7DB2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AFDD3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70DC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SYSAUTO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677F7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validé</w:t>
            </w:r>
          </w:p>
        </w:tc>
      </w:tr>
      <w:tr w:rsidR="00000000" w14:paraId="719DC489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CA43B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CLONE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9387C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10.200.200.200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CD037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B813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69EF2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SYSAUTO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89DE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à tester</w:t>
            </w:r>
          </w:p>
        </w:tc>
      </w:tr>
    </w:tbl>
    <w:p w14:paraId="4C89A917" w14:textId="77777777" w:rsidR="000577BD" w:rsidRDefault="000577BD">
      <w:pPr>
        <w:numPr>
          <w:ilvl w:val="0"/>
          <w:numId w:val="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BAPI custom déjà testée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(lecture) : </w:t>
      </w:r>
      <w:r>
        <w:rPr>
          <w:rStyle w:val="CodeHTML"/>
          <w:color w:val="1A1A1A"/>
        </w:rPr>
        <w:t>ZBAPI_CMD_ACHAT_LIVR_FINALE</w:t>
      </w:r>
    </w:p>
    <w:p w14:paraId="5828B1CB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(extraction de commandes d'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achat</w:t>
      </w:r>
      <w:r>
        <w:rPr>
          <w:rFonts w:ascii="Calibri" w:hAnsi="Calibri" w:cs="Calibri"/>
          <w:color w:val="1A1A1A"/>
          <w:sz w:val="22"/>
          <w:szCs w:val="22"/>
        </w:rPr>
        <w:t xml:space="preserve"> non livrées → tables </w:t>
      </w:r>
      <w:r>
        <w:rPr>
          <w:rStyle w:val="CodeHTML"/>
          <w:color w:val="1A1A1A"/>
        </w:rPr>
        <w:t>ZZCMD_NON_LIV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ZZDETAIL_CMD_NON_LIVR</w:t>
      </w:r>
      <w:r>
        <w:rPr>
          <w:rFonts w:ascii="Calibri" w:hAnsi="Calibri" w:cs="Calibri"/>
          <w:color w:val="1A1A1A"/>
          <w:sz w:val="22"/>
          <w:szCs w:val="22"/>
        </w:rPr>
        <w:t>…).</w:t>
      </w:r>
    </w:p>
    <w:p w14:paraId="2C399BCE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→ Dans ce contexte,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« commande » = commande d'ACHAT (module MM)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91AE642" w14:textId="77777777" w:rsidR="000577BD" w:rsidRDefault="000577BD">
      <w:pPr>
        <w:numPr>
          <w:ilvl w:val="0"/>
          <w:numId w:val="5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Secrets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sap.env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test-sap.ps1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sont hors git ; mot de passe jamais en dur (variables d'env / coffre).</w:t>
      </w:r>
    </w:p>
    <w:p w14:paraId="58004333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DB6FF48">
          <v:rect id="_x0000_i1026" style="width:0;height:1.5pt" o:hralign="center" o:hrstd="t" o:hr="t" fillcolor="#a0a0a0" stroked="f"/>
        </w:pict>
      </w:r>
    </w:p>
    <w:p w14:paraId="1D1ED179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Les mouvements de l'application</w:t>
      </w:r>
    </w:p>
    <w:p w14:paraId="4256CF8C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Chaque mouvement = une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opération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odeHTML"/>
          <w:color w:val="1A1A1A"/>
        </w:rPr>
        <w:t>trx_operation</w:t>
      </w:r>
      <w:r>
        <w:rPr>
          <w:rFonts w:ascii="Calibri" w:hAnsi="Calibri" w:cs="Calibri"/>
          <w:color w:val="1A1A1A"/>
          <w:sz w:val="22"/>
          <w:szCs w:val="22"/>
        </w:rPr>
        <w:t xml:space="preserve">) + ses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écritures en partie double</w:t>
      </w:r>
    </w:p>
    <w:p w14:paraId="1764F75E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CodeHTML"/>
          <w:color w:val="1A1A1A"/>
        </w:rPr>
        <w:t>trx_ecriture_comptable</w:t>
      </w:r>
      <w:r>
        <w:rPr>
          <w:rFonts w:ascii="Calibri" w:hAnsi="Calibri" w:cs="Calibri"/>
          <w:color w:val="1A1A1A"/>
          <w:sz w:val="22"/>
          <w:szCs w:val="22"/>
        </w:rPr>
        <w:t xml:space="preserve">, colonnes </w:t>
      </w:r>
      <w:r>
        <w:rPr>
          <w:rStyle w:val="CodeHTML"/>
          <w:color w:val="1A1A1A"/>
        </w:rPr>
        <w:t>debit</w:t>
      </w:r>
      <w:r>
        <w:rPr>
          <w:rFonts w:ascii="Calibri" w:hAnsi="Calibri" w:cs="Calibri"/>
          <w:color w:val="1A1A1A"/>
          <w:sz w:val="22"/>
          <w:szCs w:val="22"/>
        </w:rPr>
        <w:t>/</w:t>
      </w:r>
      <w:r>
        <w:rPr>
          <w:rStyle w:val="CodeHTML"/>
          <w:color w:val="1A1A1A"/>
        </w:rPr>
        <w:t>credit</w:t>
      </w:r>
      <w:r>
        <w:rPr>
          <w:rFonts w:ascii="Calibri" w:hAnsi="Calibri" w:cs="Calibri"/>
          <w:color w:val="1A1A1A"/>
          <w:sz w:val="22"/>
          <w:szCs w:val="22"/>
        </w:rPr>
        <w:t xml:space="preserve">, avec </w:t>
      </w:r>
      <w:r>
        <w:rPr>
          <w:rStyle w:val="CodeHTML"/>
          <w:color w:val="1A1A1A"/>
        </w:rPr>
        <w:t>plan_comptable_id</w:t>
      </w:r>
      <w:r>
        <w:rPr>
          <w:rFonts w:ascii="Calibri" w:hAnsi="Calibri" w:cs="Calibri"/>
          <w:color w:val="1A1A1A"/>
          <w:sz w:val="22"/>
          <w:szCs w:val="22"/>
        </w:rPr>
        <w:t xml:space="preserve"> = compte GL et </w:t>
      </w:r>
      <w:r>
        <w:rPr>
          <w:rStyle w:val="CodeHTML"/>
          <w:color w:val="1A1A1A"/>
        </w:rPr>
        <w:t>cost_center_id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449"/>
        <w:gridCol w:w="967"/>
        <w:gridCol w:w="2590"/>
        <w:gridCol w:w="1459"/>
      </w:tblGrid>
      <w:tr w:rsidR="00000000" w14:paraId="5F45970E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728BE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Type d'opération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D934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6EDE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Sens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1366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Comptes en jeu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20901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Impact comptable</w:t>
            </w:r>
          </w:p>
        </w:tc>
      </w:tr>
      <w:tr w:rsidR="00000000" w14:paraId="61C9EE4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C0CAD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ENCAISSEMENT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32F41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Entrée d'argent externe dans une caisse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A3F7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F090E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RECETTE → CAISSE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44A0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(recette)</w:t>
            </w:r>
          </w:p>
        </w:tc>
      </w:tr>
      <w:tr w:rsidR="00000000" w14:paraId="1810E10E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C5F99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DECAISSEMENT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3BF1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Paiement d'un bon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77F0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OUT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1BC1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CAISSE/PORTEFEUILLE → CHARGE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7971D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(charge)</w:t>
            </w:r>
          </w:p>
        </w:tc>
      </w:tr>
      <w:tr w:rsidR="00000000" w14:paraId="3969AE4C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96A66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CREDIT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AD93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Décaissement d'une avance / crédit employé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B1ED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OUT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B097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 → CREDIT_EMPLOYE (créance)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7725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Oui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(créance)</w:t>
            </w:r>
          </w:p>
        </w:tc>
      </w:tr>
      <w:tr w:rsidR="00000000" w14:paraId="0A30F051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072C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RECHARGE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FF59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 → portefeuille (enveloppe budgétaire)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8E602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⚪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interne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B830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 ↔ PORTEFEUILLE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AE424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 (interne)</w:t>
            </w:r>
          </w:p>
        </w:tc>
      </w:tr>
      <w:tr w:rsidR="00000000" w14:paraId="17080307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7FFD2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TRANSFERT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FEE6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Entre portefeuilles / caisses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9BD7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⚪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interne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61BC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PORTEFEUILLE ↔ PORTEFEUILLE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53845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 (interne)</w:t>
            </w:r>
          </w:p>
        </w:tc>
      </w:tr>
      <w:tr w:rsidR="00000000" w14:paraId="5A2ABC91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8D0B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AJUSTEMENT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C375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Corrections,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reset budget mensuel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8451F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⚪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interne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A05A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CAISSE ↔ PORTEFEUILLE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C831C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 (budgétaire)</w:t>
            </w:r>
          </w:p>
        </w:tc>
      </w:tr>
    </w:tbl>
    <w:p w14:paraId="3490EAA2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Types de compte disponibles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CodeHTML"/>
          <w:color w:val="1A1A1A"/>
        </w:rPr>
        <w:t>type_compte</w:t>
      </w:r>
      <w:r>
        <w:rPr>
          <w:rFonts w:ascii="Calibri" w:hAnsi="Calibri" w:cs="Calibri"/>
          <w:color w:val="1A1A1A"/>
          <w:sz w:val="22"/>
          <w:szCs w:val="22"/>
        </w:rPr>
        <w:t xml:space="preserve">) : </w:t>
      </w:r>
      <w:r>
        <w:rPr>
          <w:rStyle w:val="CodeHTML"/>
          <w:color w:val="1A1A1A"/>
        </w:rPr>
        <w:t>CAISSE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PORTEFEUILLE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CHARGE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RECETTE</w:t>
      </w:r>
      <w:r>
        <w:rPr>
          <w:rFonts w:ascii="Calibri" w:hAnsi="Calibri" w:cs="Calibri"/>
          <w:color w:val="1A1A1A"/>
          <w:sz w:val="22"/>
          <w:szCs w:val="22"/>
        </w:rPr>
        <w:t>,</w:t>
      </w:r>
    </w:p>
    <w:p w14:paraId="3686082B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CREDIT_EMPLOYE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GAIN_CHANGE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PERTE_CHANGE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EF41FC1" w14:textId="77777777" w:rsidR="000577BD" w:rsidRDefault="000577BD">
      <w:pPr>
        <w:shd w:val="clear" w:color="auto" w:fill="F8FAFC"/>
        <w:divId w:val="632058055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>Chaque transaction (</w:t>
      </w:r>
      <w:r>
        <w:rPr>
          <w:rStyle w:val="CodeHTML"/>
          <w:color w:val="475569"/>
        </w:rPr>
        <w:t>transaction_uuid</w:t>
      </w:r>
      <w:r>
        <w:rPr>
          <w:rFonts w:ascii="Calibri" w:eastAsia="Times New Roman" w:hAnsi="Calibri" w:cs="Calibri"/>
          <w:color w:val="475569"/>
          <w:sz w:val="22"/>
          <w:szCs w:val="22"/>
        </w:rPr>
        <w:t>) regroupe ses lignes débit/crédit →</w:t>
      </w:r>
    </w:p>
    <w:p w14:paraId="0673098E" w14:textId="77777777" w:rsidR="000577BD" w:rsidRDefault="000577BD">
      <w:pPr>
        <w:shd w:val="clear" w:color="auto" w:fill="F8FAFC"/>
        <w:divId w:val="906300153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1 transaction = 1 pièce comptable SAP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prête à poster.</w:t>
      </w:r>
    </w:p>
    <w:p w14:paraId="06424948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06C5097">
          <v:rect id="_x0000_i1027" style="width:0;height:1.5pt" o:hralign="center" o:hrstd="t" o:hr="t" fillcolor="#a0a0a0" stroked="f"/>
        </w:pict>
      </w:r>
    </w:p>
    <w:p w14:paraId="38020794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Ce qui doit partir vers SAP</w:t>
      </w:r>
    </w:p>
    <w:p w14:paraId="40E989FD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SAP = grand livre de référence. On poste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ce qui a un impact comptable réel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A5F84DA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À</w:t>
      </w:r>
      <w:r>
        <w:rPr>
          <w:rFonts w:ascii="Calibri" w:eastAsia="Times New Roman" w:hAnsi="Calibri" w:cs="Calibri"/>
        </w:rPr>
        <w:t xml:space="preserve"> envoyer (postings)</w:t>
      </w:r>
    </w:p>
    <w:p w14:paraId="1D788626" w14:textId="77777777" w:rsidR="000577BD" w:rsidRDefault="000577BD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ENCAISSEMENT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recette : *débit* caisse/banque / *crédit* compte de produit.</w:t>
      </w:r>
    </w:p>
    <w:p w14:paraId="33BF294F" w14:textId="77777777" w:rsidR="000577BD" w:rsidRDefault="000577BD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DECAISSEMENT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charge : *débit* charge (+ centre de coût) / *crédit* caisse/banque.</w:t>
      </w:r>
    </w:p>
    <w:p w14:paraId="47A09CCE" w14:textId="77777777" w:rsidR="000577BD" w:rsidRDefault="000577BD">
      <w:pPr>
        <w:numPr>
          <w:ilvl w:val="0"/>
          <w:numId w:val="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CREDIT employé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créance : *débit* compte créance employé / *crédit* caisse ;</w:t>
      </w:r>
    </w:p>
    <w:p w14:paraId="77AC7442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au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remboursement / solde</w:t>
      </w:r>
      <w:r>
        <w:rPr>
          <w:rFonts w:ascii="Calibri" w:hAnsi="Calibri" w:cs="Calibri"/>
          <w:color w:val="1A1A1A"/>
          <w:sz w:val="22"/>
          <w:szCs w:val="22"/>
        </w:rPr>
        <w:t>, l'écriture inverse.</w:t>
      </w:r>
    </w:p>
    <w:p w14:paraId="2DF4F79F" w14:textId="77777777" w:rsidR="000577BD" w:rsidRDefault="000577BD">
      <w:pPr>
        <w:numPr>
          <w:ilvl w:val="0"/>
          <w:numId w:val="7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Écarts de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CodeHTML"/>
          <w:color w:val="1A1A1A"/>
        </w:rPr>
        <w:t>GAIN_CHANGE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PERTE_CHANGE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>) si multidevises.</w:t>
      </w:r>
    </w:p>
    <w:p w14:paraId="29CC5B1E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❌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À</w:t>
      </w:r>
      <w:r>
        <w:rPr>
          <w:rFonts w:ascii="Calibri" w:eastAsia="Times New Roman" w:hAnsi="Calibri" w:cs="Calibri"/>
        </w:rPr>
        <w:t xml:space="preserve"> NE PAS envoyer (interne, aucun impact grand livre)</w:t>
      </w:r>
    </w:p>
    <w:p w14:paraId="1FD044E6" w14:textId="77777777" w:rsidR="000577BD" w:rsidRDefault="000577BD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RECHARGE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(caisse → enveloppe budgétaire).</w:t>
      </w:r>
    </w:p>
    <w:p w14:paraId="13EFEB79" w14:textId="77777777" w:rsidR="000577BD" w:rsidRDefault="000577BD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TRANSFERT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entre portefeuilles.</w:t>
      </w:r>
    </w:p>
    <w:p w14:paraId="7629321B" w14:textId="77777777" w:rsidR="000577BD" w:rsidRDefault="000577BD">
      <w:pPr>
        <w:numPr>
          <w:ilvl w:val="0"/>
          <w:numId w:val="8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AJUSTEMENT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budget mensuel (reset).</w:t>
      </w:r>
    </w:p>
    <w:p w14:paraId="25743C02" w14:textId="77777777" w:rsidR="000577BD" w:rsidRDefault="000577BD">
      <w:pPr>
        <w:shd w:val="clear" w:color="auto" w:fill="F8FAFC"/>
        <w:divId w:val="938223112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Segoe UI Emoji" w:eastAsia="Times New Roman" w:hAnsi="Segoe UI Emoji" w:cs="Segoe UI Emoji"/>
          <w:color w:val="475569"/>
          <w:sz w:val="22"/>
          <w:szCs w:val="22"/>
        </w:rPr>
        <w:t>⚠️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Décision à valider avec la comptabilité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: si les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caisses / banques sont des comptes SAP distincts</w:t>
      </w:r>
      <w:r>
        <w:rPr>
          <w:rFonts w:ascii="Calibri" w:eastAsia="Times New Roman" w:hAnsi="Calibri" w:cs="Calibri"/>
          <w:color w:val="475569"/>
          <w:sz w:val="22"/>
          <w:szCs w:val="22"/>
        </w:rPr>
        <w:t>,</w:t>
      </w:r>
    </w:p>
    <w:p w14:paraId="772ED87D" w14:textId="77777777" w:rsidR="000577BD" w:rsidRDefault="000577BD">
      <w:pPr>
        <w:shd w:val="clear" w:color="auto" w:fill="F8FAFC"/>
        <w:divId w:val="310450432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un mouvement caisse↔caisse (ou caisse↔banque) doit être posté comme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virement interne</w:t>
      </w:r>
      <w:r>
        <w:rPr>
          <w:rFonts w:ascii="Calibri" w:eastAsia="Times New Roman" w:hAnsi="Calibri" w:cs="Calibri"/>
          <w:color w:val="475569"/>
          <w:sz w:val="22"/>
          <w:szCs w:val="22"/>
        </w:rPr>
        <w:t>.</w:t>
      </w:r>
    </w:p>
    <w:p w14:paraId="5B34235A" w14:textId="77777777" w:rsidR="000577BD" w:rsidRDefault="000577BD">
      <w:pPr>
        <w:shd w:val="clear" w:color="auto" w:fill="F8FAFC"/>
        <w:divId w:val="804783129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>Le mapping « portefeuille/caisse de l'appli → compte GL SAP » dépend du plan comptable SAP.</w:t>
      </w:r>
    </w:p>
    <w:p w14:paraId="7A3D1BEB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65C65C1">
          <v:rect id="_x0000_i1028" style="width:0;height:1.5pt" o:hralign="center" o:hrstd="t" o:hr="t" fillcolor="#a0a0a0" stroked="f"/>
        </w:pict>
      </w:r>
    </w:p>
    <w:p w14:paraId="1564F99D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BAPI d'ÉCRITURE (poster les mouvements comptables)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5584"/>
      </w:tblGrid>
      <w:tr w:rsidR="00000000" w14:paraId="1F6CD52D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C8BD9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E6DF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Rôle</w:t>
            </w:r>
          </w:p>
        </w:tc>
      </w:tr>
      <w:tr w:rsidR="00000000" w14:paraId="38743196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3AE75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b/>
                <w:bCs/>
                <w:color w:val="1A1A1A"/>
              </w:rPr>
              <w:t>BAPI_ACC_DOCUMENT_POST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A56E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Principale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poste une pièce FI (G/L, fournisseur, client) : lignes débit/crédit, comptes GL, centres de coût, devise. Couvre encaissement / décaissement / crédit.</w:t>
            </w:r>
          </w:p>
        </w:tc>
      </w:tr>
      <w:tr w:rsidR="00000000" w14:paraId="4B81B2B5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F094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b/>
                <w:bCs/>
                <w:color w:val="1A1A1A"/>
              </w:rPr>
              <w:t>BAPI_ACC_DOCUMENT_CHECK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3D51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Valide la pièce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avant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post (contrôle à blanc) → évite les rejets.</w:t>
            </w:r>
          </w:p>
        </w:tc>
      </w:tr>
      <w:tr w:rsidR="00000000" w14:paraId="6DB457B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B1B92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b/>
                <w:bCs/>
                <w:color w:val="1A1A1A"/>
              </w:rPr>
              <w:t>BAPI_ACC_DOCUMENT_REV_POST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19AAA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Contrepassation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d'une pièce déjà postée → pour les annulations / corrections.</w:t>
            </w:r>
          </w:p>
        </w:tc>
      </w:tr>
      <w:tr w:rsidR="00000000" w14:paraId="474F4DC7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667F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b/>
                <w:bCs/>
                <w:color w:val="1A1A1A"/>
              </w:rPr>
              <w:t>BAPI_TRANSACTION_COMMIT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b/>
                <w:bCs/>
                <w:color w:val="1A1A1A"/>
              </w:rPr>
              <w:t>_ROLLBACK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1F501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Obligatoire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après chaque post (les BAPI FI ne committent pas seules).</w:t>
            </w:r>
          </w:p>
        </w:tc>
      </w:tr>
      <w:tr w:rsidR="00000000" w14:paraId="59256CCB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7AE9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BAPI_ACC_DOCUMENT_RECORD_GET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*(option)*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A10AB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Relire / vérifier une pièce postée.</w:t>
            </w:r>
          </w:p>
        </w:tc>
      </w:tr>
    </w:tbl>
    <w:p w14:paraId="0BCB7ED1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Mapping mouvement → BAPI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1415"/>
        <w:gridCol w:w="3850"/>
      </w:tblGrid>
      <w:tr w:rsidR="00000000" w14:paraId="3B1D5382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CCCDF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Mouvement app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5BBB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Action SAP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FE5C0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</w:tr>
      <w:tr w:rsidR="00000000" w14:paraId="46B4FD63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19697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ENCAISSEMENT / DECAISSEMENT / CREDIT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F089E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poster la pièce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7EE7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BAPI_ACC_DOCUMENT_POST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(+ </w:t>
            </w:r>
            <w:r>
              <w:rPr>
                <w:rStyle w:val="CodeHTML"/>
                <w:color w:val="1A1A1A"/>
              </w:rPr>
              <w:t>_CHECK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avant)</w:t>
            </w:r>
          </w:p>
        </w:tc>
      </w:tr>
      <w:tr w:rsidR="00000000" w14:paraId="76063B29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9A00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Annulation d'un de ces mouvements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2BDC1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contrepasser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7521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BAPI_ACC_DOCUMENT_REV_POST</w:t>
            </w:r>
          </w:p>
        </w:tc>
      </w:tr>
      <w:tr w:rsidR="00000000" w14:paraId="5242F84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8942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RECHARGE / TRANSFERT / AJUSTEMENT budget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F934A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(interne)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4B36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*aucun*</w:t>
            </w:r>
          </w:p>
        </w:tc>
      </w:tr>
      <w:tr w:rsidR="00000000" w14:paraId="523A974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3C1D7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Après chaque post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3AF0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valider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9F8EE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BAPI_TRANSACTION_COMMIT</w:t>
            </w:r>
          </w:p>
        </w:tc>
      </w:tr>
    </w:tbl>
    <w:p w14:paraId="2CC94FD6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1B88019">
          <v:rect id="_x0000_i1029" style="width:0;height:1.5pt" o:hralign="center" o:hrstd="t" o:hr="t" fillcolor="#a0a0a0" stroked="f"/>
        </w:pict>
      </w:r>
    </w:p>
    <w:p w14:paraId="42089990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BAPI de LECTURE / VÉRIFICATION (contrôle des données saisies)</w:t>
      </w:r>
    </w:p>
    <w:p w14:paraId="5EF7F477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Appels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en lecture seule</w:t>
      </w:r>
      <w:r>
        <w:rPr>
          <w:rFonts w:ascii="Calibri" w:hAnsi="Calibri" w:cs="Calibri"/>
          <w:color w:val="1A1A1A"/>
          <w:sz w:val="22"/>
          <w:szCs w:val="22"/>
        </w:rPr>
        <w:t xml:space="preserve"> (pas de </w:t>
      </w:r>
      <w:r>
        <w:rPr>
          <w:rStyle w:val="CodeHTML"/>
          <w:color w:val="1A1A1A"/>
        </w:rPr>
        <w:t>COMMIT</w:t>
      </w:r>
      <w:r>
        <w:rPr>
          <w:rFonts w:ascii="Calibri" w:hAnsi="Calibri" w:cs="Calibri"/>
          <w:color w:val="1A1A1A"/>
          <w:sz w:val="22"/>
          <w:szCs w:val="22"/>
        </w:rPr>
        <w:t xml:space="preserve">), à faire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pendant la saisie</w:t>
      </w:r>
      <w:r>
        <w:rPr>
          <w:rFonts w:ascii="Calibri" w:hAnsi="Calibri" w:cs="Calibri"/>
          <w:color w:val="1A1A1A"/>
          <w:sz w:val="22"/>
          <w:szCs w:val="22"/>
        </w:rPr>
        <w:t xml:space="preserve"> pour valider/auto-compléter.</w:t>
      </w:r>
    </w:p>
    <w:p w14:paraId="696A5A2F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Vérifier un CLIENT (code / nom)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4030"/>
        <w:gridCol w:w="2732"/>
      </w:tblGrid>
      <w:tr w:rsidR="00000000" w14:paraId="087E4A74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12BEE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Besoin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35B9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4EAE3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Entrée → Sortie</w:t>
            </w:r>
          </w:p>
        </w:tc>
      </w:tr>
      <w:tr w:rsidR="00000000" w14:paraId="1059D9B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AE8E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Code client → détails (dont nom)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6D36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BAPI_CUSTOMER_GETDETAIL2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98B8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n° client (KUNNR) → raison sociale, adresse…</w:t>
            </w:r>
          </w:p>
        </w:tc>
      </w:tr>
      <w:tr w:rsidR="00000000" w14:paraId="385500A8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00F84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Nom / critères → retrouver le code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260C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BAPI_CUSTOMER_GETLIST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ou </w:t>
            </w:r>
            <w:r>
              <w:rPr>
                <w:rStyle w:val="CodeHTML"/>
                <w:color w:val="1A1A1A"/>
              </w:rPr>
              <w:t>BAPI_CUSTOMER_FIND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6FAE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nom, ville… → liste clients + codes</w:t>
            </w:r>
          </w:p>
        </w:tc>
      </w:tr>
      <w:tr w:rsidR="00000000" w14:paraId="03B727CE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070D7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Le client existe-t-il ?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9C5F4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BAPI_CUSTOMER_EXISTENCECHECK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0FB5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n° client → OK / erreur</w:t>
            </w:r>
          </w:p>
        </w:tc>
      </w:tr>
    </w:tbl>
    <w:p w14:paraId="247EAC3B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→ *Usage* : l'agent saisit le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code client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CodeHTML"/>
          <w:color w:val="1A1A1A"/>
        </w:rPr>
        <w:t>BAPI_CUSTOMER_GETDETAIL2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auto-remplit et verrouille le nom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AA21539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Vérifier un NUMÉRO DE COMMANDE</w:t>
      </w:r>
    </w:p>
    <w:p w14:paraId="2714F19E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Commande d'ACHAT (MM / PO)</w:t>
      </w:r>
      <w:r>
        <w:rPr>
          <w:rFonts w:ascii="Calibri" w:hAnsi="Calibri" w:cs="Calibri"/>
          <w:color w:val="1A1A1A"/>
          <w:sz w:val="22"/>
          <w:szCs w:val="22"/>
        </w:rPr>
        <w:t xml:space="preserve"> — cas de NPG (cf. </w:t>
      </w:r>
      <w:r>
        <w:rPr>
          <w:rStyle w:val="CodeHTML"/>
          <w:color w:val="1A1A1A"/>
        </w:rPr>
        <w:t>ZBAPI_CMD_ACHAT_LIVR_FINALE</w:t>
      </w:r>
      <w:r>
        <w:rPr>
          <w:rFonts w:ascii="Calibri" w:hAnsi="Calibri" w:cs="Calibri"/>
          <w:color w:val="1A1A1A"/>
          <w:sz w:val="22"/>
          <w:szCs w:val="22"/>
        </w:rPr>
        <w:t>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6832"/>
      </w:tblGrid>
      <w:tr w:rsidR="00000000" w14:paraId="3B046166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5FFE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Besoin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83CE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</w:tr>
      <w:tr w:rsidR="00000000" w14:paraId="1F8EA9D6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961D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Détail d'un bon de commande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CB628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BAPI_PO_GETDETAIL1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(postes : </w:t>
            </w:r>
            <w:r>
              <w:rPr>
                <w:rStyle w:val="CodeHTML"/>
                <w:color w:val="1A1A1A"/>
              </w:rPr>
              <w:t>BAPI_PO_GETITEMS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0E4EB394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6285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Existence / extraction filtrée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69B4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BAPI custom </w:t>
            </w:r>
            <w:r>
              <w:rPr>
                <w:rStyle w:val="CodeHTML"/>
                <w:b/>
                <w:bCs/>
                <w:color w:val="1A1A1A"/>
              </w:rPr>
              <w:t>ZBAPI_CMD_ACHAT_LIVR_FINALE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(déjà en place) ou une Z dédiée « check commande »</w:t>
            </w:r>
          </w:p>
        </w:tc>
      </w:tr>
    </w:tbl>
    <w:p w14:paraId="7C4BF99F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lev"/>
          <w:rFonts w:ascii="Calibri" w:hAnsi="Calibri" w:cs="Calibri"/>
          <w:color w:val="1A1A1A"/>
          <w:sz w:val="22"/>
          <w:szCs w:val="22"/>
        </w:rPr>
        <w:t>Commande CLIENT (SD / sales order)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— si un jour on gère des commandes de vente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672"/>
      </w:tblGrid>
      <w:tr w:rsidR="00000000" w14:paraId="6161A398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B4463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lastRenderedPageBreak/>
              <w:t>Besoin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F5A25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</w:tr>
      <w:tr w:rsidR="00000000" w14:paraId="2434E8E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DDCB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Détail d'une commande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98C11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BAPI_SALESORDER_GETDETAILBOS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BAPISDORDER_GETDETAILEDLIST</w:t>
            </w:r>
          </w:p>
        </w:tc>
      </w:tr>
      <w:tr w:rsidR="00000000" w14:paraId="7D8E3316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D6987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Commandes d'un client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A3E4D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BAPI_SALESORDER_GETLIST</w:t>
            </w:r>
          </w:p>
        </w:tc>
      </w:tr>
      <w:tr w:rsidR="00000000" w14:paraId="0B85D533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4ADB4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Statut d'une commande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B68F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BAPI_SALESORDER_GETSTATUS</w:t>
            </w:r>
          </w:p>
        </w:tc>
      </w:tr>
    </w:tbl>
    <w:p w14:paraId="2850AB85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Cohérence commande ↔ client</w:t>
      </w:r>
    </w:p>
    <w:p w14:paraId="39D0C451" w14:textId="77777777" w:rsidR="000577BD" w:rsidRDefault="000577BD">
      <w:pPr>
        <w:numPr>
          <w:ilvl w:val="0"/>
          <w:numId w:val="9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BAPI_PO_GETDETAIL1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(achat) / </w:t>
      </w:r>
      <w:r>
        <w:rPr>
          <w:rStyle w:val="CodeHTML"/>
          <w:color w:val="1A1A1A"/>
        </w:rPr>
        <w:t>BAPI_SALESORDER_GETDETAILBOS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(vente) renvoient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partenaire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la commande</w:t>
      </w:r>
    </w:p>
    <w:p w14:paraId="19081758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→ vérifier qu'il correspond au client/fournisseur saisi.</w:t>
      </w:r>
    </w:p>
    <w:p w14:paraId="66743C1F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Récapitulatif « ce qui se passe ici 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034"/>
        <w:gridCol w:w="4751"/>
      </w:tblGrid>
      <w:tr w:rsidR="00000000" w14:paraId="74211354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3511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Champ saisi dans l'appli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BAEBC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Contrôle SAP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3CD8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</w:tr>
      <w:tr w:rsidR="00000000" w14:paraId="707ED047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F627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Code client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A07CA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existe + récupère le nom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DB6A0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BAPI_CUSTOMER_GETDETAIL2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_EXISTENCECHECK</w:t>
            </w:r>
          </w:p>
        </w:tc>
      </w:tr>
      <w:tr w:rsidR="00000000" w14:paraId="0DAF78D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091B4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Nom client (recherche)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693BF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retrouve le code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2DD77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BAPI_CUSTOMER_GETLIST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_FIND</w:t>
            </w:r>
          </w:p>
        </w:tc>
      </w:tr>
      <w:tr w:rsidR="00000000" w14:paraId="71559166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BF26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N° commande d'achat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4F1D8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existe + détail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CA22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BAPI_PO_GETDETAIL1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ZBAPI_CMD_ACHAT_LIVR_FINALE</w:t>
            </w:r>
          </w:p>
        </w:tc>
      </w:tr>
      <w:tr w:rsidR="00000000" w14:paraId="7D8CB09F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7F11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N° commande client (vente)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A8BCB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existe + détail + statut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5CD60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BAPI_SALESORDER_GETDETAILBOS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1A1A1A"/>
              </w:rPr>
              <w:t>_GETSTATUS</w:t>
            </w:r>
          </w:p>
        </w:tc>
      </w:tr>
      <w:tr w:rsidR="00000000" w14:paraId="4989917E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0C64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Commande ↔ partenaire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A3C88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cohérence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51572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détail commande (partenaire)</w:t>
            </w:r>
          </w:p>
        </w:tc>
      </w:tr>
    </w:tbl>
    <w:p w14:paraId="3D9F6132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E16FC01">
          <v:rect id="_x0000_i1030" style="width:0;height:1.5pt" o:hralign="center" o:hrstd="t" o:hr="t" fillcolor="#a0a0a0" stroked="f"/>
        </w:pict>
      </w:r>
    </w:p>
    <w:p w14:paraId="26608D83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Ce qu'il reste à faire côté application</w:t>
      </w:r>
    </w:p>
    <w:p w14:paraId="6121A5F7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Aucun code SAP n'existe encore dans l'appli. Pour l'intégration, prévoir :</w:t>
      </w:r>
    </w:p>
    <w:p w14:paraId="62E8EA97" w14:textId="77777777" w:rsidR="000577BD" w:rsidRDefault="000577BD">
      <w:pPr>
        <w:numPr>
          <w:ilvl w:val="0"/>
          <w:numId w:val="10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Flag d'export SAP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sur </w:t>
      </w:r>
      <w:r>
        <w:rPr>
          <w:rStyle w:val="CodeHTML"/>
          <w:color w:val="1A1A1A"/>
        </w:rPr>
        <w:t>trx_operation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sap_document_number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sap_statut</w:t>
      </w:r>
    </w:p>
    <w:p w14:paraId="1C7C9858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CodeHTML"/>
          <w:color w:val="1A1A1A"/>
        </w:rPr>
        <w:t>A_ENVOYER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ENVOYE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ERREUR</w:t>
      </w:r>
      <w:r>
        <w:rPr>
          <w:rFonts w:ascii="Calibri" w:hAnsi="Calibri" w:cs="Calibri"/>
          <w:color w:val="1A1A1A"/>
          <w:sz w:val="22"/>
          <w:szCs w:val="22"/>
        </w:rPr>
        <w:t xml:space="preserve">), </w:t>
      </w:r>
      <w:r>
        <w:rPr>
          <w:rStyle w:val="CodeHTML"/>
          <w:color w:val="1A1A1A"/>
        </w:rPr>
        <w:t>sap_date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sap_message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idempotence</w:t>
      </w:r>
      <w:r>
        <w:rPr>
          <w:rFonts w:ascii="Calibri" w:hAnsi="Calibri" w:cs="Calibri"/>
          <w:color w:val="1A1A1A"/>
          <w:sz w:val="22"/>
          <w:szCs w:val="22"/>
        </w:rPr>
        <w:t xml:space="preserve"> (jamais de double post).</w:t>
      </w:r>
    </w:p>
    <w:p w14:paraId="72ED3A9D" w14:textId="77777777" w:rsidR="000577BD" w:rsidRDefault="000577BD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Table de mapping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compte app → compte GL SAP (par </w:t>
      </w:r>
      <w:r>
        <w:rPr>
          <w:rStyle w:val="CodeHTML"/>
          <w:color w:val="1A1A1A"/>
        </w:rPr>
        <w:t>type_compte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/ </w:t>
      </w:r>
      <w:r>
        <w:rPr>
          <w:rStyle w:val="CodeHTML"/>
          <w:color w:val="1A1A1A"/>
        </w:rPr>
        <w:t>plan_comptable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>), + société (Bukrs) + devise.</w:t>
      </w:r>
    </w:p>
    <w:p w14:paraId="11EE804A" w14:textId="77777777" w:rsidR="000577BD" w:rsidRDefault="000577BD">
      <w:pPr>
        <w:numPr>
          <w:ilvl w:val="0"/>
          <w:numId w:val="11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lastRenderedPageBreak/>
        <w:t>Service d'export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(backend, node-rfc) :</w:t>
      </w:r>
    </w:p>
    <w:p w14:paraId="05BC560D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file des transactions comptables non postées → </w:t>
      </w:r>
      <w:r>
        <w:rPr>
          <w:rStyle w:val="CodeHTML"/>
          <w:color w:val="1A1A1A"/>
        </w:rPr>
        <w:t>BAPI_ACC_DOCUMENT_CHECK</w:t>
      </w:r>
      <w:r>
        <w:rPr>
          <w:rFonts w:ascii="Calibri" w:hAnsi="Calibri" w:cs="Calibri"/>
          <w:color w:val="1A1A1A"/>
          <w:sz w:val="22"/>
          <w:szCs w:val="22"/>
        </w:rPr>
        <w:t xml:space="preserve"> puis </w:t>
      </w:r>
      <w:r>
        <w:rPr>
          <w:rStyle w:val="CodeHTML"/>
          <w:color w:val="1A1A1A"/>
        </w:rPr>
        <w:t>BAPI_ACC_DOCUMENT_POST</w:t>
      </w:r>
    </w:p>
    <w:p w14:paraId="253DE8EC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→ </w:t>
      </w:r>
      <w:r>
        <w:rPr>
          <w:rStyle w:val="CodeHTML"/>
          <w:color w:val="1A1A1A"/>
        </w:rPr>
        <w:t>BAPI_TRANSACTION_COMMIT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→ stocke le n° de pièce SAP.</w:t>
      </w:r>
    </w:p>
    <w:p w14:paraId="531D620D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annulations → </w:t>
      </w:r>
      <w:r>
        <w:rPr>
          <w:rStyle w:val="CodeHTML"/>
          <w:color w:val="1A1A1A"/>
        </w:rPr>
        <w:t>BAPI_ACC_DOCUMENT_REV_POST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29476F08" w14:textId="77777777" w:rsidR="000577BD" w:rsidRDefault="000577BD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Validation à la saisie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(lecture) : brancher les BAPI du §4 sur les champs code client / nom client / n° commande.</w:t>
      </w:r>
    </w:p>
    <w:p w14:paraId="347B455F" w14:textId="77777777" w:rsidR="000577BD" w:rsidRDefault="000577BD">
      <w:pPr>
        <w:numPr>
          <w:ilvl w:val="0"/>
          <w:numId w:val="12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Config connexion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réutiliser les paramètres du guide (ashost/sysnr/client/user/S_RFC),</w:t>
      </w:r>
    </w:p>
    <w:p w14:paraId="78212194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secrets via variables d'environnement (jamais en dur).</w:t>
      </w:r>
    </w:p>
    <w:p w14:paraId="2A122354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2CE5954">
          <v:rect id="_x0000_i1031" style="width:0;height:1.5pt" o:hralign="center" o:hrstd="t" o:hr="t" fillcolor="#a0a0a0" stroked="f"/>
        </w:pict>
      </w:r>
    </w:p>
    <w:p w14:paraId="14E20B09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Points à trancher (métier)</w:t>
      </w:r>
    </w:p>
    <w:p w14:paraId="3ECE109E" w14:textId="77777777" w:rsidR="000577BD" w:rsidRDefault="000577BD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Société(s) SAP (Bukrs)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et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plan comptable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cible → mapping des comptes.</w:t>
      </w:r>
    </w:p>
    <w:p w14:paraId="026047A8" w14:textId="77777777" w:rsidR="000577BD" w:rsidRDefault="000577BD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caisses/banques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sont-elles des comptes SAP distincts ? (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poster ou non les mouvements internes).</w:t>
      </w:r>
    </w:p>
    <w:p w14:paraId="42A9ABBB" w14:textId="77777777" w:rsidR="000577BD" w:rsidRDefault="000577BD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numéro de commande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à contrôler =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achat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(confirmé par la Z BAPI) — confirmer qu'il n'y a pas aussi du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vente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22E0B84" w14:textId="77777777" w:rsidR="000577BD" w:rsidRDefault="000577BD">
      <w:pPr>
        <w:numPr>
          <w:ilvl w:val="0"/>
          <w:numId w:val="1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Système cible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production pour l'écriture :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PN0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(prod) — quel compte technique et quels droits de POST (au-delà de S_RFC : autorisations FI d'écriture) ?</w:t>
      </w:r>
    </w:p>
    <w:p w14:paraId="3B7C849F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145B05F">
          <v:rect id="_x0000_i1032" style="width:0;height:1.5pt" o:hralign="center" o:hrstd="t" o:hr="t" fillcolor="#a0a0a0" stroked="f"/>
        </w:pict>
      </w:r>
    </w:p>
    <w:p w14:paraId="32F88E0C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État — ce qui est FAIT et PROUVÉ (testé sur le clone PN0, plan PCGG)</w:t>
      </w:r>
    </w:p>
    <w:p w14:paraId="046E3B61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Intégration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opérationnelle dans l'application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(backend node-rfc + page « SAP (test) »)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175"/>
        <w:gridCol w:w="4323"/>
      </w:tblGrid>
      <w:tr w:rsidR="00000000" w14:paraId="3782B847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E8A3A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D9EB1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BAPI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DCE5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Statut</w:t>
            </w:r>
          </w:p>
        </w:tc>
      </w:tr>
      <w:tr w:rsidR="00000000" w14:paraId="48E6C8B9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4444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Connexion RFC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B178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STFC_CONNECTION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26C6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3BE37B89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AF385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Vérifier un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1191B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BAPI_CUSTOMER_GETDETAIL2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0EE13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nom (</w:t>
            </w:r>
            <w:r>
              <w:rPr>
                <w:rStyle w:val="CodeHTML"/>
                <w:color w:val="1A1A1A"/>
              </w:rPr>
              <w:t>CUSTOMERADDRESS.NAME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), ville, pays, n° fiscal (</w:t>
            </w:r>
            <w:r>
              <w:rPr>
                <w:rStyle w:val="CodeHTML"/>
                <w:color w:val="1A1A1A"/>
              </w:rPr>
              <w:t>CUSTOMERGENERALDETAIL.VAT_REG_NO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</w:t>
            </w:r>
          </w:p>
        </w:tc>
      </w:tr>
      <w:tr w:rsidR="00000000" w14:paraId="17546829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070E3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Vérifier une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commande d'achat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9067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BAPI_PO_GETDETAIL1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3A86D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type (</w:t>
            </w:r>
            <w:r>
              <w:rPr>
                <w:rStyle w:val="CodeHTML"/>
                <w:color w:val="1A1A1A"/>
              </w:rPr>
              <w:t>DOC_TYPE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), fournisseur (</w:t>
            </w:r>
            <w:r>
              <w:rPr>
                <w:rStyle w:val="CodeHTML"/>
                <w:color w:val="1A1A1A"/>
              </w:rPr>
              <w:t>VENDOR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ou usine source (</w:t>
            </w:r>
            <w:r>
              <w:rPr>
                <w:rStyle w:val="CodeHTML"/>
                <w:color w:val="1A1A1A"/>
              </w:rPr>
              <w:t>SUPPL_PLNT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si UB=transfert), société, devise, date, statut</w:t>
            </w:r>
          </w:p>
        </w:tc>
      </w:tr>
      <w:tr w:rsidR="00000000" w14:paraId="25AF10BE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2CB64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Nom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fournisseur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58886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BAPI_VENDOR_GETDETAIL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6628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(best-effort)</w:t>
            </w:r>
          </w:p>
        </w:tc>
      </w:tr>
      <w:tr w:rsidR="00000000" w14:paraId="7A18BB1C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21FCE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Lister des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comptes GL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EEEB8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RFC_READ_TABLE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(SKB1 + SKAT)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CE5ED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soci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é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2251, plan PCGG</w:t>
            </w:r>
          </w:p>
        </w:tc>
      </w:tr>
      <w:tr w:rsidR="00000000" w14:paraId="78F3C485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F280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Contrôler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une pièce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0060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BAPI_ACC_DOCUMENT_CHECK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4718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33ADA87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C70DE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Poster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une pièce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6D9D8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BAPI_ACC_DOCUMENT_POST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Style w:val="CodeHTML"/>
                <w:color w:val="1A1A1A"/>
              </w:rPr>
              <w:t>BAPI_TRANSACTION_COMMIT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42185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pièce créée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: BELNR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0100351474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société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2251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/ exercice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2026</w:t>
            </w:r>
          </w:p>
        </w:tc>
      </w:tr>
      <w:tr w:rsidR="00000000" w14:paraId="06323A91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3B146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Contrepasser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4831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BAPI_ACC_DOCUMENT_REV_POST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5560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732075ED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FD6EF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Envoyer une opération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 l'appli → SAP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7E77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(compose POST)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73D89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avec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idempotence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</w:t>
            </w:r>
            <w:r>
              <w:rPr>
                <w:rStyle w:val="CodeHTML"/>
                <w:color w:val="1A1A1A"/>
              </w:rPr>
              <w:t>sap_piece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</w:t>
            </w:r>
            <w:r>
              <w:rPr>
                <w:rStyle w:val="CodeHTML"/>
                <w:color w:val="1A1A1A"/>
              </w:rPr>
              <w:t>sap_statut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sur </w:t>
            </w:r>
            <w:r>
              <w:rPr>
                <w:rStyle w:val="CodeHTML"/>
                <w:color w:val="1A1A1A"/>
              </w:rPr>
              <w:t>trx_operation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migration 0029)</w:t>
            </w:r>
          </w:p>
        </w:tc>
      </w:tr>
    </w:tbl>
    <w:p w14:paraId="3F58F80A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Recette de posting qui fonctionne</w:t>
      </w:r>
    </w:p>
    <w:p w14:paraId="533063AF" w14:textId="77777777" w:rsidR="000577BD" w:rsidRDefault="000577BD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DOCUMENTHEADER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USERNAME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COMP_CODE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=2251, </w:t>
      </w:r>
      <w:r>
        <w:rPr>
          <w:rStyle w:val="CodeHTML"/>
          <w:color w:val="1A1A1A"/>
        </w:rPr>
        <w:t>DOC_DATE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PSTNG_DATE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DOC_TYPE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=SA, </w:t>
      </w:r>
      <w:r>
        <w:rPr>
          <w:rStyle w:val="CodeHTML"/>
          <w:color w:val="1A1A1A"/>
        </w:rPr>
        <w:t>BUS_ACT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=RFBU, </w:t>
      </w:r>
      <w:r>
        <w:rPr>
          <w:rStyle w:val="CodeHTML"/>
          <w:color w:val="1A1A1A"/>
        </w:rPr>
        <w:t>REF_DOC_NO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26D186E" w14:textId="77777777" w:rsidR="000577BD" w:rsidRDefault="000577BD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ACCOUNTGL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(par ligne) : </w:t>
      </w:r>
      <w:r>
        <w:rPr>
          <w:rStyle w:val="CodeHTML"/>
          <w:color w:val="1A1A1A"/>
        </w:rPr>
        <w:t>ITEMNO_ACC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GL_ACCOUNT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(10 car., complété de zéros), </w:t>
      </w:r>
      <w:r>
        <w:rPr>
          <w:rStyle w:val="CodeHTML"/>
          <w:color w:val="1A1A1A"/>
        </w:rPr>
        <w:t>ITEM_TEXT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obligatoire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pour certains comptes — ex. 10130000), </w:t>
      </w:r>
      <w:r>
        <w:rPr>
          <w:rStyle w:val="CodeHTML"/>
          <w:color w:val="1A1A1A"/>
        </w:rPr>
        <w:t>COSTCENTER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E4EDDFF" w14:textId="77777777" w:rsidR="000577BD" w:rsidRDefault="000577BD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CURRENCYAMOUNT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(par ligne) : </w:t>
      </w:r>
      <w:r>
        <w:rPr>
          <w:rStyle w:val="CodeHTML"/>
          <w:color w:val="1A1A1A"/>
        </w:rPr>
        <w:t>ITEMNO_ACC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CURR_TYPE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=00, </w:t>
      </w:r>
      <w:r>
        <w:rPr>
          <w:rStyle w:val="CodeHTML"/>
          <w:color w:val="1A1A1A"/>
        </w:rPr>
        <w:t>CURRENCY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=XOF, </w:t>
      </w:r>
      <w:r>
        <w:rPr>
          <w:rStyle w:val="CodeHTML"/>
          <w:color w:val="1A1A1A"/>
        </w:rPr>
        <w:t>AMT_DOCCUR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débit positif, crédit négatif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2A755A9" w14:textId="77777777" w:rsidR="000577BD" w:rsidRDefault="000577BD">
      <w:pPr>
        <w:numPr>
          <w:ilvl w:val="0"/>
          <w:numId w:val="1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Contraintes réelles observées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le compte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10130000 exige un texte de ligne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; 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centre de coût doit exister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(ex. </w:t>
      </w:r>
      <w:r>
        <w:rPr>
          <w:rStyle w:val="CodeHTML"/>
          <w:color w:val="1A1A1A"/>
        </w:rPr>
        <w:t>22100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invalide) → laisser vide si non requis.</w:t>
      </w:r>
    </w:p>
    <w:p w14:paraId="088DEC98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98C29F1">
          <v:rect id="_x0000_i1033" style="width:0;height:1.5pt" o:hralign="center" o:hrstd="t" o:hr="t" fillcolor="#a0a0a0" stroked="f"/>
        </w:pict>
      </w:r>
    </w:p>
    <w:p w14:paraId="47BA3F89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À DEMANDER à l'équipe SAP (liste précise)</w:t>
      </w:r>
    </w:p>
    <w:p w14:paraId="4F244D13" w14:textId="77777777" w:rsidR="000577BD" w:rsidRDefault="000577BD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Compte technique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dédié +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autorisation FI d'écriture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(posting) sur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PN0 prod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et un système de test (au-delà de </w:t>
      </w:r>
      <w:r>
        <w:rPr>
          <w:rStyle w:val="CodeHTML"/>
          <w:color w:val="1A1A1A"/>
        </w:rPr>
        <w:t>S_RFC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CodeHTML"/>
          <w:color w:val="1A1A1A"/>
        </w:rPr>
        <w:t>F_BKPF_BUK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F_BKPF_KOA</w:t>
      </w:r>
      <w:r>
        <w:rPr>
          <w:rFonts w:ascii="Calibri" w:eastAsia="Times New Roman" w:hAnsi="Calibri" w:cs="Calibri"/>
          <w:color w:val="1A1A1A"/>
          <w:sz w:val="22"/>
          <w:szCs w:val="22"/>
        </w:rPr>
        <w:t>…).</w:t>
      </w:r>
    </w:p>
    <w:p w14:paraId="3EADB7BB" w14:textId="77777777" w:rsidR="000577BD" w:rsidRDefault="000577BD">
      <w:pPr>
        <w:numPr>
          <w:ilvl w:val="0"/>
          <w:numId w:val="15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Mapping comptable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(plan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PCGG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société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2251</w:t>
      </w:r>
      <w:r>
        <w:rPr>
          <w:rFonts w:ascii="Calibri" w:eastAsia="Times New Roman" w:hAnsi="Calibri" w:cs="Calibri"/>
          <w:color w:val="1A1A1A"/>
          <w:sz w:val="22"/>
          <w:szCs w:val="22"/>
        </w:rPr>
        <w:t>) :</w:t>
      </w:r>
    </w:p>
    <w:p w14:paraId="296E5501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Encaissement →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produit/recette</w:t>
      </w:r>
      <w:r>
        <w:rPr>
          <w:rFonts w:ascii="Calibri" w:hAnsi="Calibri" w:cs="Calibri"/>
          <w:color w:val="1A1A1A"/>
          <w:sz w:val="22"/>
          <w:szCs w:val="22"/>
        </w:rPr>
        <w:t xml:space="preserve"> +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caisse/banque</w:t>
      </w:r>
    </w:p>
    <w:p w14:paraId="08BFD990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Décaissement →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charge</w:t>
      </w:r>
      <w:r>
        <w:rPr>
          <w:rFonts w:ascii="Calibri" w:hAnsi="Calibri" w:cs="Calibri"/>
          <w:color w:val="1A1A1A"/>
          <w:sz w:val="22"/>
          <w:szCs w:val="22"/>
        </w:rPr>
        <w:t xml:space="preserve"> (+ centre de coût) +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caisse/banque</w:t>
      </w:r>
    </w:p>
    <w:p w14:paraId="430A26C1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Crédit employé →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créance personnel</w:t>
      </w:r>
      <w:r>
        <w:rPr>
          <w:rFonts w:ascii="Calibri" w:hAnsi="Calibri" w:cs="Calibri"/>
          <w:color w:val="1A1A1A"/>
          <w:sz w:val="22"/>
          <w:szCs w:val="22"/>
        </w:rPr>
        <w:t xml:space="preserve"> +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caisse/banque</w:t>
      </w:r>
    </w:p>
    <w:p w14:paraId="777D91DA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Type de pièce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(Belegart) à utiliser pour chaque cas (test avec </w:t>
      </w:r>
      <w:r>
        <w:rPr>
          <w:rStyle w:val="CodeHTML"/>
          <w:color w:val="1A1A1A"/>
        </w:rPr>
        <w:t>SA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27514CEF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Centres de coût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valides pour 2251 (et la correspondance avec nos directions/cost-centers).</w:t>
      </w:r>
    </w:p>
    <w:p w14:paraId="750146A9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caisses/banques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comptes SAP distincts ? (</w:t>
      </w:r>
      <w:r>
        <w:rPr>
          <w:rFonts w:ascii="Cambria Math" w:eastAsia="Times New Roman" w:hAnsi="Cambria Math" w:cs="Cambria Math"/>
          <w:color w:val="1A1A1A"/>
          <w:sz w:val="22"/>
          <w:szCs w:val="22"/>
        </w:rPr>
        <w:t>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poster ou non les mouvements internes).</w:t>
      </w:r>
    </w:p>
    <w:p w14:paraId="4D00B96E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Confirmer : commandes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achat uniquement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(UB/NB/Z0NB) ou aussi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vente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(SD) ?</w:t>
      </w:r>
    </w:p>
    <w:p w14:paraId="2FD68A80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Autoriser </w:t>
      </w:r>
      <w:r>
        <w:rPr>
          <w:rStyle w:val="CodeHTML"/>
          <w:b/>
          <w:bCs/>
          <w:color w:val="1A1A1A"/>
        </w:rPr>
        <w:t>RFC_READ_TABLE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(lecture SKB1/SKAT)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ou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fournir directement la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liste des comptes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548C2CA9" w14:textId="77777777" w:rsidR="000577BD" w:rsidRDefault="000577BD">
      <w:pPr>
        <w:numPr>
          <w:ilvl w:val="0"/>
          <w:numId w:val="16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Contacts :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correspondant FI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correspondant Basis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09A3945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131DEF1">
          <v:rect id="_x0000_i1034" style="width:0;height:1.5pt" o:hralign="center" o:hrstd="t" o:hr="t" fillcolor="#a0a0a0" stroked="f"/>
        </w:pict>
      </w:r>
    </w:p>
    <w:p w14:paraId="5793D8CB" w14:textId="77777777" w:rsidR="000577BD" w:rsidRDefault="000577BD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FICHE À REMETTRE À LA COMPTA — comptes PCGG exacts (société 2251)</w:t>
      </w:r>
    </w:p>
    <w:p w14:paraId="5DF0BD95" w14:textId="77777777" w:rsidR="000577BD" w:rsidRDefault="000577BD">
      <w:pPr>
        <w:shd w:val="clear" w:color="auto" w:fill="F8FAFC"/>
        <w:divId w:val="102001679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Contexte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475569"/>
          <w:sz w:val="22"/>
          <w:szCs w:val="22"/>
        </w:rPr>
        <w:t>: l'application « Fond de Caisse » poste ses mouvements en comptabilité SAP</w:t>
      </w:r>
    </w:p>
    <w:p w14:paraId="77A5F529" w14:textId="77777777" w:rsidR="000577BD" w:rsidRDefault="000577BD">
      <w:pPr>
        <w:shd w:val="clear" w:color="auto" w:fill="F8FAFC"/>
        <w:divId w:val="624506651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(société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2251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, plan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PCGG</w:t>
      </w:r>
      <w:r>
        <w:rPr>
          <w:rFonts w:ascii="Calibri" w:eastAsia="Times New Roman" w:hAnsi="Calibri" w:cs="Calibri"/>
          <w:color w:val="475569"/>
          <w:sz w:val="22"/>
          <w:szCs w:val="22"/>
        </w:rPr>
        <w:t>, connexion RFC déjà validée). Merci d'indiquer, pour chaque</w:t>
      </w:r>
    </w:p>
    <w:p w14:paraId="34BB25A6" w14:textId="77777777" w:rsidR="000577BD" w:rsidRDefault="000577BD">
      <w:pPr>
        <w:shd w:val="clear" w:color="auto" w:fill="F8FAFC"/>
        <w:divId w:val="732892830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ligne, le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numéro de compte général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à utiliser. Le plan PCGG étant custom (non SYSCOHADA</w:t>
      </w:r>
    </w:p>
    <w:p w14:paraId="0AA01F9C" w14:textId="77777777" w:rsidR="000577BD" w:rsidRDefault="000577BD">
      <w:pPr>
        <w:shd w:val="clear" w:color="auto" w:fill="F8FAFC"/>
        <w:divId w:val="1356268459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>standard), nous ne pouvons pas deviner les comptes — d'où cette fiche.</w:t>
      </w:r>
    </w:p>
    <w:p w14:paraId="3BE95008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Général</w:t>
      </w:r>
    </w:p>
    <w:p w14:paraId="00B00AC4" w14:textId="77777777" w:rsidR="000577BD" w:rsidRDefault="000577BD">
      <w:pPr>
        <w:numPr>
          <w:ilvl w:val="0"/>
          <w:numId w:val="17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Société (Bukrs)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2251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à confirmer : </w:t>
      </w: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</w:p>
    <w:p w14:paraId="7C99BC18" w14:textId="77777777" w:rsidR="000577BD" w:rsidRDefault="000577BD">
      <w:pPr>
        <w:numPr>
          <w:ilvl w:val="0"/>
          <w:numId w:val="17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Type de pièce (Belegart)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à utiliser pour ces écritures : ______ (testé avec </w:t>
      </w:r>
      <w:r>
        <w:rPr>
          <w:rStyle w:val="CodeHTML"/>
          <w:color w:val="1A1A1A"/>
        </w:rPr>
        <w:t>SA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30D1DC15" w14:textId="77777777" w:rsidR="000577BD" w:rsidRDefault="000577BD">
      <w:pPr>
        <w:numPr>
          <w:ilvl w:val="0"/>
          <w:numId w:val="17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Devises gérées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XOF, EUR, USD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besoin des comptes d'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écart de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(§F).</w:t>
      </w:r>
    </w:p>
    <w:p w14:paraId="7DF4DE47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Trésorerie — caisses &amp; banque</w:t>
      </w:r>
    </w:p>
    <w:p w14:paraId="36004307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Caisses de l'appli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CI02 (Caisse Principale), CI01 (Caisse L), 66566 (OLI)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318397C" w14:textId="77777777" w:rsidR="000577BD" w:rsidRDefault="000577BD">
      <w:pPr>
        <w:numPr>
          <w:ilvl w:val="0"/>
          <w:numId w:val="18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Chaque caisse = un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compte SAP distinct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? </w:t>
      </w: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OUI </w:t>
      </w:r>
      <w:r>
        <w:rPr>
          <w:rFonts w:ascii="Segoe UI Symbol" w:eastAsia="Times New Roman" w:hAnsi="Segoe UI Symbol" w:cs="Segoe UI Symbol"/>
          <w:color w:val="1A1A1A"/>
          <w:sz w:val="22"/>
          <w:szCs w:val="22"/>
        </w:rPr>
        <w:t>☐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NON</w:t>
      </w:r>
    </w:p>
    <w:p w14:paraId="13623100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Si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OUI</w:t>
      </w:r>
      <w:r>
        <w:rPr>
          <w:rFonts w:ascii="Calibri" w:hAnsi="Calibri" w:cs="Calibri"/>
          <w:color w:val="1A1A1A"/>
          <w:sz w:val="22"/>
          <w:szCs w:val="22"/>
        </w:rPr>
        <w:t xml:space="preserve"> → CI02 : __________ · CI01 : __________ · 66566 : __________</w:t>
      </w:r>
    </w:p>
    <w:p w14:paraId="38FE9681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- Si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NON</w:t>
      </w:r>
      <w:r>
        <w:rPr>
          <w:rFonts w:ascii="Calibri" w:hAnsi="Calibri" w:cs="Calibri"/>
          <w:color w:val="1A1A1A"/>
          <w:sz w:val="22"/>
          <w:szCs w:val="22"/>
        </w:rPr>
        <w:t xml:space="preserve"> → un seul compte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Caisse</w:t>
      </w:r>
      <w:r>
        <w:rPr>
          <w:rFonts w:ascii="Calibri" w:hAnsi="Calibri" w:cs="Calibri"/>
          <w:color w:val="1A1A1A"/>
          <w:sz w:val="22"/>
          <w:szCs w:val="22"/>
        </w:rPr>
        <w:t xml:space="preserve"> : __________</w:t>
      </w:r>
    </w:p>
    <w:p w14:paraId="19E0B3F9" w14:textId="77777777" w:rsidR="000577BD" w:rsidRDefault="000577BD">
      <w:pPr>
        <w:numPr>
          <w:ilvl w:val="0"/>
          <w:numId w:val="19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Compte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Banque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(adossé aux portefeuilles) : __________</w:t>
      </w:r>
    </w:p>
    <w:p w14:paraId="5C651A84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Encaissements (argent qui ENTRE)</w:t>
      </w:r>
    </w:p>
    <w:p w14:paraId="2DB72999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Écriture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DÉBIT caisse/banque</w:t>
      </w:r>
      <w:r>
        <w:rPr>
          <w:rFonts w:ascii="Calibri" w:hAnsi="Calibri" w:cs="Calibri"/>
          <w:color w:val="1A1A1A"/>
          <w:sz w:val="22"/>
          <w:szCs w:val="22"/>
        </w:rPr>
        <w:t xml:space="preserve"> (§B) /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CRÉDIT produit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6C39EC8" w14:textId="77777777" w:rsidR="000577BD" w:rsidRDefault="000577BD">
      <w:pPr>
        <w:numPr>
          <w:ilvl w:val="0"/>
          <w:numId w:val="20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Compte de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produit / recette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à créditer : __________</w:t>
      </w:r>
    </w:p>
    <w:p w14:paraId="79AF5471" w14:textId="77777777" w:rsidR="000577BD" w:rsidRDefault="000577BD">
      <w:pPr>
        <w:numPr>
          <w:ilvl w:val="0"/>
          <w:numId w:val="20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Un seul compte, ou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plusieurs selon la nature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 l'encaissement ? ______________</w:t>
      </w:r>
    </w:p>
    <w:p w14:paraId="56476192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Décaissements / BONS (argent qui SORT)</w:t>
      </w:r>
    </w:p>
    <w:p w14:paraId="0B76F4E2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Écriture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DÉBIT charge (ou tiers)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CRÉDIT caisse/banque</w:t>
      </w:r>
      <w:r>
        <w:rPr>
          <w:rFonts w:ascii="Calibri" w:hAnsi="Calibri" w:cs="Calibri"/>
          <w:color w:val="1A1A1A"/>
          <w:sz w:val="22"/>
          <w:szCs w:val="22"/>
        </w:rPr>
        <w:t xml:space="preserve"> (§B).</w:t>
      </w:r>
    </w:p>
    <w:p w14:paraId="6D9D4995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Types de bon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ACHAT, AVANCE, REMBOURSEMENT, RESTITUTION_CLIENT</w:t>
      </w:r>
      <w:r>
        <w:rPr>
          <w:rFonts w:ascii="Calibri" w:hAnsi="Calibri" w:cs="Calibri"/>
          <w:color w:val="1A1A1A"/>
          <w:sz w:val="22"/>
          <w:szCs w:val="22"/>
        </w:rPr>
        <w:t xml:space="preserve"> ; natures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billet d'avion, rechargement internet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61CBDE8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Compte à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débiter</w:t>
      </w:r>
      <w:r>
        <w:rPr>
          <w:rFonts w:ascii="Calibri" w:hAnsi="Calibri" w:cs="Calibri"/>
          <w:color w:val="1A1A1A"/>
          <w:sz w:val="22"/>
          <w:szCs w:val="22"/>
        </w:rPr>
        <w:t>, par type / nature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7"/>
        <w:gridCol w:w="2509"/>
      </w:tblGrid>
      <w:tr w:rsidR="00000000" w14:paraId="12C2A1F1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AE52F5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Type / nature du bon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B16D8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Compte à débiter</w:t>
            </w:r>
          </w:p>
        </w:tc>
      </w:tr>
      <w:tr w:rsidR="00000000" w14:paraId="6B1DDBEB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CB573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Bon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ACHAT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(général)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DEC44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  <w:tr w:rsidR="00000000" w14:paraId="22C75AED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8AC2A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Nature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billet d'avion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(voyages / déplacements)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B4DE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  <w:tr w:rsidR="00000000" w14:paraId="5EBB4F88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7F3B0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Nature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rechargement internet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(télécom)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4C8C9D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  <w:tr w:rsidR="00000000" w14:paraId="593E6E76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6EED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Bon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AVANCE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5B78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  <w:tr w:rsidR="00000000" w14:paraId="6748C7BF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209C7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Bon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REMBOURSEMENT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EF278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  <w:tr w:rsidR="00000000" w14:paraId="1ABB7747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3E8A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Bon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RESTITUTION_CLIENT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(compte client / dette ?)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A0B7E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__________</w:t>
            </w:r>
          </w:p>
        </w:tc>
      </w:tr>
    </w:tbl>
    <w:p w14:paraId="24DBA35B" w14:textId="77777777" w:rsidR="000577BD" w:rsidRDefault="000577BD">
      <w:pPr>
        <w:shd w:val="clear" w:color="auto" w:fill="F8FAFC"/>
        <w:divId w:val="1970865633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Un seul compte de charge pour tous ? → une seule ligne suffit. Comptes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différents par type/nature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?</w:t>
      </w:r>
    </w:p>
    <w:p w14:paraId="19169541" w14:textId="77777777" w:rsidR="000577BD" w:rsidRDefault="000577BD">
      <w:pPr>
        <w:shd w:val="clear" w:color="auto" w:fill="F8FAFC"/>
        <w:divId w:val="498274543"/>
        <w:rPr>
          <w:rFonts w:ascii="Calibri" w:eastAsia="Times New Roman" w:hAnsi="Calibri" w:cs="Calibri"/>
          <w:color w:val="475569"/>
          <w:sz w:val="22"/>
          <w:szCs w:val="22"/>
        </w:rPr>
      </w:pP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→ l'appli sera étendue pour un </w:t>
      </w:r>
      <w:r>
        <w:rPr>
          <w:rStyle w:val="lev"/>
          <w:rFonts w:ascii="Calibri" w:eastAsia="Times New Roman" w:hAnsi="Calibri" w:cs="Calibri"/>
          <w:color w:val="475569"/>
          <w:sz w:val="22"/>
          <w:szCs w:val="22"/>
        </w:rPr>
        <w:t>mapping par nature</w:t>
      </w:r>
      <w:r>
        <w:rPr>
          <w:rFonts w:ascii="Calibri" w:eastAsia="Times New Roman" w:hAnsi="Calibri" w:cs="Calibri"/>
          <w:color w:val="475569"/>
          <w:sz w:val="22"/>
          <w:szCs w:val="22"/>
        </w:rPr>
        <w:t xml:space="preserve"> (nous le prévoyons).</w:t>
      </w:r>
    </w:p>
    <w:p w14:paraId="1268A520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Crédits / avances au personnel</w:t>
      </w:r>
    </w:p>
    <w:p w14:paraId="53936D2D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Écriture :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DÉBIT créance personnel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CRÉDIT caisse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59D04C29" w14:textId="77777777" w:rsidR="000577BD" w:rsidRDefault="000577BD">
      <w:pPr>
        <w:numPr>
          <w:ilvl w:val="0"/>
          <w:numId w:val="21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Compte de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créance / avance au personnel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__________</w:t>
      </w:r>
    </w:p>
    <w:p w14:paraId="2706A18E" w14:textId="77777777" w:rsidR="000577BD" w:rsidRDefault="000577BD">
      <w:pPr>
        <w:numPr>
          <w:ilvl w:val="0"/>
          <w:numId w:val="21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(Au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remboursement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du crédit : écriture inverse, même compte.)</w:t>
      </w:r>
    </w:p>
    <w:p w14:paraId="44708433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Écarts de change (multidevise XOF / EUR / USD)</w:t>
      </w:r>
    </w:p>
    <w:p w14:paraId="2B8C7A89" w14:textId="77777777" w:rsidR="000577BD" w:rsidRDefault="000577BD">
      <w:pPr>
        <w:numPr>
          <w:ilvl w:val="0"/>
          <w:numId w:val="22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Compte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GAIN de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__________</w:t>
      </w:r>
    </w:p>
    <w:p w14:paraId="4745A3B9" w14:textId="77777777" w:rsidR="000577BD" w:rsidRDefault="000577BD">
      <w:pPr>
        <w:numPr>
          <w:ilvl w:val="0"/>
          <w:numId w:val="22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Compte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PERTE de change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 __________</w:t>
      </w:r>
    </w:p>
    <w:p w14:paraId="55A6D4C3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G. Centres de coût</w:t>
      </w:r>
    </w:p>
    <w:p w14:paraId="7C3D0D89" w14:textId="77777777" w:rsidR="000577BD" w:rsidRDefault="000577BD">
      <w:pPr>
        <w:numPr>
          <w:ilvl w:val="0"/>
          <w:numId w:val="23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Correspondance entre nos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directions / centres de coût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(app) et les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centres de coût SAP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valides pour 2251.</w:t>
      </w:r>
    </w:p>
    <w:p w14:paraId="4D3D32A9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*(À noter : un centre invalide bloque le posting — ex. « 22100 » n'existe pas.)*</w:t>
      </w:r>
    </w:p>
    <w:p w14:paraId="3FCD5AD5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H. Autorisations</w:t>
      </w:r>
    </w:p>
    <w:p w14:paraId="44226443" w14:textId="77777777" w:rsidR="000577BD" w:rsidRDefault="000577BD">
      <w:pPr>
        <w:numPr>
          <w:ilvl w:val="0"/>
          <w:numId w:val="24"/>
        </w:numPr>
        <w:spacing w:before="30" w:after="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Le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compte technique RFC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doit pouvoir </w:t>
      </w:r>
      <w:r>
        <w:rPr>
          <w:rStyle w:val="lev"/>
          <w:rFonts w:ascii="Calibri" w:eastAsia="Times New Roman" w:hAnsi="Calibri" w:cs="Calibri"/>
          <w:color w:val="1A1A1A"/>
          <w:sz w:val="22"/>
          <w:szCs w:val="22"/>
        </w:rPr>
        <w:t>poster en FI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sur 2251 (au-delà de </w:t>
      </w:r>
      <w:r>
        <w:rPr>
          <w:rStyle w:val="CodeHTML"/>
          <w:color w:val="1A1A1A"/>
        </w:rPr>
        <w:t>S_RFC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:</w:t>
      </w:r>
    </w:p>
    <w:p w14:paraId="766D31BB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CodeHTML"/>
          <w:color w:val="1A1A1A"/>
        </w:rPr>
        <w:t>F_BKPF_BUK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CodeHTML"/>
          <w:color w:val="1A1A1A"/>
        </w:rPr>
        <w:t>F_BKPF_KOA</w:t>
      </w:r>
      <w:r>
        <w:rPr>
          <w:rFonts w:ascii="Calibri" w:hAnsi="Calibri" w:cs="Calibri"/>
          <w:color w:val="1A1A1A"/>
          <w:sz w:val="22"/>
          <w:szCs w:val="22"/>
        </w:rPr>
        <w:t xml:space="preserve">…) → confirmer l'habilitation, et sur quel </w:t>
      </w:r>
      <w:r>
        <w:rPr>
          <w:rStyle w:val="lev"/>
          <w:rFonts w:ascii="Calibri" w:hAnsi="Calibri" w:cs="Calibri"/>
          <w:color w:val="1A1A1A"/>
          <w:sz w:val="22"/>
          <w:szCs w:val="22"/>
        </w:rPr>
        <w:t>système</w:t>
      </w:r>
      <w:r>
        <w:rPr>
          <w:rFonts w:ascii="Calibri" w:hAnsi="Calibri" w:cs="Calibri"/>
          <w:color w:val="1A1A1A"/>
          <w:sz w:val="22"/>
          <w:szCs w:val="22"/>
        </w:rPr>
        <w:t xml:space="preserve"> (test vs prod PN0).</w:t>
      </w:r>
    </w:p>
    <w:p w14:paraId="5619D981" w14:textId="77777777" w:rsidR="000577BD" w:rsidRDefault="000577BD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142759B">
          <v:rect id="_x0000_i1035" style="width:0;height:1.5pt" o:hralign="center" o:hrstd="t" o:hr="t" fillcolor="#a0a0a0" stroked="f"/>
        </w:pict>
      </w:r>
    </w:p>
    <w:p w14:paraId="38BA0C65" w14:textId="77777777" w:rsidR="000577BD" w:rsidRDefault="000577BD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Récapitulatif « minimum pour démarrer » (5 comptes)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3086"/>
        <w:gridCol w:w="5438"/>
      </w:tblGrid>
      <w:tr w:rsidR="00000000" w14:paraId="79105774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7A530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1548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Compte demandé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8F2FF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445A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F4C81"/>
                <w:sz w:val="20"/>
                <w:szCs w:val="20"/>
              </w:rPr>
              <w:t>Sert à</w:t>
            </w:r>
          </w:p>
        </w:tc>
      </w:tr>
      <w:tr w:rsidR="00000000" w14:paraId="0A60040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7E3CC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EAB6E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Caisse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(espèces)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721F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encaissements / décaissements espèces</w:t>
            </w:r>
          </w:p>
        </w:tc>
      </w:tr>
      <w:tr w:rsidR="00000000" w14:paraId="574164CE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87A34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01571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Banque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93556F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mouvements via portefeuille</w:t>
            </w:r>
          </w:p>
        </w:tc>
      </w:tr>
      <w:tr w:rsidR="00000000" w14:paraId="77832AA0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518BE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52E5B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Produit / recette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2D21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encaissements</w:t>
            </w:r>
          </w:p>
        </w:tc>
      </w:tr>
      <w:tr w:rsidR="00000000" w14:paraId="048AEB57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072DA3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6ECD9B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Charge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(au moins un)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2BC34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décaissements / bons</w:t>
            </w:r>
          </w:p>
        </w:tc>
      </w:tr>
      <w:tr w:rsidR="00000000" w14:paraId="5C4181CC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310EA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CD692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Créance personnel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078A7" w14:textId="77777777" w:rsidR="000577BD" w:rsidRDefault="000577B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crédits / avances</w:t>
            </w:r>
          </w:p>
        </w:tc>
      </w:tr>
    </w:tbl>
    <w:p w14:paraId="581D54DC" w14:textId="77777777" w:rsidR="000577BD" w:rsidRDefault="000577BD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*(+ gain/perte de change si multidevise ; + un compte par caisse/nature si la compta le souhaite.)*</w:t>
      </w:r>
    </w:p>
    <w:sectPr w:rsidR="000577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49D"/>
    <w:multiLevelType w:val="multilevel"/>
    <w:tmpl w:val="716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4500"/>
    <w:multiLevelType w:val="multilevel"/>
    <w:tmpl w:val="969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6945"/>
    <w:multiLevelType w:val="multilevel"/>
    <w:tmpl w:val="9D1C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83F96"/>
    <w:multiLevelType w:val="multilevel"/>
    <w:tmpl w:val="4B4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9233B"/>
    <w:multiLevelType w:val="multilevel"/>
    <w:tmpl w:val="8194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F2661"/>
    <w:multiLevelType w:val="multilevel"/>
    <w:tmpl w:val="FCF0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B47B3"/>
    <w:multiLevelType w:val="multilevel"/>
    <w:tmpl w:val="A16E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B0CA6"/>
    <w:multiLevelType w:val="multilevel"/>
    <w:tmpl w:val="FA7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B7C7B"/>
    <w:multiLevelType w:val="multilevel"/>
    <w:tmpl w:val="A34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112E3"/>
    <w:multiLevelType w:val="multilevel"/>
    <w:tmpl w:val="680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0846"/>
    <w:multiLevelType w:val="multilevel"/>
    <w:tmpl w:val="3B76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2673E"/>
    <w:multiLevelType w:val="multilevel"/>
    <w:tmpl w:val="141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F7276"/>
    <w:multiLevelType w:val="multilevel"/>
    <w:tmpl w:val="AEE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B4068"/>
    <w:multiLevelType w:val="multilevel"/>
    <w:tmpl w:val="09C2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83D48"/>
    <w:multiLevelType w:val="multilevel"/>
    <w:tmpl w:val="505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A0E71"/>
    <w:multiLevelType w:val="multilevel"/>
    <w:tmpl w:val="75A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E30B8"/>
    <w:multiLevelType w:val="multilevel"/>
    <w:tmpl w:val="6EC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E4C60"/>
    <w:multiLevelType w:val="multilevel"/>
    <w:tmpl w:val="8338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83896"/>
    <w:multiLevelType w:val="multilevel"/>
    <w:tmpl w:val="12A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B2452"/>
    <w:multiLevelType w:val="multilevel"/>
    <w:tmpl w:val="398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26C6C"/>
    <w:multiLevelType w:val="multilevel"/>
    <w:tmpl w:val="F9D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A340D"/>
    <w:multiLevelType w:val="multilevel"/>
    <w:tmpl w:val="1508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607E78"/>
    <w:multiLevelType w:val="multilevel"/>
    <w:tmpl w:val="151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02E4D"/>
    <w:multiLevelType w:val="multilevel"/>
    <w:tmpl w:val="F81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40457">
    <w:abstractNumId w:val="20"/>
  </w:num>
  <w:num w:numId="2" w16cid:durableId="329523141">
    <w:abstractNumId w:val="1"/>
  </w:num>
  <w:num w:numId="3" w16cid:durableId="1848982269">
    <w:abstractNumId w:val="3"/>
  </w:num>
  <w:num w:numId="4" w16cid:durableId="1957783744">
    <w:abstractNumId w:val="16"/>
  </w:num>
  <w:num w:numId="5" w16cid:durableId="949777487">
    <w:abstractNumId w:val="18"/>
  </w:num>
  <w:num w:numId="6" w16cid:durableId="649745504">
    <w:abstractNumId w:val="23"/>
  </w:num>
  <w:num w:numId="7" w16cid:durableId="1097943631">
    <w:abstractNumId w:val="7"/>
  </w:num>
  <w:num w:numId="8" w16cid:durableId="37702331">
    <w:abstractNumId w:val="19"/>
  </w:num>
  <w:num w:numId="9" w16cid:durableId="1593319684">
    <w:abstractNumId w:val="12"/>
  </w:num>
  <w:num w:numId="10" w16cid:durableId="1116752339">
    <w:abstractNumId w:val="5"/>
  </w:num>
  <w:num w:numId="11" w16cid:durableId="811679777">
    <w:abstractNumId w:val="17"/>
  </w:num>
  <w:num w:numId="12" w16cid:durableId="1248726868">
    <w:abstractNumId w:val="21"/>
  </w:num>
  <w:num w:numId="13" w16cid:durableId="1600407018">
    <w:abstractNumId w:val="13"/>
  </w:num>
  <w:num w:numId="14" w16cid:durableId="1565294340">
    <w:abstractNumId w:val="22"/>
  </w:num>
  <w:num w:numId="15" w16cid:durableId="739867323">
    <w:abstractNumId w:val="2"/>
  </w:num>
  <w:num w:numId="16" w16cid:durableId="99298646">
    <w:abstractNumId w:val="6"/>
  </w:num>
  <w:num w:numId="17" w16cid:durableId="1281643840">
    <w:abstractNumId w:val="9"/>
  </w:num>
  <w:num w:numId="18" w16cid:durableId="639460170">
    <w:abstractNumId w:val="10"/>
  </w:num>
  <w:num w:numId="19" w16cid:durableId="84888924">
    <w:abstractNumId w:val="14"/>
  </w:num>
  <w:num w:numId="20" w16cid:durableId="1431581349">
    <w:abstractNumId w:val="4"/>
  </w:num>
  <w:num w:numId="21" w16cid:durableId="1869685710">
    <w:abstractNumId w:val="8"/>
  </w:num>
  <w:num w:numId="22" w16cid:durableId="717707344">
    <w:abstractNumId w:val="15"/>
  </w:num>
  <w:num w:numId="23" w16cid:durableId="1491479410">
    <w:abstractNumId w:val="11"/>
  </w:num>
  <w:num w:numId="24" w16cid:durableId="65595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51"/>
    <w:rsid w:val="00040E51"/>
    <w:rsid w:val="000577BD"/>
    <w:rsid w:val="00A7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EB5068"/>
  <w15:chartTrackingRefBased/>
  <w15:docId w15:val="{CCF032C7-65C7-44A5-BFFB-F0FD9F4E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3" w:color="0F4C81"/>
      </w:pBdr>
      <w:spacing w:before="100" w:beforeAutospacing="1" w:after="100" w:afterAutospacing="1"/>
      <w:outlineLvl w:val="0"/>
    </w:pPr>
    <w:rPr>
      <w:b/>
      <w:bCs/>
      <w:color w:val="0F4C81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270" w:after="100" w:afterAutospacing="1"/>
      <w:outlineLvl w:val="1"/>
    </w:pPr>
    <w:rPr>
      <w:b/>
      <w:bCs/>
      <w:color w:val="0F4C81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color w:val="1A6DB5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9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167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109208834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31045043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49827454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624506651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632058055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72957590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732892830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80478312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90630015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93822311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135626845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  <w:div w:id="197086563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1A6DB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2023</Words>
  <Characters>11128</Characters>
  <Application>Microsoft Office Word</Application>
  <DocSecurity>4</DocSecurity>
  <Lines>92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Atse</dc:creator>
  <cp:keywords/>
  <dc:description/>
  <cp:lastModifiedBy>Yannick Atse</cp:lastModifiedBy>
  <cp:revision>2</cp:revision>
  <dcterms:created xsi:type="dcterms:W3CDTF">2026-07-28T08:00:00Z</dcterms:created>
  <dcterms:modified xsi:type="dcterms:W3CDTF">2026-07-28T08:00:00Z</dcterms:modified>
</cp:coreProperties>
</file>