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right="-278.38582677165334" w:firstLine="0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.Use-case specification: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Log in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Log out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Register account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Play music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View information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Recommend song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Back-ward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For-ward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Rate song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Search song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playlist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Download song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Upload songs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 information of songs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Delete Accounts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 musicians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Block account (spam musicians, spam songs)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Upgrade account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 song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artists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playlist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song to playlist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songs</w:t>
      </w:r>
    </w:p>
    <w:p w:rsidR="00000000" w:rsidDel="00000000" w:rsidP="00000000" w:rsidRDefault="00000000" w:rsidRPr="00000000" w14:paraId="0000001C">
      <w:pPr>
        <w:ind w:right="-278.38582677165334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278.38582677165334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278.38582677165334"/>
        <w:jc w:val="left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Actor: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Common user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Vip user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Artist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278.38582677165334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24">
      <w:pPr>
        <w:ind w:right="-278.38582677165334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278.38582677165334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