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5597"/>
          <w:spacing w:val="40"/>
          <w:sz w:val="24"/>
          <w:szCs w:val="24"/>
        </w:rPr>
        <w:t xml:space="preserve">TÀI LIỆU ĐẶC TẢ YÊU CẦU PHẦN MỀM</w:t>
      </w:r>
    </w:p>
    <w:p>
      <w:pPr>
        <w:pBdr>
          <w:bottom w:val="single" w:color="2F5597" w:sz="12" w:space="12"/>
        </w:pBdr>
        <w:spacing w:after="3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Software Requirements Specification (SRS)</w:t>
      </w: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HỆ THỐNG QUẢN TRỊ TÀI CHÍNH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&amp; TỰ ĐỘNG HÓA TUÂN THỦ THUẾ</w:t>
      </w:r>
    </w:p>
    <w:p>
      <w:pPr>
        <w:spacing w:after="1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Dành cho hộ kinh doanh và xưởng sản xuất vừa &amp; nhỏ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Loại tài liệu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Software Requirements Specification (SRS)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06/10/2026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Kiến trúc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Middleware (Web App – Middleware – Odoo ERP – Mock API Thuế)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Trạng thái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Bản nháp để xem xét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tài liệu</w:t>
      </w:r>
    </w:p>
    <w:p>
      <w:pPr>
        <w:pStyle w:val="Heading2"/>
      </w:pPr>
      <w:r>
        <w:t xml:space="preserve">1.1. Mục đích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Tài liệu SRS mô tả các yêu cầu chức năng, phi chức năng, dữ liệu, người dùng và kiến trúc công nghệ của Hệ thống quản trị tài chính &amp; tự động hóa tuân thủ thuế.</w:t>
      </w:r>
    </w:p>
    <w:p>
      <w:pPr>
        <w:keepNext/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Hệ thống hỗ trợ: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Thao tác quản lý thu – chi trực tiếp, đơn giản.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Quản lý báo giá dựa trên hao phí vật tư, nhân công.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Phân tách dòng tiền cá nhân và dòng tiền sản xuất.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Cảnh báo rủi ro về thuế (hóa đơn bất hợp pháp, sai thời điểm).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Tự động gom nhóm dữ liệu để đối soát thuế.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Mô phỏng quy trình cấp mã Hóa đơn điện tử từ cơ quan Thuế.</w:t>
      </w:r>
    </w:p>
    <w:p>
      <w:pPr>
        <w:pStyle w:val="Heading2"/>
      </w:pPr>
      <w:r>
        <w:t xml:space="preserve">1.2. Phạm vi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Hệ thống gồm 4 thành phần chính hoạt động theo kiến trúc Middleware: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50"/>
        <w:gridCol w:w="4088"/>
        <w:gridCol w:w="27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4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Vai trò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Công nghệ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App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(Frontend)</w:t>
            </w:r>
          </w:p>
        </w:tc>
        <w:tc>
          <w:tcPr>
            <w:tcW w:type="dxa" w:w="4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Ứng dụng Web dành cho Quản trị viên và Kế toán, tập trung vào UI/UX đơn giản hóa kế toán.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ReactJS / VueJS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Middleware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(Backend/API)</w:t>
            </w:r>
          </w:p>
        </w:tc>
        <w:tc>
          <w:tcPr>
            <w:tcW w:type="dxa" w:w="4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Đóng vai trò cầu nối, xử lý thuật toán "Map dữ liệu" (chuyển ngôn ngữ đời thường thành định khoản kế toán) và chạy logic cảnh báo thuế.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NodeJS / Python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 Lõi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(Core ERP)</w:t>
            </w:r>
          </w:p>
        </w:tc>
        <w:tc>
          <w:tcPr>
            <w:tcW w:type="dxa" w:w="4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Nơi lưu trữ Sổ cái kế toán và xử lý nghiệp vụ tài chính chuẩn mực.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Odoo (PostgreSQL), giao tiếp qua XML-RPC / REST API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Mock API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(Giả lập Thuế)</w:t>
            </w:r>
          </w:p>
        </w:tc>
        <w:tc>
          <w:tcPr>
            <w:tcW w:type="dxa" w:w="4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Dịch vụ nội bộ giả lập Tổng cục Thuế để cấp "Mã cơ quan thuế" cho Hóa đơn điện tử.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API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Mô tả tổng quan hệ thống</w:t>
      </w:r>
    </w:p>
    <w:p>
      <w:pPr>
        <w:pStyle w:val="Heading2"/>
      </w:pPr>
      <w:r>
        <w:t xml:space="preserve">2.1. Đối tượng sử dụng</w:t>
      </w:r>
    </w:p>
    <w:p>
      <w:pPr>
        <w:keepNext/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Hệ thống có 2 nhóm người dùng chính: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Nhóm người dùng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Chức năng chính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Admin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(Chủ doanh nghiệp / Chủ xưởng)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Xem Dashboard tổng quan (dòng tiền, lợi nhuận).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Nhận thông báo/cảnh báo rủi ro hóa đơn và thuế.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Xem báo cáo đối soát thuế để chuẩn bị tờ khai.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lý tài khoản Kế toán.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Kế toán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(Nhân viên / Thợ xưởng)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Nhập liệu dòng tiền thu – chi hằng ngày.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Lập và xuất báo giá sản phẩm.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Xuất hóa đơn điện tử (Hóa đơn bán hàng/GTGT) và xin cấp mã.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lý danh mục khách hàng, vật tư cơ bản.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Các chức năng chính</w:t>
      </w:r>
    </w:p>
    <w:p>
      <w:pPr>
        <w:keepNext/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Hệ thống được tổ chức thành 7 module nghiệp vụ như sau: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7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Đăng nhập, phân quyền, quản lý tài khoản Web.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CashFlow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Nhập/xuất thu chi, tự động mapping định khoản đẩy về Odoo.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Quotation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Lập báo giá (vật tư + nhân công), xuất file PDF/Word gửi khách.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Tax Compliance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Phân loại dòng tiền cá nhân/sản xuất, cảnh báo rủi ro hóa đơn.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E-Invoice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Tạo hóa đơn điện tử, gọi Mock API xin cấp mã, gửi hóa đơn.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Reconciliation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Gom nhóm dữ liệu, xuất bảng biểu đối soát thuế chuẩn nhà nước.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Báo cáo trực quan (biểu đồ, thống kê).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Đặc tả chức năng chi tiết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Phần này trình bày các chức năng tiêu biểu của hệ thống.</w:t>
      </w:r>
    </w:p>
    <w:p>
      <w:pPr>
        <w:pStyle w:val="Heading2"/>
      </w:pPr>
      <w:r>
        <w:t xml:space="preserve">FR-01 – Ghi nhận khoản chi &amp; Tự động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Mô tả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Kế toán nhập khoản chi bằng ngôn ngữ thông thường, hệ thống tự định khoản và đẩy sang Odoo.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Lý do chi; Phân loại (Sản xuất/Cá nhân); Số tiền; Hóa đơn đính kèm (nếu có).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Processing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nhập thông tin trên Frontend.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nhận dữ liệu, kiểm tra tính hợp lệ.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chạy logic: nếu Phân loại = "Sản xuất", map thành lệnh kế toán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Nợ TK 152 / Có TK 111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gọi API đẩy bút toán sang Odoo.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Lưu log giao dịch vào Local DB.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Trả về thông báo Thành công / Thất bại trên UI.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FR-02 – Xuất hóa đơn điện tử &amp; Xin cấp mã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Mô tả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Quy trình xuất hóa đơn bắt buộc tuân thủ đúng luật (cấp mã trước khi giao).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Processing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 toán điền form Hóa đơn.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validate nghiệp vụ (ví dụ: kiểm tra MST đối tác, ngày lập hóa đơn).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 vi phạm (ví dụ: đối tác báo ngưng hoạt động) → trả về cảnh báo rủi ro.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 hợp lệ, Backend gọi sang Mock API Thuế.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Mock API phản hồi một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Ma_Co_Quan_Thue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ngẫu nhiên.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cập nhật trạng thái hóa đơn, lưu vào Odoo và xuất file.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Yêu cầu phi chức năng (NFR)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Nhóm yêu cầu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Hiệu năng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phản hồi thông thường trong ≤ 2 giây. Áp dụng cơ chế đồng bộ bất đồng bộ (Message Queue) khi Odoo bảo trì để không làm gián đoạn trải nghiệm nhập liệu của người dùng.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Bảo mật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Mật khẩu được hash, sử dụng JWT để xác thực giữa Frontend và Backend. Toàn bộ kết nối với Odoo sử dụng Service Account/API Key duy nhất được giấu kín tại Backend.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Khả năng mở rộng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Backend thiết kế chuẩn RESTful API, chia tách rõ ràng lớp Web và lớp Odoo Core để dễ dàng thay đổi ERP (nếu cần) mà không ảnh hưởng Frontend.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Khả năng bảo trì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Áp dụng Clean Architecture cho Backend, có cơ chế Logging chi tiết cho mọi giao dịch truyền nhận với Odoo và Mock API.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Kiến trúc công nghệ &amp; sơ đồ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Hệ thống áp dụng kiến trúc Middleware: Frontend chỉ giao tiếp với Middleware qua HTTPS/REST API; Middleware là điểm duy nhất kết nối tới Odoo ERP (XML-RPC/REST API) và Mock API Thuế (REST).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191000" cy="3581400"/>
            <wp:effectExtent t="0" r="0" b="0" l="0"/>
            <wp:docPr id="1" name="architecture" descr="Sơ đồ kiến trúc Middleware của hệ thống" title="Sơ đồ kiến trú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Hình 1. Sơ đồ kiến trúc công nghệ của hệ thống</w:t>
      </w:r>
    </w:p>
    <w:p>
      <w:r>
        <w:br w:type="page"/>
      </w:r>
    </w:p>
    <w:p>
      <w:pPr>
        <w:pStyle w:val="Heading1"/>
      </w:pPr>
      <w:r>
        <w:t xml:space="preserve">7. Database yêu cầu</w:t>
      </w:r>
    </w:p>
    <w:p>
      <w:pPr>
        <w:pStyle w:val="Heading2"/>
      </w:pPr>
      <w:r>
        <w:t xml:space="preserve">7.1. Local Database (của Middleware)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Bảng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UserId, Username, PasswordHash, Role (Admin / Kế toán).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TaxAlert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(Cảnh báo)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AlertId, TransactionId, AlertType (Khống / Sai thời điểm), Status.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InvoiceLog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InvoiceId, TaxCode (Mã cơ quan thuế), SyncStatus (Chờ đồng bộ / Đã đồng bộ Odoo).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7.2. Odoo Database (Core)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Mục đích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Account.Move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(Thu chi / Bút toán)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Quản lý dòng tiền Nợ/Có.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Product.Template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(Vật tư)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Quản lý danh mục, giá vốn.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Res.Partner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(Khách hàng)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Quản lý đối tác, mã số thuế.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Chuyển đổi sang Agile/Jira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Áp dụng phân chia theo Sprint/vòng lặp.</w:t>
      </w:r>
    </w:p>
    <w:p>
      <w:pPr>
        <w:keepNext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Epic: </w:t>
      </w:r>
      <w:r>
        <w:rPr>
          <w:rFonts w:ascii="Arial" w:cs="Arial" w:eastAsia="Arial" w:hAnsi="Arial"/>
          <w:sz w:val="22"/>
          <w:szCs w:val="22"/>
        </w:rPr>
        <w:t xml:space="preserve">Tự động hóa đối soát thuế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338"/>
        <w:gridCol w:w="27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Là (vai trò)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Tôi muốn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Xem báo cáo gom nhóm doanh thu/chi phí hợp lệ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Lập tờ khai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Nhận cảnh báo đỏ khi Kế toán nhập hóa đơn đầu vào từ công ty đã ngừng hoạt động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Phòng tránh rủi ro thuế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Kế toán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Ấn nút xin "Mã cơ quan thuế" thành công cho hóa đơn hợp lệ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Hoàn tất xuất hóa đơn đúng quy định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Tài liệu SRS – Phiên bản 1.0   | 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Hệ thống quản trị tài chính &amp; tự động hóa tuân thủ thuế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597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44938449fd5117be3984efef3730ef2dfa539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– Hệ thống quản trị tài chính &amp; tự động hóa tuân thủ thuế</dc:title>
  <dc:creator>SRS</dc:creator>
  <cp:lastModifiedBy>Un-named</cp:lastModifiedBy>
  <cp:revision>1</cp:revision>
  <dcterms:created xsi:type="dcterms:W3CDTF">2026-10-06T11:55:46.318Z</dcterms:created>
  <dcterms:modified xsi:type="dcterms:W3CDTF">2026-10-06T11:55:46.318Z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