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Input: Nhập từ bàn phím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Output: In ra danh sách thí sinh có tổng điểm lớn hơn 15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In thông tin thí sinh có điểm cao nhất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Phương thức Tong():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trả về giá trị float tổng điểm 3 môn( toán, văn, anh)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