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1DE9A99B" w14:textId="77777777" w:rsidR="00C020D6" w:rsidRPr="0014308B" w:rsidRDefault="00C020D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14308B">
              <w:rPr>
                <w:rFonts w:ascii="游ゴシック" w:eastAsia="游ゴシック" w:hAnsi="游ゴシック" w:hint="eastAsia"/>
                <w:sz w:val="20"/>
              </w:rPr>
              <w:t>・データーベースに</w:t>
            </w:r>
          </w:p>
          <w:p w14:paraId="084D128A" w14:textId="1F98346C" w:rsidR="004467AC" w:rsidRPr="0014308B" w:rsidRDefault="00C020D6" w:rsidP="00C020D6">
            <w:pPr>
              <w:widowControl/>
              <w:rPr>
                <w:rFonts w:ascii="游ゴシック" w:eastAsia="游ゴシック" w:hAnsi="游ゴシック"/>
                <w:color w:val="000000"/>
                <w:kern w:val="0"/>
                <w:sz w:val="20"/>
              </w:rPr>
            </w:pPr>
            <w:r w:rsidRPr="0014308B">
              <w:rPr>
                <w:rFonts w:ascii="游ゴシック" w:eastAsia="游ゴシック" w:hAnsi="游ゴシック" w:hint="eastAsia"/>
                <w:color w:val="000000"/>
                <w:sz w:val="20"/>
              </w:rPr>
              <w:t>請求データ</w:t>
            </w:r>
            <w:r w:rsidRPr="0014308B">
              <w:rPr>
                <w:rFonts w:ascii="游ゴシック" w:eastAsia="游ゴシック" w:hAnsi="游ゴシック" w:hint="eastAsia"/>
                <w:color w:val="000000"/>
                <w:kern w:val="0"/>
                <w:sz w:val="20"/>
              </w:rPr>
              <w:t>テーブル「</w:t>
            </w:r>
            <w:r w:rsidRPr="0014308B">
              <w:rPr>
                <w:rFonts w:ascii="游ゴシック" w:eastAsia="游ゴシック" w:hAnsi="游ゴシック" w:hint="eastAsia"/>
                <w:color w:val="000000"/>
                <w:sz w:val="20"/>
              </w:rPr>
              <w:t>T_BILLING_DATA」請求明細デー</w:t>
            </w:r>
            <w:r w:rsidR="00CD4046">
              <w:rPr>
                <w:rFonts w:ascii="游ゴシック" w:eastAsia="游ゴシック" w:hAnsi="游ゴシック" w:hint="eastAsia"/>
                <w:color w:val="000000"/>
                <w:sz w:val="20"/>
              </w:rPr>
              <w:t>タ</w:t>
            </w:r>
            <w:r w:rsidRPr="0014308B">
              <w:rPr>
                <w:rFonts w:ascii="游ゴシック" w:eastAsia="游ゴシック" w:hAnsi="游ゴシック" w:hint="eastAsia"/>
                <w:color w:val="000000"/>
                <w:sz w:val="20"/>
              </w:rPr>
              <w:t>テーブル</w:t>
            </w:r>
            <w:r w:rsidRPr="0014308B">
              <w:rPr>
                <w:rFonts w:ascii="游ゴシック" w:eastAsia="游ゴシック" w:hAnsi="游ゴシック" w:hint="eastAsia"/>
                <w:color w:val="000000"/>
                <w:kern w:val="0"/>
                <w:sz w:val="20"/>
              </w:rPr>
              <w:t>「</w:t>
            </w:r>
            <w:r w:rsidRPr="0014308B">
              <w:rPr>
                <w:rFonts w:ascii="游ゴシック" w:eastAsia="游ゴシック" w:hAnsi="游ゴシック" w:hint="eastAsia"/>
                <w:color w:val="000000"/>
                <w:sz w:val="20"/>
              </w:rPr>
              <w:t>T_BILLING_DETAIL_DATA」請求データ状況テーブル「T_BILLING_STATUS」</w:t>
            </w:r>
            <w:r w:rsidRPr="0014308B">
              <w:rPr>
                <w:rFonts w:ascii="游ゴシック" w:eastAsia="游ゴシック" w:hAnsi="游ゴシック" w:hint="eastAsia"/>
                <w:color w:val="000000"/>
                <w:kern w:val="0"/>
                <w:sz w:val="20"/>
              </w:rPr>
              <w:t>作成済み</w:t>
            </w:r>
          </w:p>
        </w:tc>
        <w:tc>
          <w:tcPr>
            <w:tcW w:w="4935" w:type="dxa"/>
            <w:vAlign w:val="center"/>
          </w:tcPr>
          <w:p w14:paraId="0FCCF32E" w14:textId="5CB2C891" w:rsidR="004467AC" w:rsidRPr="002E7767" w:rsidRDefault="00C020D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B44DA">
              <w:rPr>
                <w:rFonts w:ascii="游ゴシック" w:eastAsia="游ゴシック" w:hAnsi="游ゴシック" w:hint="eastAsia"/>
                <w:sz w:val="20"/>
              </w:rPr>
              <w:t>・登録済みの</w:t>
            </w:r>
            <w:r w:rsidR="0093055F">
              <w:rPr>
                <w:rFonts w:ascii="游ゴシック" w:eastAsia="游ゴシック" w:hAnsi="游ゴシック" w:hint="eastAsia"/>
                <w:sz w:val="20"/>
              </w:rPr>
              <w:t>テーブル</w:t>
            </w:r>
            <w:r w:rsidRPr="00BB44DA">
              <w:rPr>
                <w:rFonts w:ascii="游ゴシック" w:eastAsia="游ゴシック" w:hAnsi="游ゴシック" w:hint="eastAsia"/>
                <w:sz w:val="20"/>
              </w:rPr>
              <w:t>はテスト結果表の前提条件を参照</w:t>
            </w:r>
          </w:p>
        </w:tc>
        <w:tc>
          <w:tcPr>
            <w:tcW w:w="1050" w:type="dxa"/>
            <w:vAlign w:val="center"/>
          </w:tcPr>
          <w:p w14:paraId="4499E448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ED77D50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50476" w14:paraId="10117E2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9E6ADC1" w14:textId="7A226F2A" w:rsidR="00A50476" w:rsidRPr="002E7767" w:rsidRDefault="00A50476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5355" w:type="dxa"/>
            <w:vMerge w:val="restart"/>
            <w:vAlign w:val="center"/>
          </w:tcPr>
          <w:p w14:paraId="61A4A877" w14:textId="7345B734" w:rsidR="00A50476" w:rsidRPr="002E7767" w:rsidRDefault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コマンドライン引数</w:t>
            </w:r>
            <w:r w:rsidR="00CA43F8">
              <w:rPr>
                <w:rFonts w:ascii="游ゴシック" w:eastAsia="游ゴシック" w:hAnsi="游ゴシック" w:hint="eastAsia"/>
                <w:sz w:val="20"/>
              </w:rPr>
              <w:t>「</w:t>
            </w:r>
            <w:proofErr w:type="spellStart"/>
            <w:r w:rsidR="00CA43F8">
              <w:rPr>
                <w:rFonts w:ascii="游ゴシック" w:eastAsia="游ゴシック" w:hAnsi="游ゴシック" w:hint="eastAsia"/>
                <w:sz w:val="20"/>
              </w:rPr>
              <w:t>y</w:t>
            </w:r>
            <w:r w:rsidR="00CA43F8">
              <w:rPr>
                <w:rFonts w:ascii="游ゴシック" w:eastAsia="游ゴシック" w:hAnsi="游ゴシック"/>
                <w:sz w:val="20"/>
              </w:rPr>
              <w:t>yyyMM</w:t>
            </w:r>
            <w:proofErr w:type="spellEnd"/>
            <w:r w:rsidR="00CA43F8">
              <w:rPr>
                <w:rFonts w:ascii="游ゴシック" w:eastAsia="游ゴシック" w:hAnsi="游ゴシック" w:hint="eastAsia"/>
                <w:sz w:val="20"/>
              </w:rPr>
              <w:t>」</w:t>
            </w:r>
            <w:r>
              <w:rPr>
                <w:rFonts w:ascii="游ゴシック" w:eastAsia="游ゴシック" w:hAnsi="游ゴシック" w:hint="eastAsia"/>
                <w:sz w:val="20"/>
              </w:rPr>
              <w:t>の文字数チェック</w:t>
            </w:r>
          </w:p>
        </w:tc>
        <w:tc>
          <w:tcPr>
            <w:tcW w:w="4935" w:type="dxa"/>
            <w:vAlign w:val="center"/>
          </w:tcPr>
          <w:p w14:paraId="04DFD7E4" w14:textId="07618A6D" w:rsidR="00A50476" w:rsidRPr="002E7767" w:rsidRDefault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コマンドライン引数を</w:t>
            </w:r>
            <w:r w:rsidR="00BE50E6">
              <w:rPr>
                <w:rFonts w:ascii="游ゴシック" w:eastAsia="游ゴシック" w:hAnsi="游ゴシック"/>
                <w:sz w:val="20"/>
              </w:rPr>
              <w:t>”</w:t>
            </w:r>
            <w:proofErr w:type="spellStart"/>
            <w:r w:rsidR="00BE50E6">
              <w:rPr>
                <w:rFonts w:ascii="游ゴシック" w:eastAsia="游ゴシック" w:hAnsi="游ゴシック"/>
                <w:sz w:val="20"/>
              </w:rPr>
              <w:t>abcdef</w:t>
            </w:r>
            <w:proofErr w:type="spellEnd"/>
            <w:r w:rsidR="00BE50E6">
              <w:rPr>
                <w:rFonts w:ascii="游ゴシック" w:eastAsia="游ゴシック" w:hAnsi="游ゴシック"/>
                <w:sz w:val="20"/>
              </w:rPr>
              <w:t>”</w:t>
            </w:r>
            <w:r w:rsidR="00BE50E6">
              <w:rPr>
                <w:rFonts w:ascii="游ゴシック" w:eastAsia="游ゴシック" w:hAnsi="游ゴシック" w:hint="eastAsia"/>
                <w:sz w:val="20"/>
              </w:rPr>
              <w:t>と</w:t>
            </w:r>
            <w:r>
              <w:rPr>
                <w:rFonts w:ascii="游ゴシック" w:eastAsia="游ゴシック" w:hAnsi="游ゴシック" w:hint="eastAsia"/>
                <w:sz w:val="20"/>
              </w:rPr>
              <w:t>入力してプログラムを実行した時に、「不正な値です。」とコンソールに表示されない</w:t>
            </w:r>
          </w:p>
        </w:tc>
        <w:tc>
          <w:tcPr>
            <w:tcW w:w="1050" w:type="dxa"/>
            <w:vAlign w:val="center"/>
          </w:tcPr>
          <w:p w14:paraId="1A6A0692" w14:textId="77777777" w:rsidR="00A50476" w:rsidRPr="002E7767" w:rsidRDefault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8AC01D" w14:textId="77777777" w:rsidR="00A50476" w:rsidRPr="002E7767" w:rsidRDefault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F917C4" w14:textId="77777777" w:rsidR="00A50476" w:rsidRPr="002E7767" w:rsidRDefault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50476" w14:paraId="42AF79D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A21E16F" w14:textId="160F95B3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50D22070" w14:textId="7777777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8333C9C" w14:textId="5C90DC2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コマンドライン引数を</w:t>
            </w:r>
            <w:r w:rsidR="00BE50E6">
              <w:rPr>
                <w:rFonts w:ascii="游ゴシック" w:eastAsia="游ゴシック" w:hAnsi="游ゴシック" w:hint="eastAsia"/>
                <w:sz w:val="20"/>
              </w:rPr>
              <w:t>“</w:t>
            </w:r>
            <w:proofErr w:type="spellStart"/>
            <w:r w:rsidR="00BE50E6">
              <w:rPr>
                <w:rFonts w:ascii="游ゴシック" w:eastAsia="游ゴシック" w:hAnsi="游ゴシック" w:hint="eastAsia"/>
                <w:sz w:val="20"/>
              </w:rPr>
              <w:t>abcdefg</w:t>
            </w:r>
            <w:proofErr w:type="spellEnd"/>
            <w:r w:rsidR="00BE50E6">
              <w:rPr>
                <w:rFonts w:ascii="游ゴシック" w:eastAsia="游ゴシック" w:hAnsi="游ゴシック" w:hint="eastAsia"/>
                <w:sz w:val="20"/>
              </w:rPr>
              <w:t>”と</w:t>
            </w:r>
            <w:r>
              <w:rPr>
                <w:rFonts w:ascii="游ゴシック" w:eastAsia="游ゴシック" w:hAnsi="游ゴシック" w:hint="eastAsia"/>
                <w:sz w:val="20"/>
              </w:rPr>
              <w:t>入力してプログラムを実行した時に「不正な値です。」とコンソールが表示される</w:t>
            </w:r>
          </w:p>
        </w:tc>
        <w:tc>
          <w:tcPr>
            <w:tcW w:w="1050" w:type="dxa"/>
            <w:vAlign w:val="center"/>
          </w:tcPr>
          <w:p w14:paraId="50A8F0EE" w14:textId="77777777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2FC681" w14:textId="77777777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FDF4038" w14:textId="7777777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50476" w14:paraId="1738DAB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0E1EA3F" w14:textId="74D633AC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３</w:t>
            </w:r>
          </w:p>
        </w:tc>
        <w:tc>
          <w:tcPr>
            <w:tcW w:w="5355" w:type="dxa"/>
            <w:vMerge/>
            <w:vAlign w:val="center"/>
          </w:tcPr>
          <w:p w14:paraId="55E4551E" w14:textId="7777777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3A23EC2" w14:textId="0D97C52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コマンドライン引数を</w:t>
            </w:r>
            <w:r w:rsidR="00BE50E6">
              <w:rPr>
                <w:rFonts w:ascii="游ゴシック" w:eastAsia="游ゴシック" w:hAnsi="游ゴシック"/>
                <w:sz w:val="20"/>
              </w:rPr>
              <w:t>”</w:t>
            </w:r>
            <w:proofErr w:type="spellStart"/>
            <w:r w:rsidR="00BE50E6">
              <w:rPr>
                <w:rFonts w:ascii="游ゴシック" w:eastAsia="游ゴシック" w:hAnsi="游ゴシック"/>
                <w:sz w:val="20"/>
              </w:rPr>
              <w:t>abcde</w:t>
            </w:r>
            <w:proofErr w:type="spellEnd"/>
            <w:r w:rsidR="00BE50E6"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入力してプログラムを実行した時に「不正な値です。」とコンソールが表示される</w:t>
            </w:r>
          </w:p>
        </w:tc>
        <w:tc>
          <w:tcPr>
            <w:tcW w:w="1050" w:type="dxa"/>
            <w:vAlign w:val="center"/>
          </w:tcPr>
          <w:p w14:paraId="724E70AA" w14:textId="77777777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64521F1" w14:textId="77777777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53401E0" w14:textId="7777777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50476" w14:paraId="7A8E3ED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B2BB7B5" w14:textId="5566087B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5733860D" w14:textId="7777777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EAA7EC1" w14:textId="74FA714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コマンドライン引数を入力せずにプログラムを実行した時に「不正な値です。」とコンソールが表示される</w:t>
            </w:r>
          </w:p>
        </w:tc>
        <w:tc>
          <w:tcPr>
            <w:tcW w:w="1050" w:type="dxa"/>
            <w:vAlign w:val="center"/>
          </w:tcPr>
          <w:p w14:paraId="1DCDB0BF" w14:textId="77777777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70241F6" w14:textId="77777777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CA96B83" w14:textId="7777777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50476" w14:paraId="54C97C8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E0E2F3A" w14:textId="46604281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41368BA1" w14:textId="7777777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49764DF" w14:textId="08722072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コマンドライン引数を2つ以上入力してプログラムを実行した時に「不正な値です。」とコンソールが表示される</w:t>
            </w:r>
          </w:p>
        </w:tc>
        <w:tc>
          <w:tcPr>
            <w:tcW w:w="1050" w:type="dxa"/>
            <w:vAlign w:val="center"/>
          </w:tcPr>
          <w:p w14:paraId="1F05A07F" w14:textId="77777777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5EAE7AD" w14:textId="77777777" w:rsidR="00A50476" w:rsidRPr="002E7767" w:rsidRDefault="00A50476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FC6B2E4" w14:textId="77777777" w:rsidR="00A50476" w:rsidRPr="002E7767" w:rsidRDefault="00A50476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787834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0BB9E50" w14:textId="75E4374F" w:rsidR="006D4957" w:rsidRPr="002E7767" w:rsidRDefault="006D4957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5355" w:type="dxa"/>
            <w:vMerge w:val="restart"/>
            <w:vAlign w:val="center"/>
          </w:tcPr>
          <w:p w14:paraId="48B53748" w14:textId="0FAF8CD2" w:rsidR="006D4957" w:rsidRPr="00F27B4D" w:rsidRDefault="006D4957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コマンドライン引数「</w:t>
            </w:r>
            <w:proofErr w:type="spellStart"/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y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yyyMM</w:t>
            </w:r>
            <w:proofErr w:type="spellEnd"/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」に一致する</w:t>
            </w:r>
            <w:r w:rsidRPr="00F27B4D">
              <w:rPr>
                <w:rFonts w:ascii="游ゴシック" w:eastAsia="游ゴシック" w:hAnsi="游ゴシック" w:hint="eastAsia"/>
                <w:color w:val="000000"/>
                <w:sz w:val="20"/>
              </w:rPr>
              <w:t>「請求データ状況」テーブルの「請求年月」列に対象年月が一致、かつ、「確定」列がTRUEであるレコードが存在するか確認する</w:t>
            </w:r>
          </w:p>
        </w:tc>
        <w:tc>
          <w:tcPr>
            <w:tcW w:w="4935" w:type="dxa"/>
            <w:vAlign w:val="center"/>
          </w:tcPr>
          <w:p w14:paraId="6B16A549" w14:textId="0B190AC4" w:rsidR="006D4957" w:rsidRPr="00F27B4D" w:rsidRDefault="006D4957" w:rsidP="00A50476">
            <w:pPr>
              <w:snapToGrid w:val="0"/>
              <w:rPr>
                <w:rFonts w:ascii="游ゴシック" w:eastAsia="游ゴシック" w:hAnsi="游ゴシック"/>
                <w:color w:val="000000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コマンドライン引数に</w:t>
            </w:r>
            <w:r>
              <w:rPr>
                <w:rFonts w:ascii="游ゴシック" w:eastAsia="游ゴシック" w:hAnsi="游ゴシック"/>
                <w:sz w:val="20"/>
              </w:rPr>
              <w:t>”202509”</w:t>
            </w:r>
            <w:r>
              <w:rPr>
                <w:rFonts w:ascii="游ゴシック" w:eastAsia="游ゴシック" w:hAnsi="游ゴシック" w:hint="eastAsia"/>
                <w:sz w:val="20"/>
              </w:rPr>
              <w:t>と入力してプログラムを実行した時に</w:t>
            </w:r>
            <w:r w:rsidRPr="00F27B4D">
              <w:rPr>
                <w:rFonts w:ascii="游ゴシック" w:eastAsia="游ゴシック" w:hAnsi="游ゴシック" w:hint="eastAsia"/>
                <w:color w:val="000000"/>
                <w:sz w:val="20"/>
              </w:rPr>
              <w:t>請求データ状況」テーブルの「請求年月」列に対象年月が一致、かつ、「確定」列がTRUEであるレコードが存在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する場合に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”09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月分は確定済みです。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とログ表示されてプログラムが正常終了する</w:t>
            </w:r>
          </w:p>
        </w:tc>
        <w:tc>
          <w:tcPr>
            <w:tcW w:w="1050" w:type="dxa"/>
            <w:vAlign w:val="center"/>
          </w:tcPr>
          <w:p w14:paraId="5ECFE372" w14:textId="77777777" w:rsidR="006D4957" w:rsidRPr="00F27B4D" w:rsidRDefault="006D4957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55650D" w14:textId="77777777" w:rsidR="006D4957" w:rsidRPr="002E7767" w:rsidRDefault="006D4957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129F5B" w14:textId="77777777" w:rsidR="006D4957" w:rsidRPr="002E7767" w:rsidRDefault="006D4957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255612C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688FFA0" w14:textId="4F2AD9D8" w:rsidR="006D4957" w:rsidRPr="002E7767" w:rsidRDefault="006D4957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40C37ADC" w14:textId="77777777" w:rsidR="006D4957" w:rsidRPr="002E7767" w:rsidRDefault="006D4957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64D2CAE" w14:textId="6FDCFDBF" w:rsidR="006D4957" w:rsidRPr="002E7767" w:rsidRDefault="006D4957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一致しない場合は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データーベースから2</w:t>
            </w:r>
            <w:r>
              <w:rPr>
                <w:rFonts w:ascii="游ゴシック" w:eastAsia="游ゴシック" w:hAnsi="游ゴシック"/>
                <w:sz w:val="20"/>
              </w:rPr>
              <w:t>025</w:t>
            </w:r>
            <w:r>
              <w:rPr>
                <w:rFonts w:ascii="游ゴシック" w:eastAsia="游ゴシック" w:hAnsi="游ゴシック" w:hint="eastAsia"/>
                <w:sz w:val="20"/>
              </w:rPr>
              <w:t>年0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  <w:r>
              <w:rPr>
                <w:rFonts w:ascii="游ゴシック" w:eastAsia="游ゴシック" w:hAnsi="游ゴシック" w:hint="eastAsia"/>
                <w:sz w:val="20"/>
              </w:rPr>
              <w:t>月分の未確定請求情報を削除しました。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とコンソール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に表示される</w:t>
            </w:r>
          </w:p>
        </w:tc>
        <w:tc>
          <w:tcPr>
            <w:tcW w:w="1050" w:type="dxa"/>
            <w:vAlign w:val="center"/>
          </w:tcPr>
          <w:p w14:paraId="79B7D21E" w14:textId="77777777" w:rsidR="006D4957" w:rsidRPr="00CA43F8" w:rsidRDefault="006D4957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04D0F9" w14:textId="77777777" w:rsidR="006D4957" w:rsidRPr="002E7767" w:rsidRDefault="006D4957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D18E89" w14:textId="77777777" w:rsidR="006D4957" w:rsidRPr="002E7767" w:rsidRDefault="006D4957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2E0C11B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21C5E8C" w14:textId="39F40EF5" w:rsidR="006D4957" w:rsidRPr="002E7767" w:rsidRDefault="006D4957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</w:p>
        </w:tc>
        <w:tc>
          <w:tcPr>
            <w:tcW w:w="5355" w:type="dxa"/>
            <w:vMerge/>
            <w:vAlign w:val="center"/>
          </w:tcPr>
          <w:p w14:paraId="45640869" w14:textId="77777777" w:rsidR="006D4957" w:rsidRPr="002E7767" w:rsidRDefault="006D4957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9A37F2F" w14:textId="5944B9ED" w:rsidR="006D4957" w:rsidRPr="00CA43F8" w:rsidRDefault="006D4957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テストケース7を実行後に“2022509”が「請求年月列に、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F</w:t>
            </w:r>
            <w:r>
              <w:rPr>
                <w:rFonts w:ascii="游ゴシック" w:eastAsia="游ゴシック" w:hAnsi="游ゴシック"/>
                <w:sz w:val="20"/>
              </w:rPr>
              <w:t>ALSE”が「</w:t>
            </w:r>
            <w:r>
              <w:rPr>
                <w:rFonts w:ascii="游ゴシック" w:eastAsia="游ゴシック" w:hAnsi="游ゴシック" w:hint="eastAsia"/>
                <w:sz w:val="20"/>
              </w:rPr>
              <w:t>確</w:t>
            </w:r>
            <w:r>
              <w:rPr>
                <w:rFonts w:ascii="游ゴシック" w:eastAsia="游ゴシック" w:hAnsi="游ゴシック"/>
                <w:sz w:val="20"/>
              </w:rPr>
              <w:t>定」列に設定されたレコードを「請求データ状況」テーブルに追加され</w:t>
            </w:r>
            <w:r>
              <w:rPr>
                <w:rFonts w:ascii="游ゴシック" w:eastAsia="游ゴシック" w:hAnsi="游ゴシック" w:hint="eastAsia"/>
                <w:sz w:val="20"/>
              </w:rPr>
              <w:t>てい</w:t>
            </w:r>
            <w:r>
              <w:rPr>
                <w:rFonts w:ascii="游ゴシック" w:eastAsia="游ゴシック" w:hAnsi="游ゴシック"/>
                <w:sz w:val="20"/>
              </w:rPr>
              <w:t>ることを確認する</w:t>
            </w:r>
          </w:p>
        </w:tc>
        <w:tc>
          <w:tcPr>
            <w:tcW w:w="1050" w:type="dxa"/>
            <w:vAlign w:val="center"/>
          </w:tcPr>
          <w:p w14:paraId="0052FC27" w14:textId="77777777" w:rsidR="006D4957" w:rsidRPr="002E7767" w:rsidRDefault="006D4957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AA021FD" w14:textId="77777777" w:rsidR="006D4957" w:rsidRPr="002E7767" w:rsidRDefault="006D4957" w:rsidP="00A50476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C4494C5" w14:textId="77777777" w:rsidR="006D4957" w:rsidRPr="002E7767" w:rsidRDefault="006D4957" w:rsidP="00A5047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B545D5" w14:paraId="01F7CDB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D846199" w14:textId="0CDB4FAD" w:rsidR="00B545D5" w:rsidRDefault="00CA2133" w:rsidP="00B545D5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5355" w:type="dxa"/>
            <w:vAlign w:val="center"/>
          </w:tcPr>
          <w:p w14:paraId="2AA0E6E7" w14:textId="5E816966" w:rsidR="00B545D5" w:rsidRPr="002E7767" w:rsidRDefault="00B545D5" w:rsidP="00B545D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コマンドライン引数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”20250901”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に一致する</w:t>
            </w:r>
            <w:r w:rsidRPr="00F27B4D">
              <w:rPr>
                <w:rFonts w:ascii="游ゴシック" w:eastAsia="游ゴシック" w:hAnsi="游ゴシック" w:hint="eastAsia"/>
                <w:color w:val="000000"/>
                <w:sz w:val="20"/>
              </w:rPr>
              <w:t>「請求データ状況」テーブルの「請求年月」列に対象年月が一致、かつ、「確定」列がTRUEであるレコードが存在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しない場合</w:t>
            </w:r>
          </w:p>
        </w:tc>
        <w:tc>
          <w:tcPr>
            <w:tcW w:w="4935" w:type="dxa"/>
            <w:vAlign w:val="center"/>
          </w:tcPr>
          <w:p w14:paraId="79C6E7DB" w14:textId="6E33176B" w:rsidR="00B545D5" w:rsidRDefault="00B545D5" w:rsidP="00B545D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コマンドライン引数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2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02509”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に一致する</w:t>
            </w:r>
            <w:r w:rsidRPr="00F27B4D">
              <w:rPr>
                <w:rFonts w:ascii="游ゴシック" w:eastAsia="游ゴシック" w:hAnsi="游ゴシック" w:hint="eastAsia"/>
                <w:color w:val="000000"/>
                <w:sz w:val="20"/>
              </w:rPr>
              <w:t>「請求データ状況」テーブルの「請求年月」列に対象年月が一致、かつ、「確定」列がTRUEであるレコードが存在する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場合に対象年月に一致する「請求データ」と「請求明細データ」テーブルが新たに作られないことを確認</w:t>
            </w:r>
          </w:p>
        </w:tc>
        <w:tc>
          <w:tcPr>
            <w:tcW w:w="1050" w:type="dxa"/>
            <w:vAlign w:val="center"/>
          </w:tcPr>
          <w:p w14:paraId="5EB9C8BF" w14:textId="77777777" w:rsidR="00B545D5" w:rsidRPr="002E7767" w:rsidRDefault="00B545D5" w:rsidP="00B545D5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85741E6" w14:textId="77777777" w:rsidR="00B545D5" w:rsidRPr="002E7767" w:rsidRDefault="00B545D5" w:rsidP="00B545D5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687C75B" w14:textId="77777777" w:rsidR="00B545D5" w:rsidRPr="002E7767" w:rsidRDefault="00B545D5" w:rsidP="00B545D5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0D7018F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FC0E2EF" w14:textId="24997D85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 w:val="restart"/>
            <w:vAlign w:val="center"/>
          </w:tcPr>
          <w:p w14:paraId="45CEB8F9" w14:textId="07C717FC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「請求データ」テーブルに対して、対象年月である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02509”</w:t>
            </w:r>
            <w:r>
              <w:rPr>
                <w:rFonts w:ascii="游ゴシック" w:eastAsia="游ゴシック" w:hAnsi="游ゴシック" w:hint="eastAsia"/>
                <w:sz w:val="20"/>
              </w:rPr>
              <w:t>を引数で渡して有効な加入者情報と料金情報を追加する</w:t>
            </w:r>
          </w:p>
        </w:tc>
        <w:tc>
          <w:tcPr>
            <w:tcW w:w="4935" w:type="dxa"/>
            <w:vAlign w:val="center"/>
          </w:tcPr>
          <w:p w14:paraId="269B139B" w14:textId="12C0A393" w:rsidR="006D495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請求年月に対象年月が登録される</w:t>
            </w:r>
          </w:p>
        </w:tc>
        <w:tc>
          <w:tcPr>
            <w:tcW w:w="1050" w:type="dxa"/>
            <w:vAlign w:val="center"/>
          </w:tcPr>
          <w:p w14:paraId="264BF169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A79034A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F8005ED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3FAFEDF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391109D" w14:textId="1FBA93C8" w:rsidR="006D495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1F3743E9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634F246" w14:textId="5A83DDC7" w:rsidR="006D495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に有効な加入者I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が登録される</w:t>
            </w:r>
          </w:p>
        </w:tc>
        <w:tc>
          <w:tcPr>
            <w:tcW w:w="1050" w:type="dxa"/>
            <w:vAlign w:val="center"/>
          </w:tcPr>
          <w:p w14:paraId="583F3CD9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D0E2D5F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3EF557F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21DF056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01060F7" w14:textId="726182A3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2F64A226" w14:textId="72537BF3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2AD4B0B" w14:textId="0E1E611E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メールアドレスに有効な加入者のメールアドレスが登録される</w:t>
            </w:r>
          </w:p>
        </w:tc>
        <w:tc>
          <w:tcPr>
            <w:tcW w:w="1050" w:type="dxa"/>
            <w:vAlign w:val="center"/>
          </w:tcPr>
          <w:p w14:paraId="0D24CA87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7A553D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24E7D8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4E34EF9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3DF72FA" w14:textId="4B6493F8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Merge/>
            <w:vAlign w:val="center"/>
          </w:tcPr>
          <w:p w14:paraId="2E4A8E87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D4AA33C" w14:textId="6A30C88C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氏名に有効な加入者の氏名が登録される</w:t>
            </w:r>
          </w:p>
        </w:tc>
        <w:tc>
          <w:tcPr>
            <w:tcW w:w="1050" w:type="dxa"/>
            <w:vAlign w:val="center"/>
          </w:tcPr>
          <w:p w14:paraId="33653EF7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2D6179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12D55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582245A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FD777C6" w14:textId="0B799FE6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681AC88F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68D09C9" w14:textId="74B06185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住所に有効な加入者の住所が登録される</w:t>
            </w:r>
          </w:p>
        </w:tc>
        <w:tc>
          <w:tcPr>
            <w:tcW w:w="1050" w:type="dxa"/>
            <w:vAlign w:val="center"/>
          </w:tcPr>
          <w:p w14:paraId="4BBD5D2E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AAC7C89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3270E9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0F70D2A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5D6FB8C" w14:textId="6CD79385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137D0892" w14:textId="77777777" w:rsidR="006D4957" w:rsidRPr="002E776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EBE934B" w14:textId="652DE97A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加入日に有効な加入者の加入日が登録される</w:t>
            </w:r>
          </w:p>
        </w:tc>
        <w:tc>
          <w:tcPr>
            <w:tcW w:w="1050" w:type="dxa"/>
            <w:vAlign w:val="center"/>
          </w:tcPr>
          <w:p w14:paraId="30257E50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96B8347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C9807D2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45FDC63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64D9EC3" w14:textId="2099BF12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1AD0A018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09A78EE" w14:textId="6DBEF7D7" w:rsidR="006D4957" w:rsidRPr="008A71D8" w:rsidRDefault="006D4957" w:rsidP="00E02C54">
            <w:r>
              <w:rPr>
                <w:rFonts w:ascii="游ゴシック" w:eastAsia="游ゴシック" w:hAnsi="游ゴシック" w:hint="eastAsia"/>
                <w:sz w:val="20"/>
              </w:rPr>
              <w:t>解約日に有効な加入者の解約日が登録される</w:t>
            </w:r>
          </w:p>
        </w:tc>
        <w:tc>
          <w:tcPr>
            <w:tcW w:w="1050" w:type="dxa"/>
            <w:vAlign w:val="center"/>
          </w:tcPr>
          <w:p w14:paraId="511E35DA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04BB8C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39BAB0C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61FDFF9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D86240B" w14:textId="550A8A0C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5E219DE0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AB27916" w14:textId="74C4AD88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決済方法に有効な加入者の決済方法が登録される</w:t>
            </w:r>
          </w:p>
        </w:tc>
        <w:tc>
          <w:tcPr>
            <w:tcW w:w="1050" w:type="dxa"/>
            <w:vAlign w:val="center"/>
          </w:tcPr>
          <w:p w14:paraId="3BDC0B3F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3A849F4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A29D5DA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6F565D5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B24D3FC" w14:textId="1EDA0236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Merge/>
            <w:vAlign w:val="center"/>
          </w:tcPr>
          <w:p w14:paraId="4EE56341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11DA66E" w14:textId="07E6D30C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請求金額に有効な料金情報の月額金額の合計が登録される</w:t>
            </w:r>
          </w:p>
        </w:tc>
        <w:tc>
          <w:tcPr>
            <w:tcW w:w="1050" w:type="dxa"/>
            <w:vAlign w:val="center"/>
          </w:tcPr>
          <w:p w14:paraId="7986A06D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CC566F7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C0BE4D3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3943808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B8CFFAA" w14:textId="343A4650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1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1B391FA9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9805674" w14:textId="0D9E412E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消費税率に0</w:t>
            </w:r>
            <w:r>
              <w:rPr>
                <w:rFonts w:ascii="游ゴシック" w:eastAsia="游ゴシック" w:hAnsi="游ゴシック"/>
                <w:sz w:val="20"/>
              </w:rPr>
              <w:t>.1</w:t>
            </w:r>
            <w:r>
              <w:rPr>
                <w:rFonts w:ascii="游ゴシック" w:eastAsia="游ゴシック" w:hAnsi="游ゴシック" w:hint="eastAsia"/>
                <w:sz w:val="20"/>
              </w:rPr>
              <w:t>が登録される</w:t>
            </w:r>
          </w:p>
        </w:tc>
        <w:tc>
          <w:tcPr>
            <w:tcW w:w="1050" w:type="dxa"/>
            <w:vAlign w:val="center"/>
          </w:tcPr>
          <w:p w14:paraId="4B81ABF5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8AEADBF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04C46C2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06E077B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1BBC3CC" w14:textId="6168A61E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/>
            <w:vAlign w:val="center"/>
          </w:tcPr>
          <w:p w14:paraId="6B532307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F73AD0A" w14:textId="1D2E63EB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 xml:space="preserve">請求総額に請求金額 × </w:t>
            </w:r>
            <w:r>
              <w:rPr>
                <w:rFonts w:ascii="游ゴシック" w:eastAsia="游ゴシック" w:hAnsi="游ゴシック"/>
                <w:sz w:val="20"/>
              </w:rPr>
              <w:t xml:space="preserve">(1 + </w:t>
            </w:r>
            <w:r>
              <w:rPr>
                <w:rFonts w:ascii="游ゴシック" w:eastAsia="游ゴシック" w:hAnsi="游ゴシック" w:hint="eastAsia"/>
                <w:sz w:val="20"/>
              </w:rPr>
              <w:t>消費税率)</w:t>
            </w:r>
            <w:r>
              <w:rPr>
                <w:rFonts w:ascii="游ゴシック" w:eastAsia="游ゴシック" w:hAnsi="游ゴシック"/>
                <w:sz w:val="20"/>
              </w:rPr>
              <w:t xml:space="preserve"> </w:t>
            </w:r>
            <w:r>
              <w:rPr>
                <w:rFonts w:ascii="游ゴシック" w:eastAsia="游ゴシック" w:hAnsi="游ゴシック" w:hint="eastAsia"/>
                <w:sz w:val="20"/>
              </w:rPr>
              <w:t>※小数点以下切り捨てで登録される</w:t>
            </w:r>
          </w:p>
        </w:tc>
        <w:tc>
          <w:tcPr>
            <w:tcW w:w="1050" w:type="dxa"/>
            <w:vAlign w:val="center"/>
          </w:tcPr>
          <w:p w14:paraId="43C24F3F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066EC0C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77A38C3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4A44E160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4CC2B73" w14:textId="1F1865FA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57ABC40D" w14:textId="2ED35E51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38D0880" w14:textId="3156AA64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レコード作成日にレコードが作られた日時が登録される(</w:t>
            </w:r>
            <w:r>
              <w:rPr>
                <w:rFonts w:ascii="游ゴシック" w:eastAsia="游ゴシック" w:hAnsi="游ゴシック"/>
                <w:sz w:val="20"/>
              </w:rPr>
              <w:t>CURRENT_DATETIME)</w:t>
            </w:r>
          </w:p>
        </w:tc>
        <w:tc>
          <w:tcPr>
            <w:tcW w:w="1050" w:type="dxa"/>
            <w:vAlign w:val="center"/>
          </w:tcPr>
          <w:p w14:paraId="048C1848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D8C265A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4A7F3E8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3E126C5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5D3DFDE" w14:textId="37179AD7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5C404E5F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A0B73B2" w14:textId="2865EB3C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レコード更新日にレコードが更新された日時が登録される(</w:t>
            </w:r>
            <w:r>
              <w:rPr>
                <w:rFonts w:ascii="游ゴシック" w:eastAsia="游ゴシック" w:hAnsi="游ゴシック"/>
                <w:sz w:val="20"/>
              </w:rPr>
              <w:t>CURRENT_DATETIME)</w:t>
            </w:r>
          </w:p>
        </w:tc>
        <w:tc>
          <w:tcPr>
            <w:tcW w:w="1050" w:type="dxa"/>
            <w:vAlign w:val="center"/>
          </w:tcPr>
          <w:p w14:paraId="14623DB2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7E59AD3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E715D3A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22C06ED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21191F7" w14:textId="4027C2E3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Merge w:val="restart"/>
            <w:vAlign w:val="center"/>
          </w:tcPr>
          <w:p w14:paraId="2719B68E" w14:textId="7DD61998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「請求明細データ」テーブルに対して、対象年月である</w:t>
            </w:r>
            <w:r>
              <w:rPr>
                <w:rFonts w:ascii="游ゴシック" w:eastAsia="游ゴシック" w:hAnsi="游ゴシック"/>
                <w:sz w:val="20"/>
              </w:rPr>
              <w:t>”</w:t>
            </w: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02509”</w:t>
            </w:r>
            <w:r>
              <w:rPr>
                <w:rFonts w:ascii="游ゴシック" w:eastAsia="游ゴシック" w:hAnsi="游ゴシック" w:hint="eastAsia"/>
                <w:sz w:val="20"/>
              </w:rPr>
              <w:t>を引数で渡して有効な加入者情報と料金情報を追加する</w:t>
            </w:r>
          </w:p>
        </w:tc>
        <w:tc>
          <w:tcPr>
            <w:tcW w:w="4935" w:type="dxa"/>
            <w:vAlign w:val="center"/>
          </w:tcPr>
          <w:p w14:paraId="207D28F3" w14:textId="28DBAF54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請求年月に対象年月が表示される</w:t>
            </w:r>
          </w:p>
        </w:tc>
        <w:tc>
          <w:tcPr>
            <w:tcW w:w="1050" w:type="dxa"/>
            <w:vAlign w:val="center"/>
          </w:tcPr>
          <w:p w14:paraId="7C98B110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8CDBB43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795A3F9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168B6EB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5FACA81" w14:textId="671FDE88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6137B57E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13A7B91" w14:textId="13222E5F" w:rsidR="006D4957" w:rsidRPr="002316C8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に有効な加入者i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が登録される</w:t>
            </w:r>
          </w:p>
        </w:tc>
        <w:tc>
          <w:tcPr>
            <w:tcW w:w="1050" w:type="dxa"/>
            <w:vAlign w:val="center"/>
          </w:tcPr>
          <w:p w14:paraId="2BA32685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D0982AD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0E6EFD3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11824B8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3E78925" w14:textId="0A22EE08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54851F31" w14:textId="66B6AC0E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20A70F9" w14:textId="7E3F3E70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に有効な料金情報の料金I</w:t>
            </w:r>
            <w:r>
              <w:rPr>
                <w:rFonts w:ascii="游ゴシック" w:eastAsia="游ゴシック" w:hAnsi="游ゴシック"/>
                <w:sz w:val="20"/>
              </w:rPr>
              <w:t>D</w:t>
            </w:r>
            <w:r>
              <w:rPr>
                <w:rFonts w:ascii="游ゴシック" w:eastAsia="游ゴシック" w:hAnsi="游ゴシック" w:hint="eastAsia"/>
                <w:sz w:val="20"/>
              </w:rPr>
              <w:t>が登録される</w:t>
            </w:r>
          </w:p>
        </w:tc>
        <w:tc>
          <w:tcPr>
            <w:tcW w:w="1050" w:type="dxa"/>
            <w:vAlign w:val="center"/>
          </w:tcPr>
          <w:p w14:paraId="359CAF97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08F0FF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D1248DF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6267AE4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470167B" w14:textId="4F8BD77D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5B1B1AFD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9E73F7E" w14:textId="5C979FB2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料金名に有効な料金情報の料金名が登録される</w:t>
            </w:r>
          </w:p>
        </w:tc>
        <w:tc>
          <w:tcPr>
            <w:tcW w:w="1050" w:type="dxa"/>
            <w:vAlign w:val="center"/>
          </w:tcPr>
          <w:p w14:paraId="777B879B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90E4669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3B002CA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27F2E8D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AD5DAB2" w14:textId="43F1B95E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5933C1CB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19E6E80" w14:textId="7AF60AD5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月額料金に料金情報の月額料金が登録される</w:t>
            </w:r>
          </w:p>
        </w:tc>
        <w:tc>
          <w:tcPr>
            <w:tcW w:w="1050" w:type="dxa"/>
            <w:vAlign w:val="center"/>
          </w:tcPr>
          <w:p w14:paraId="2601F19A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39E7744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15228C5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0EA2FE8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A04218B" w14:textId="478D1E53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Merge/>
            <w:vAlign w:val="center"/>
          </w:tcPr>
          <w:p w14:paraId="1B87AB6A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EC7B3C9" w14:textId="2A4F903E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適用開始日に料金情報の適用開始日が登録される</w:t>
            </w:r>
          </w:p>
        </w:tc>
        <w:tc>
          <w:tcPr>
            <w:tcW w:w="1050" w:type="dxa"/>
            <w:vAlign w:val="center"/>
          </w:tcPr>
          <w:p w14:paraId="0E48FB4B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0DD147C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C67A147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01BC07B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D3B5ADE" w14:textId="7483E56C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7919CBC4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DAB053A" w14:textId="6399DAF9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適用終了日に料金情報の適用終了日が登録される</w:t>
            </w:r>
          </w:p>
        </w:tc>
        <w:tc>
          <w:tcPr>
            <w:tcW w:w="1050" w:type="dxa"/>
            <w:vAlign w:val="center"/>
          </w:tcPr>
          <w:p w14:paraId="54F478FB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1D21937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41E1944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2E714CD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EEE6FC4" w14:textId="00E133F9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/>
            <w:vAlign w:val="center"/>
          </w:tcPr>
          <w:p w14:paraId="5C42782F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D0995F0" w14:textId="7991BBA7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レコード作成日にレコードが作られた日時が登録される(</w:t>
            </w:r>
            <w:r>
              <w:rPr>
                <w:rFonts w:ascii="游ゴシック" w:eastAsia="游ゴシック" w:hAnsi="游ゴシック"/>
                <w:sz w:val="20"/>
              </w:rPr>
              <w:t>CURRENT_DATETIME)</w:t>
            </w:r>
          </w:p>
        </w:tc>
        <w:tc>
          <w:tcPr>
            <w:tcW w:w="1050" w:type="dxa"/>
            <w:vAlign w:val="center"/>
          </w:tcPr>
          <w:p w14:paraId="73CA037B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7F48A15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B621FF8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6932074E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04D771E" w14:textId="681DC8D0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76DF8439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7E08619" w14:textId="737A6EC0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レコード更新日にレコードが更新された日時が登録される(</w:t>
            </w:r>
            <w:r>
              <w:rPr>
                <w:rFonts w:ascii="游ゴシック" w:eastAsia="游ゴシック" w:hAnsi="游ゴシック"/>
                <w:sz w:val="20"/>
              </w:rPr>
              <w:t>CURRENT_DATETIME)</w:t>
            </w:r>
          </w:p>
        </w:tc>
        <w:tc>
          <w:tcPr>
            <w:tcW w:w="1050" w:type="dxa"/>
            <w:vAlign w:val="center"/>
          </w:tcPr>
          <w:p w14:paraId="7B8575F9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A0BCC44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1A81B74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4F212130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8741D4B" w14:textId="78B6A502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 w:val="restart"/>
            <w:vAlign w:val="center"/>
          </w:tcPr>
          <w:p w14:paraId="09947C33" w14:textId="55B47792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有効な加入者情報の境界値チェック、引数を</w:t>
            </w:r>
            <w:r>
              <w:rPr>
                <w:rFonts w:ascii="游ゴシック" w:eastAsia="游ゴシック" w:hAnsi="游ゴシック"/>
                <w:sz w:val="20"/>
              </w:rPr>
              <w:t>”202509”</w:t>
            </w:r>
            <w:r>
              <w:rPr>
                <w:rFonts w:ascii="游ゴシック" w:eastAsia="游ゴシック" w:hAnsi="游ゴシック" w:hint="eastAsia"/>
                <w:sz w:val="20"/>
              </w:rPr>
              <w:t>としたとき</w:t>
            </w:r>
          </w:p>
        </w:tc>
        <w:tc>
          <w:tcPr>
            <w:tcW w:w="4935" w:type="dxa"/>
            <w:vAlign w:val="center"/>
          </w:tcPr>
          <w:p w14:paraId="206D5B9D" w14:textId="12FC8E70" w:rsidR="006D4957" w:rsidRPr="00DC37C2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加入日及び解約日が2025/8/1～2</w:t>
            </w:r>
            <w:r>
              <w:rPr>
                <w:rFonts w:ascii="游ゴシック" w:eastAsia="游ゴシック" w:hAnsi="游ゴシック"/>
                <w:sz w:val="20"/>
              </w:rPr>
              <w:t>025/8/</w:t>
            </w:r>
            <w:r>
              <w:rPr>
                <w:rFonts w:ascii="游ゴシック" w:eastAsia="游ゴシック" w:hAnsi="游ゴシック" w:hint="eastAsia"/>
                <w:sz w:val="20"/>
              </w:rPr>
              <w:t>31のものはデーターベースに登録されない</w:t>
            </w:r>
          </w:p>
        </w:tc>
        <w:tc>
          <w:tcPr>
            <w:tcW w:w="1050" w:type="dxa"/>
            <w:vAlign w:val="center"/>
          </w:tcPr>
          <w:p w14:paraId="1E605A86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17D7AE7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5E0E0E8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6FE3A6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B93152E" w14:textId="1F8627AA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Merge/>
            <w:vAlign w:val="center"/>
          </w:tcPr>
          <w:p w14:paraId="24A03C7C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A9E2029" w14:textId="3F44954B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加入日2</w:t>
            </w:r>
            <w:r>
              <w:rPr>
                <w:rFonts w:ascii="游ゴシック" w:eastAsia="游ゴシック" w:hAnsi="游ゴシック"/>
                <w:sz w:val="20"/>
              </w:rPr>
              <w:t>025/8/1</w:t>
            </w:r>
            <w:r>
              <w:rPr>
                <w:rFonts w:ascii="游ゴシック" w:eastAsia="游ゴシック" w:hAnsi="游ゴシック" w:hint="eastAsia"/>
                <w:sz w:val="20"/>
              </w:rPr>
              <w:t>～2</w:t>
            </w:r>
            <w:r>
              <w:rPr>
                <w:rFonts w:ascii="游ゴシック" w:eastAsia="游ゴシック" w:hAnsi="游ゴシック"/>
                <w:sz w:val="20"/>
              </w:rPr>
              <w:t>025/8/31</w:t>
            </w:r>
          </w:p>
          <w:p w14:paraId="323D326C" w14:textId="107337D4" w:rsidR="006D4957" w:rsidRPr="00CA010D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解約日2</w:t>
            </w:r>
            <w:r>
              <w:rPr>
                <w:rFonts w:ascii="游ゴシック" w:eastAsia="游ゴシック" w:hAnsi="游ゴシック"/>
                <w:sz w:val="20"/>
              </w:rPr>
              <w:t>025/9/1</w:t>
            </w:r>
            <w:r>
              <w:rPr>
                <w:rFonts w:ascii="游ゴシック" w:eastAsia="游ゴシック" w:hAnsi="游ゴシック" w:hint="eastAsia"/>
                <w:sz w:val="20"/>
              </w:rPr>
              <w:t>～2</w:t>
            </w:r>
            <w:r>
              <w:rPr>
                <w:rFonts w:ascii="游ゴシック" w:eastAsia="游ゴシック" w:hAnsi="游ゴシック"/>
                <w:sz w:val="20"/>
              </w:rPr>
              <w:t>025/09/30</w:t>
            </w:r>
            <w:r>
              <w:rPr>
                <w:rFonts w:ascii="游ゴシック" w:eastAsia="游ゴシック" w:hAnsi="游ゴシック" w:hint="eastAsia"/>
                <w:sz w:val="20"/>
              </w:rPr>
              <w:t>のものがデーターベ</w:t>
            </w: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ースに登録される</w:t>
            </w:r>
          </w:p>
        </w:tc>
        <w:tc>
          <w:tcPr>
            <w:tcW w:w="1050" w:type="dxa"/>
            <w:vAlign w:val="center"/>
          </w:tcPr>
          <w:p w14:paraId="70C416BF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DA9A276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FCA531F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70058D02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ECA2D61" w14:textId="0A9BBB1D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2D3BEDC2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F1CE757" w14:textId="47FF5DB6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加入日及び解約日が2</w:t>
            </w:r>
            <w:r>
              <w:rPr>
                <w:rFonts w:ascii="游ゴシック" w:eastAsia="游ゴシック" w:hAnsi="游ゴシック"/>
                <w:sz w:val="20"/>
              </w:rPr>
              <w:t>025/9/1</w:t>
            </w:r>
            <w:r>
              <w:rPr>
                <w:rFonts w:ascii="游ゴシック" w:eastAsia="游ゴシック" w:hAnsi="游ゴシック" w:hint="eastAsia"/>
                <w:sz w:val="20"/>
              </w:rPr>
              <w:t>～2</w:t>
            </w:r>
            <w:r>
              <w:rPr>
                <w:rFonts w:ascii="游ゴシック" w:eastAsia="游ゴシック" w:hAnsi="游ゴシック"/>
                <w:sz w:val="20"/>
              </w:rPr>
              <w:t>025/9/30</w:t>
            </w:r>
            <w:r>
              <w:rPr>
                <w:rFonts w:ascii="游ゴシック" w:eastAsia="游ゴシック" w:hAnsi="游ゴシック" w:hint="eastAsia"/>
                <w:sz w:val="20"/>
              </w:rPr>
              <w:t>のものがデーターベース登録される</w:t>
            </w:r>
          </w:p>
        </w:tc>
        <w:tc>
          <w:tcPr>
            <w:tcW w:w="1050" w:type="dxa"/>
            <w:vAlign w:val="center"/>
          </w:tcPr>
          <w:p w14:paraId="42E3F9D4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EF4125B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4710CD1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2F3D921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C794C43" w14:textId="4B302A31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746F66DA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275E976" w14:textId="77777777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加入日2025/9/1～2</w:t>
            </w:r>
            <w:r>
              <w:rPr>
                <w:rFonts w:ascii="游ゴシック" w:eastAsia="游ゴシック" w:hAnsi="游ゴシック"/>
                <w:sz w:val="20"/>
              </w:rPr>
              <w:t>025/9/30</w:t>
            </w:r>
          </w:p>
          <w:p w14:paraId="70C9A218" w14:textId="0DB3B37F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解約日2025</w:t>
            </w:r>
            <w:r>
              <w:rPr>
                <w:rFonts w:ascii="游ゴシック" w:eastAsia="游ゴシック" w:hAnsi="游ゴシック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0/1</w:t>
            </w:r>
            <w:r>
              <w:rPr>
                <w:rFonts w:ascii="游ゴシック" w:eastAsia="游ゴシック" w:hAnsi="游ゴシック" w:hint="eastAsia"/>
                <w:sz w:val="20"/>
              </w:rPr>
              <w:t>～2</w:t>
            </w:r>
            <w:r>
              <w:rPr>
                <w:rFonts w:ascii="游ゴシック" w:eastAsia="游ゴシック" w:hAnsi="游ゴシック"/>
                <w:sz w:val="20"/>
              </w:rPr>
              <w:t>025/10/31</w:t>
            </w:r>
            <w:r>
              <w:rPr>
                <w:rFonts w:ascii="游ゴシック" w:eastAsia="游ゴシック" w:hAnsi="游ゴシック" w:hint="eastAsia"/>
                <w:sz w:val="20"/>
              </w:rPr>
              <w:t>のものがデーターベースに登録される</w:t>
            </w:r>
          </w:p>
        </w:tc>
        <w:tc>
          <w:tcPr>
            <w:tcW w:w="1050" w:type="dxa"/>
            <w:vAlign w:val="center"/>
          </w:tcPr>
          <w:p w14:paraId="025C57F3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BA6C80A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854FB68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3720742E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E08CE4B" w14:textId="5ECDA9A9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62DEF7A6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ECF846E" w14:textId="168FDC2A" w:rsidR="006D4957" w:rsidRPr="00CA010D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加入日及び解約日が2025/10/１～2</w:t>
            </w:r>
            <w:r>
              <w:rPr>
                <w:rFonts w:ascii="游ゴシック" w:eastAsia="游ゴシック" w:hAnsi="游ゴシック"/>
                <w:sz w:val="20"/>
              </w:rPr>
              <w:t>025/10/31</w:t>
            </w:r>
            <w:r>
              <w:rPr>
                <w:rFonts w:ascii="游ゴシック" w:eastAsia="游ゴシック" w:hAnsi="游ゴシック" w:hint="eastAsia"/>
                <w:sz w:val="20"/>
              </w:rPr>
              <w:t>のものがデーターベースに登録されない</w:t>
            </w:r>
          </w:p>
        </w:tc>
        <w:tc>
          <w:tcPr>
            <w:tcW w:w="1050" w:type="dxa"/>
            <w:vAlign w:val="center"/>
          </w:tcPr>
          <w:p w14:paraId="1A1843BC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FEB399F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E0E56AF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14FDE94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393E2EC" w14:textId="03B4E1DD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3B755D4D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25F88C3" w14:textId="525458E0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加入日2025/8/1～2</w:t>
            </w:r>
            <w:r>
              <w:rPr>
                <w:rFonts w:ascii="游ゴシック" w:eastAsia="游ゴシック" w:hAnsi="游ゴシック"/>
                <w:sz w:val="20"/>
              </w:rPr>
              <w:t>025/8/31</w:t>
            </w:r>
          </w:p>
          <w:p w14:paraId="208921CD" w14:textId="7F0054AB" w:rsidR="006D4957" w:rsidRDefault="006D4957" w:rsidP="00E02C54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解約日2025/10/1～2</w:t>
            </w:r>
            <w:r>
              <w:rPr>
                <w:rFonts w:ascii="游ゴシック" w:eastAsia="游ゴシック" w:hAnsi="游ゴシック"/>
                <w:sz w:val="20"/>
              </w:rPr>
              <w:t>025/10/31</w:t>
            </w:r>
            <w:r>
              <w:rPr>
                <w:rFonts w:ascii="游ゴシック" w:eastAsia="游ゴシック" w:hAnsi="游ゴシック" w:hint="eastAsia"/>
                <w:sz w:val="20"/>
              </w:rPr>
              <w:t>のものがデーターベースに登録される</w:t>
            </w:r>
          </w:p>
        </w:tc>
        <w:tc>
          <w:tcPr>
            <w:tcW w:w="1050" w:type="dxa"/>
            <w:vAlign w:val="center"/>
          </w:tcPr>
          <w:p w14:paraId="47E26C3F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45F7E42" w14:textId="77777777" w:rsidR="006D4957" w:rsidRPr="002E7767" w:rsidRDefault="006D4957" w:rsidP="00E02C5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E7B8DDA" w14:textId="77777777" w:rsidR="006D4957" w:rsidRPr="002E7767" w:rsidRDefault="006D4957" w:rsidP="00E02C5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0FC1E89D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29F2B25" w14:textId="18CBADF7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Merge w:val="restart"/>
            <w:vAlign w:val="center"/>
          </w:tcPr>
          <w:p w14:paraId="3F470854" w14:textId="22AD2D13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有効な料金情報の境界値チェック、引数を</w:t>
            </w:r>
            <w:r>
              <w:rPr>
                <w:rFonts w:ascii="游ゴシック" w:eastAsia="游ゴシック" w:hAnsi="游ゴシック"/>
                <w:sz w:val="20"/>
              </w:rPr>
              <w:t>”202509”</w:t>
            </w:r>
            <w:r>
              <w:rPr>
                <w:rFonts w:ascii="游ゴシック" w:eastAsia="游ゴシック" w:hAnsi="游ゴシック" w:hint="eastAsia"/>
                <w:sz w:val="20"/>
              </w:rPr>
              <w:t>としたとき</w:t>
            </w:r>
          </w:p>
        </w:tc>
        <w:tc>
          <w:tcPr>
            <w:tcW w:w="4935" w:type="dxa"/>
            <w:vAlign w:val="center"/>
          </w:tcPr>
          <w:p w14:paraId="231748D9" w14:textId="087C5F01" w:rsidR="006D4957" w:rsidRPr="00CA2133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加入日及び解約日が2025/8/1～2</w:t>
            </w:r>
            <w:r>
              <w:rPr>
                <w:rFonts w:ascii="游ゴシック" w:eastAsia="游ゴシック" w:hAnsi="游ゴシック"/>
                <w:sz w:val="20"/>
              </w:rPr>
              <w:t>025/8/31</w:t>
            </w:r>
            <w:r>
              <w:rPr>
                <w:rFonts w:ascii="游ゴシック" w:eastAsia="游ゴシック" w:hAnsi="游ゴシック" w:hint="eastAsia"/>
                <w:sz w:val="20"/>
              </w:rPr>
              <w:t>のものはデーターベースに登録されない</w:t>
            </w:r>
          </w:p>
        </w:tc>
        <w:tc>
          <w:tcPr>
            <w:tcW w:w="1050" w:type="dxa"/>
            <w:vAlign w:val="center"/>
          </w:tcPr>
          <w:p w14:paraId="4F526780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7597BF5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EF53368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115C294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AE1A3C8" w14:textId="47DDC852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1D550C1F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7C4E5C2" w14:textId="61E0E854" w:rsidR="006D4957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加入日2025/8/1～2</w:t>
            </w:r>
            <w:r>
              <w:rPr>
                <w:rFonts w:ascii="游ゴシック" w:eastAsia="游ゴシック" w:hAnsi="游ゴシック"/>
                <w:sz w:val="20"/>
              </w:rPr>
              <w:t>025/8/31</w:t>
            </w:r>
          </w:p>
          <w:p w14:paraId="62BEBA48" w14:textId="4548FB60" w:rsidR="006D4957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解約日2025/9/1～2</w:t>
            </w:r>
            <w:r>
              <w:rPr>
                <w:rFonts w:ascii="游ゴシック" w:eastAsia="游ゴシック" w:hAnsi="游ゴシック"/>
                <w:sz w:val="20"/>
              </w:rPr>
              <w:t>025/9/30</w:t>
            </w:r>
            <w:r>
              <w:rPr>
                <w:rFonts w:ascii="游ゴシック" w:eastAsia="游ゴシック" w:hAnsi="游ゴシック" w:hint="eastAsia"/>
                <w:sz w:val="20"/>
              </w:rPr>
              <w:t>のものがデーターベースに登録される</w:t>
            </w:r>
          </w:p>
        </w:tc>
        <w:tc>
          <w:tcPr>
            <w:tcW w:w="1050" w:type="dxa"/>
            <w:vAlign w:val="center"/>
          </w:tcPr>
          <w:p w14:paraId="49FD3EC3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35D9A2E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8F09A4D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1418881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C91187A" w14:textId="0228D067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/>
            <w:vAlign w:val="center"/>
          </w:tcPr>
          <w:p w14:paraId="3564BDD6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4D39973" w14:textId="0AF0BB1B" w:rsidR="006D4957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加入日及び解約日が2</w:t>
            </w:r>
            <w:r>
              <w:rPr>
                <w:rFonts w:ascii="游ゴシック" w:eastAsia="游ゴシック" w:hAnsi="游ゴシック"/>
                <w:sz w:val="20"/>
              </w:rPr>
              <w:t>025/9/1</w:t>
            </w:r>
            <w:r>
              <w:rPr>
                <w:rFonts w:ascii="游ゴシック" w:eastAsia="游ゴシック" w:hAnsi="游ゴシック" w:hint="eastAsia"/>
                <w:sz w:val="20"/>
              </w:rPr>
              <w:t>～2</w:t>
            </w:r>
            <w:r>
              <w:rPr>
                <w:rFonts w:ascii="游ゴシック" w:eastAsia="游ゴシック" w:hAnsi="游ゴシック"/>
                <w:sz w:val="20"/>
              </w:rPr>
              <w:t>025/9/30</w:t>
            </w:r>
            <w:r>
              <w:rPr>
                <w:rFonts w:ascii="游ゴシック" w:eastAsia="游ゴシック" w:hAnsi="游ゴシック" w:hint="eastAsia"/>
                <w:sz w:val="20"/>
              </w:rPr>
              <w:t>のものがデーターベース登録される</w:t>
            </w:r>
          </w:p>
        </w:tc>
        <w:tc>
          <w:tcPr>
            <w:tcW w:w="1050" w:type="dxa"/>
            <w:vAlign w:val="center"/>
          </w:tcPr>
          <w:p w14:paraId="74B2C164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8B219D5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395C7A3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0436911C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AB3BD3E" w14:textId="2622C074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5C6FDF92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EF68F01" w14:textId="4A994717" w:rsidR="006D4957" w:rsidRDefault="006D4957" w:rsidP="00CA2133">
            <w:pPr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</w:t>
            </w:r>
            <w:r>
              <w:rPr>
                <w:rFonts w:ascii="游ゴシック" w:eastAsia="游ゴシック" w:hAnsi="游ゴシック"/>
                <w:sz w:val="20"/>
              </w:rPr>
              <w:t>2025/9/1</w:t>
            </w:r>
            <w:r>
              <w:rPr>
                <w:rFonts w:ascii="游ゴシック" w:eastAsia="游ゴシック" w:hAnsi="游ゴシック" w:hint="eastAsia"/>
                <w:sz w:val="20"/>
              </w:rPr>
              <w:t>～2</w:t>
            </w:r>
            <w:r>
              <w:rPr>
                <w:rFonts w:ascii="游ゴシック" w:eastAsia="游ゴシック" w:hAnsi="游ゴシック"/>
                <w:sz w:val="20"/>
              </w:rPr>
              <w:t>025/9/30</w:t>
            </w:r>
          </w:p>
          <w:p w14:paraId="4AE0BB2E" w14:textId="3DDF140A" w:rsidR="006D4957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解約日202510/1～2025/10/31のものがデーターベースに登録される</w:t>
            </w:r>
          </w:p>
        </w:tc>
        <w:tc>
          <w:tcPr>
            <w:tcW w:w="1050" w:type="dxa"/>
            <w:vAlign w:val="center"/>
          </w:tcPr>
          <w:p w14:paraId="2A79B711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A70DB79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6A071B1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28EE508E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7AFF75F" w14:textId="46D10DB5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44B1E103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7120056" w14:textId="7CA4BCA7" w:rsidR="006D4957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加入日及び解約日が2</w:t>
            </w:r>
            <w:r>
              <w:rPr>
                <w:rFonts w:ascii="游ゴシック" w:eastAsia="游ゴシック" w:hAnsi="游ゴシック"/>
                <w:sz w:val="20"/>
              </w:rPr>
              <w:t>025/10/1</w:t>
            </w:r>
            <w:r>
              <w:rPr>
                <w:rFonts w:ascii="游ゴシック" w:eastAsia="游ゴシック" w:hAnsi="游ゴシック" w:hint="eastAsia"/>
                <w:sz w:val="20"/>
              </w:rPr>
              <w:t>～2</w:t>
            </w:r>
            <w:r>
              <w:rPr>
                <w:rFonts w:ascii="游ゴシック" w:eastAsia="游ゴシック" w:hAnsi="游ゴシック"/>
                <w:sz w:val="20"/>
              </w:rPr>
              <w:t>025/10/31</w:t>
            </w:r>
            <w:r>
              <w:rPr>
                <w:rFonts w:ascii="游ゴシック" w:eastAsia="游ゴシック" w:hAnsi="游ゴシック" w:hint="eastAsia"/>
                <w:sz w:val="20"/>
              </w:rPr>
              <w:t>のものがデーターベースに登録されない</w:t>
            </w:r>
          </w:p>
        </w:tc>
        <w:tc>
          <w:tcPr>
            <w:tcW w:w="1050" w:type="dxa"/>
            <w:vAlign w:val="center"/>
          </w:tcPr>
          <w:p w14:paraId="08A3D1B1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B01CE4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2510308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6924475E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BCECC93" w14:textId="09D4547C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Merge/>
            <w:vAlign w:val="center"/>
          </w:tcPr>
          <w:p w14:paraId="778B16A4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54B15F8" w14:textId="726E162F" w:rsidR="006D4957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加入日2025/8/1～2025</w:t>
            </w:r>
            <w:r>
              <w:rPr>
                <w:rFonts w:ascii="游ゴシック" w:eastAsia="游ゴシック" w:hAnsi="游ゴシック"/>
                <w:sz w:val="20"/>
              </w:rPr>
              <w:t>/</w:t>
            </w:r>
            <w:r>
              <w:rPr>
                <w:rFonts w:ascii="游ゴシック" w:eastAsia="游ゴシック" w:hAnsi="游ゴシック" w:hint="eastAsia"/>
                <w:sz w:val="20"/>
              </w:rPr>
              <w:t>8/31</w:t>
            </w:r>
          </w:p>
          <w:p w14:paraId="6209322E" w14:textId="77777777" w:rsidR="006D4957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解約日2025/10/1～2</w:t>
            </w:r>
            <w:r>
              <w:rPr>
                <w:rFonts w:ascii="游ゴシック" w:eastAsia="游ゴシック" w:hAnsi="游ゴシック"/>
                <w:sz w:val="20"/>
              </w:rPr>
              <w:t>525/10/31</w:t>
            </w:r>
          </w:p>
          <w:p w14:paraId="2DF07981" w14:textId="68D22CAF" w:rsidR="006D4957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のものがデーターベースに登録される</w:t>
            </w:r>
          </w:p>
        </w:tc>
        <w:tc>
          <w:tcPr>
            <w:tcW w:w="1050" w:type="dxa"/>
            <w:vAlign w:val="center"/>
          </w:tcPr>
          <w:p w14:paraId="7D72214D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E748634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74D3CD9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0F2D34C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466AA43" w14:textId="3D97DCFE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4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Merge w:val="restart"/>
            <w:vAlign w:val="center"/>
          </w:tcPr>
          <w:p w14:paraId="519EBC6F" w14:textId="3EFDB140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ログ出力、</w:t>
            </w:r>
            <w:r w:rsidRPr="001924FA">
              <w:rPr>
                <w:rFonts w:ascii="游ゴシック" w:eastAsia="游ゴシック" w:hAnsi="游ゴシック" w:hint="eastAsia"/>
                <w:sz w:val="20"/>
              </w:rPr>
              <w:t>引数“202509”で実行</w:t>
            </w:r>
          </w:p>
        </w:tc>
        <w:tc>
          <w:tcPr>
            <w:tcW w:w="4935" w:type="dxa"/>
            <w:vAlign w:val="center"/>
          </w:tcPr>
          <w:p w14:paraId="51AFBDF9" w14:textId="12AFD46C" w:rsidR="006D4957" w:rsidRPr="001924FA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202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5</w:t>
            </w: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年09月分の請求情報を確認しています。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5E17D684" w14:textId="49887A04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38D76B8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51058D7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67DDC4D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F6A82A9" w14:textId="29A06073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0423388F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63D6B0A" w14:textId="341631D6" w:rsidR="006D4957" w:rsidRPr="001924FA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データベースから20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25</w:t>
            </w: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年09月分の未確定請求情報を削除しました。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0D40351A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341F172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3D89BCC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695DA74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256588B" w14:textId="58E07485" w:rsidR="006D4957" w:rsidRDefault="006D4957" w:rsidP="001924F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46</w:t>
            </w:r>
          </w:p>
        </w:tc>
        <w:tc>
          <w:tcPr>
            <w:tcW w:w="5355" w:type="dxa"/>
            <w:vMerge/>
            <w:vAlign w:val="center"/>
          </w:tcPr>
          <w:p w14:paraId="658F88F6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E86359C" w14:textId="7D20B017" w:rsidR="006D4957" w:rsidRPr="001924FA" w:rsidRDefault="006D4957" w:rsidP="00CA2133">
            <w:pPr>
              <w:rPr>
                <w:rFonts w:ascii="游ゴシック" w:eastAsia="游ゴシック" w:hAnsi="游ゴシック"/>
                <w:sz w:val="20"/>
              </w:rPr>
            </w:pP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202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5</w:t>
            </w: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年09月分の請求ステータス情報を追加しています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。と表示される</w:t>
            </w:r>
          </w:p>
        </w:tc>
        <w:tc>
          <w:tcPr>
            <w:tcW w:w="1050" w:type="dxa"/>
            <w:vAlign w:val="center"/>
          </w:tcPr>
          <w:p w14:paraId="0DC37F43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FF5DBCC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5FDEC43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3A23ACA0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18BD89F" w14:textId="60E325AA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3D01FB1E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00B7FF3" w14:textId="59F0BB77" w:rsidR="006D4957" w:rsidRPr="001924FA" w:rsidRDefault="006D4957" w:rsidP="00CA2133">
            <w:pPr>
              <w:rPr>
                <w:rFonts w:ascii="游ゴシック" w:eastAsia="游ゴシック" w:hAnsi="游ゴシック"/>
                <w:color w:val="000000"/>
                <w:sz w:val="20"/>
              </w:rPr>
            </w:pPr>
            <w:r>
              <w:rPr>
                <w:rFonts w:ascii="游ゴシック" w:eastAsia="游ゴシック" w:hAnsi="游ゴシック"/>
                <w:color w:val="000000"/>
                <w:sz w:val="20"/>
              </w:rPr>
              <w:t>(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請求データ状況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)</w:t>
            </w: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1件追加しました。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と表示される。</w:t>
            </w:r>
          </w:p>
        </w:tc>
        <w:tc>
          <w:tcPr>
            <w:tcW w:w="1050" w:type="dxa"/>
            <w:vAlign w:val="center"/>
          </w:tcPr>
          <w:p w14:paraId="24383CC9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80A4A4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E38F535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70D71C65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E0E5A4C" w14:textId="07E874CF" w:rsidR="006D495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Merge/>
            <w:vAlign w:val="center"/>
          </w:tcPr>
          <w:p w14:paraId="67AAEC4D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69FA096" w14:textId="77777777" w:rsidR="006D4957" w:rsidRPr="001924FA" w:rsidRDefault="006D4957" w:rsidP="001924FA">
            <w:pPr>
              <w:rPr>
                <w:rFonts w:ascii="游ゴシック" w:eastAsia="游ゴシック" w:hAnsi="游ゴシック"/>
                <w:color w:val="000000"/>
                <w:sz w:val="20"/>
              </w:rPr>
            </w:pP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202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5</w:t>
            </w: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年09月分の請求データ情報を追加しています。</w:t>
            </w:r>
          </w:p>
          <w:p w14:paraId="233825E2" w14:textId="4CAB92A3" w:rsidR="006D4957" w:rsidRPr="001924FA" w:rsidRDefault="006D4957" w:rsidP="00CA2133">
            <w:pPr>
              <w:rPr>
                <w:rFonts w:ascii="游ゴシック" w:eastAsia="游ゴシック" w:hAnsi="游ゴシック"/>
                <w:color w:val="000000"/>
                <w:sz w:val="20"/>
              </w:rPr>
            </w:pP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3C1215C2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D99855" w14:textId="77777777" w:rsidR="006D4957" w:rsidRPr="002E7767" w:rsidRDefault="006D4957" w:rsidP="00CA21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2B5BB16" w14:textId="77777777" w:rsidR="006D4957" w:rsidRPr="002E7767" w:rsidRDefault="006D4957" w:rsidP="00CA21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079A91AC" w14:textId="77777777" w:rsidTr="001924FA">
        <w:trPr>
          <w:trHeight w:val="567"/>
        </w:trPr>
        <w:tc>
          <w:tcPr>
            <w:tcW w:w="1050" w:type="dxa"/>
            <w:vAlign w:val="center"/>
          </w:tcPr>
          <w:p w14:paraId="7035F199" w14:textId="4E65BB13" w:rsidR="006D4957" w:rsidRDefault="006D4957" w:rsidP="001924F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  <w:r>
              <w:rPr>
                <w:rFonts w:ascii="游ゴシック" w:eastAsia="游ゴシック" w:hAnsi="游ゴシック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60827A1C" w14:textId="77777777" w:rsidR="006D4957" w:rsidRPr="002E7767" w:rsidRDefault="006D4957" w:rsidP="001924F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8936402" w14:textId="1610B603" w:rsidR="006D4957" w:rsidRPr="001924FA" w:rsidRDefault="006D4957" w:rsidP="001924FA">
            <w:pPr>
              <w:rPr>
                <w:rFonts w:ascii="游ゴシック" w:eastAsia="游ゴシック" w:hAnsi="游ゴシック"/>
                <w:color w:val="000000"/>
                <w:sz w:val="20"/>
              </w:rPr>
            </w:pP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(請求データー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)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1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6</w:t>
            </w: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件追加しました。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1970606B" w14:textId="77777777" w:rsidR="006D4957" w:rsidRPr="002E7767" w:rsidRDefault="006D4957" w:rsidP="001924F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72FAB7C" w14:textId="77777777" w:rsidR="006D4957" w:rsidRPr="002E7767" w:rsidRDefault="006D4957" w:rsidP="001924F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AD279E1" w14:textId="77777777" w:rsidR="006D4957" w:rsidRPr="002E7767" w:rsidRDefault="006D4957" w:rsidP="001924F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7DB0C9E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E43BEFD" w14:textId="28AD2FC6" w:rsidR="006D4957" w:rsidRDefault="006D4957" w:rsidP="001924F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/>
            <w:vAlign w:val="center"/>
          </w:tcPr>
          <w:p w14:paraId="6802D8F5" w14:textId="77777777" w:rsidR="006D4957" w:rsidRPr="002E7767" w:rsidRDefault="006D4957" w:rsidP="001924F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04A222B" w14:textId="17362919" w:rsidR="006D4957" w:rsidRPr="001924FA" w:rsidRDefault="006D4957" w:rsidP="001924FA">
            <w:pPr>
              <w:rPr>
                <w:rFonts w:ascii="游ゴシック" w:eastAsia="游ゴシック" w:hAnsi="游ゴシック"/>
                <w:sz w:val="20"/>
              </w:rPr>
            </w:pP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202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5</w:t>
            </w: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年09月分の請求明細データ情報を追加しています。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470DAC6E" w14:textId="77777777" w:rsidR="006D4957" w:rsidRPr="002E7767" w:rsidRDefault="006D4957" w:rsidP="001924F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29CC582" w14:textId="77777777" w:rsidR="006D4957" w:rsidRPr="002E7767" w:rsidRDefault="006D4957" w:rsidP="001924F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3520C5C" w14:textId="77777777" w:rsidR="006D4957" w:rsidRPr="002E7767" w:rsidRDefault="006D4957" w:rsidP="001924F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6D4957" w14:paraId="213DCEC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9295F6A" w14:textId="23B769E2" w:rsidR="006D4957" w:rsidRDefault="006D4957" w:rsidP="001924F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733E4736" w14:textId="77777777" w:rsidR="006D4957" w:rsidRPr="002E7767" w:rsidRDefault="006D4957" w:rsidP="001924F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73EDD6D" w14:textId="71507C8B" w:rsidR="006D4957" w:rsidRPr="001924FA" w:rsidRDefault="006D4957" w:rsidP="001924FA">
            <w:pPr>
              <w:rPr>
                <w:rFonts w:ascii="游ゴシック" w:eastAsia="游ゴシック" w:hAnsi="游ゴシック"/>
                <w:color w:val="000000"/>
                <w:sz w:val="20"/>
              </w:rPr>
            </w:pP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(請求明細データ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)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3</w:t>
            </w:r>
            <w:r>
              <w:rPr>
                <w:rFonts w:ascii="游ゴシック" w:eastAsia="游ゴシック" w:hAnsi="游ゴシック"/>
                <w:color w:val="000000"/>
                <w:sz w:val="20"/>
              </w:rPr>
              <w:t>2</w:t>
            </w:r>
            <w:r w:rsidRPr="001924FA">
              <w:rPr>
                <w:rFonts w:ascii="游ゴシック" w:eastAsia="游ゴシック" w:hAnsi="游ゴシック" w:hint="eastAsia"/>
                <w:color w:val="000000"/>
                <w:sz w:val="20"/>
              </w:rPr>
              <w:t>件追加しました。</w:t>
            </w:r>
            <w:r>
              <w:rPr>
                <w:rFonts w:ascii="游ゴシック" w:eastAsia="游ゴシック" w:hAnsi="游ゴシック" w:hint="eastAsia"/>
                <w:color w:val="000000"/>
                <w:sz w:val="20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01C16D5A" w14:textId="77777777" w:rsidR="006D4957" w:rsidRPr="002E7767" w:rsidRDefault="006D4957" w:rsidP="001924F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48CC57F" w14:textId="77777777" w:rsidR="006D4957" w:rsidRPr="002E7767" w:rsidRDefault="006D4957" w:rsidP="001924F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78194FF" w14:textId="77777777" w:rsidR="006D4957" w:rsidRPr="002E7767" w:rsidRDefault="006D4957" w:rsidP="001924F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  <w:bookmarkStart w:id="0" w:name="_GoBack"/>
      <w:bookmarkEnd w:id="0"/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B599BB" w14:textId="77777777" w:rsidR="00E81F8C" w:rsidRDefault="00E81F8C">
      <w:r>
        <w:separator/>
      </w:r>
    </w:p>
  </w:endnote>
  <w:endnote w:type="continuationSeparator" w:id="0">
    <w:p w14:paraId="342C5E2F" w14:textId="77777777" w:rsidR="00E81F8C" w:rsidRDefault="00E81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93055F" w:rsidRDefault="0093055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93055F" w:rsidRDefault="0093055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8B7E3" w14:textId="77777777" w:rsidR="00E81F8C" w:rsidRDefault="00E81F8C">
      <w:r>
        <w:separator/>
      </w:r>
    </w:p>
  </w:footnote>
  <w:footnote w:type="continuationSeparator" w:id="0">
    <w:p w14:paraId="52CC7F07" w14:textId="77777777" w:rsidR="00E81F8C" w:rsidRDefault="00E81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1565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3055F" w:rsidRPr="002E7767" w14:paraId="12CE4932" w14:textId="77777777" w:rsidTr="00C020D6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93055F" w:rsidRDefault="0093055F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3055F" w:rsidRPr="002E7767" w:rsidRDefault="0093055F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3055F" w:rsidRPr="002E7767" w:rsidRDefault="0093055F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31EC0E45" w:rsidR="0093055F" w:rsidRPr="002E7767" w:rsidRDefault="0093055F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バッチプログラム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3055F" w:rsidRPr="002E7767" w:rsidRDefault="0093055F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5BFAB781" w:rsidR="0093055F" w:rsidRPr="002E7767" w:rsidRDefault="0093055F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>
            <w:rPr>
              <w:rFonts w:ascii="游ゴシック" w:eastAsia="游ゴシック" w:hAnsi="游ゴシック" w:cs="Arial Unicode MS"/>
              <w:sz w:val="20"/>
            </w:rPr>
            <w:t>25</w:t>
          </w:r>
        </w:p>
      </w:tc>
    </w:tr>
    <w:tr w:rsidR="0093055F" w:rsidRPr="002E7767" w14:paraId="7CDCFE7C" w14:textId="77777777" w:rsidTr="00C020D6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3055F" w:rsidRPr="002E7767" w:rsidRDefault="0093055F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3055F" w:rsidRPr="002E7767" w:rsidRDefault="0093055F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7777777" w:rsidR="0093055F" w:rsidRPr="002E7767" w:rsidRDefault="0093055F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3055F" w:rsidRPr="002E7767" w:rsidRDefault="0093055F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33D77A06" w:rsidR="0093055F" w:rsidRPr="002E7767" w:rsidRDefault="0093055F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ホ</w:t>
          </w:r>
        </w:p>
      </w:tc>
    </w:tr>
    <w:tr w:rsidR="0093055F" w:rsidRPr="002E7767" w14:paraId="22C9DD69" w14:textId="77777777" w:rsidTr="00C020D6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93055F" w:rsidRPr="002E7767" w:rsidRDefault="0093055F" w:rsidP="00C020D6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93055F" w:rsidRPr="002E7767" w:rsidRDefault="0093055F" w:rsidP="00C020D6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0C1DE287" w:rsidR="0093055F" w:rsidRPr="002E7767" w:rsidRDefault="0093055F" w:rsidP="00C020D6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 w:hint="eastAsia"/>
              <w:sz w:val="20"/>
            </w:rPr>
            <w:t>JavaTraning</w:t>
          </w:r>
          <w:proofErr w:type="spellEnd"/>
          <w:r>
            <w:rPr>
              <w:rFonts w:ascii="游ゴシック" w:eastAsia="游ゴシック" w:hAnsi="游ゴシック" w:cs="Arial Unicode MS" w:hint="eastAsia"/>
              <w:sz w:val="20"/>
            </w:rPr>
            <w:t xml:space="preserve">　</w:t>
          </w:r>
          <w:r w:rsidRPr="008B4B73">
            <w:rPr>
              <w:rFonts w:ascii="游ゴシック" w:eastAsia="游ゴシック" w:hAnsi="游ゴシック" w:cs="Arial Unicode MS"/>
              <w:sz w:val="20"/>
            </w:rPr>
            <w:t>a4ead469bd5550f3c355521970b0b23b6ab3306c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93055F" w:rsidRPr="002E7767" w:rsidRDefault="0093055F" w:rsidP="00C020D6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93055F" w:rsidRPr="002E7767" w:rsidRDefault="0093055F" w:rsidP="00C020D6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93055F" w:rsidRDefault="009305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96804"/>
    <w:rsid w:val="000F7E6D"/>
    <w:rsid w:val="001052FF"/>
    <w:rsid w:val="0014308B"/>
    <w:rsid w:val="001530FD"/>
    <w:rsid w:val="001630FE"/>
    <w:rsid w:val="0018779B"/>
    <w:rsid w:val="001924FA"/>
    <w:rsid w:val="001D4386"/>
    <w:rsid w:val="002316C8"/>
    <w:rsid w:val="002520D3"/>
    <w:rsid w:val="002E7767"/>
    <w:rsid w:val="004467AC"/>
    <w:rsid w:val="004600AA"/>
    <w:rsid w:val="00485F02"/>
    <w:rsid w:val="004F7431"/>
    <w:rsid w:val="005A1887"/>
    <w:rsid w:val="006D4957"/>
    <w:rsid w:val="006E6F83"/>
    <w:rsid w:val="007D0075"/>
    <w:rsid w:val="008A71D8"/>
    <w:rsid w:val="008B6502"/>
    <w:rsid w:val="008D79A7"/>
    <w:rsid w:val="009210D4"/>
    <w:rsid w:val="0093055F"/>
    <w:rsid w:val="00984C0B"/>
    <w:rsid w:val="00996A5C"/>
    <w:rsid w:val="00A50476"/>
    <w:rsid w:val="00AA47DE"/>
    <w:rsid w:val="00B23D6D"/>
    <w:rsid w:val="00B545D5"/>
    <w:rsid w:val="00BC2B6F"/>
    <w:rsid w:val="00BE50E6"/>
    <w:rsid w:val="00BF59C0"/>
    <w:rsid w:val="00C020D6"/>
    <w:rsid w:val="00C30834"/>
    <w:rsid w:val="00CA010D"/>
    <w:rsid w:val="00CA2133"/>
    <w:rsid w:val="00CA43F8"/>
    <w:rsid w:val="00CD4046"/>
    <w:rsid w:val="00CF1040"/>
    <w:rsid w:val="00CF21AA"/>
    <w:rsid w:val="00D54631"/>
    <w:rsid w:val="00D614E9"/>
    <w:rsid w:val="00DA730E"/>
    <w:rsid w:val="00DC37C2"/>
    <w:rsid w:val="00DF0610"/>
    <w:rsid w:val="00E02C54"/>
    <w:rsid w:val="00E159FE"/>
    <w:rsid w:val="00E52009"/>
    <w:rsid w:val="00E81F8C"/>
    <w:rsid w:val="00F2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2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5</Pages>
  <Words>463</Words>
  <Characters>2640</Characters>
  <Application>Microsoft Office Word</Application>
  <DocSecurity>0</DocSecurity>
  <Lines>22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HO NHAT PHI</cp:lastModifiedBy>
  <cp:revision>11</cp:revision>
  <cp:lastPrinted>1999-12-01T08:11:00Z</cp:lastPrinted>
  <dcterms:created xsi:type="dcterms:W3CDTF">2023-08-09T06:15:00Z</dcterms:created>
  <dcterms:modified xsi:type="dcterms:W3CDTF">2025-08-27T07:06:00Z</dcterms:modified>
</cp:coreProperties>
</file>