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CSE 554: Systems for Machine Learning– Assignment 3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assignment, you will profile the performance of operations used in transformers and the transformer as a whole. The assignment consists of three parts: GEMM profiling, Attention Profiling, and Transformer Profiling. </w:t>
      </w:r>
      <w:r w:rsidDel="00000000" w:rsidR="00000000" w:rsidRPr="00000000">
        <w:rPr>
          <w:rtl w:val="0"/>
        </w:rPr>
        <w:t xml:space="preserve">Your submission </w:t>
      </w:r>
      <w:r w:rsidDel="00000000" w:rsidR="00000000" w:rsidRPr="00000000">
        <w:rPr>
          <w:rtl w:val="0"/>
        </w:rPr>
        <w:t xml:space="preserve">will be in the form of a .zip file upload on Canvas, and must include a </w:t>
      </w:r>
      <w:r w:rsidDel="00000000" w:rsidR="00000000" w:rsidRPr="00000000">
        <w:rPr>
          <w:b w:val="1"/>
          <w:bCs w:val="1"/>
          <w:rtl w:val="0"/>
        </w:rPr>
        <w:t xml:space="preserve">short report with answers to the following questions (.pdf)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When compiling libraries, please use make with “-j 32” rather than “-j” only. This would limit CPU usage and avoid crashing making the machine unresponsive.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For both matrix multiplication and attention, we use FP16 data type.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7b90diwue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General Matrix Multiplication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refsntnmadg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Q1.  2 + 5 + 3 points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2"/>
          <w:szCs w:val="22"/>
          <w:u w:val="none"/>
        </w:rPr>
      </w:pPr>
      <w:bookmarkStart w:colFirst="0" w:colLast="0" w:name="_y6mm5up7eh6s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What is the operational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intensity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of a GEMM in terms of M, N, K dimensions?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Calculate the compute intensity for M in 128 - 2048 with step 128, (N, K) = (512, 512), (4096, 4096), (14336, 4096),  (4096, 1024), (1024, 4096) and show the result in a table. You can use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https://www.tablesgenerator.com</w:t>
        </w:r>
      </w:hyperlink>
      <w:r w:rsidDel="00000000" w:rsidR="00000000" w:rsidRPr="00000000">
        <w:rPr>
          <w:rtl w:val="0"/>
        </w:rPr>
        <w:t xml:space="preserve"> to generate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85.0" w:type="dxa"/>
        <w:jc w:val="left"/>
        <w:tblInd w:w="10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395"/>
        <w:gridCol w:w="1485"/>
        <w:gridCol w:w="1785"/>
        <w:gridCol w:w="1785"/>
        <w:gridCol w:w="1785"/>
        <w:tblGridChange w:id="0">
          <w:tblGrid>
            <w:gridCol w:w="1050"/>
            <w:gridCol w:w="1395"/>
            <w:gridCol w:w="1485"/>
            <w:gridCol w:w="1785"/>
            <w:gridCol w:w="1785"/>
            <w:gridCol w:w="178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(512, 512)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(4096, 4096)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(14336, 4096)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(4096, 1024)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(1024, 4096)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What is CUTLASS? What is CUBLAS? What is the key difference between them?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https://docs.nvidia.com/cuda/cublas/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https://github.com/NVIDIA/cutlass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Q2. 5 + 5 + 3 + 2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Profile the CUBLAS cublasGEMMEx performance for the above shapes and plot the performance. Plot one figure for one shape with the M dimension on the x-axis and TFLOPs (total compute/time) on the y-axis.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Please use the profiling methods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Section1/prof_example.cu</w:t>
      </w:r>
      <w:r w:rsidDel="00000000" w:rsidR="00000000" w:rsidRPr="00000000">
        <w:rPr>
          <w:rtl w:val="0"/>
        </w:rPr>
        <w:t xml:space="preserve">. We do warmups and L2 cache flush to increase the profiling accuracy.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example plotting script is given at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Section1/plot_gemm.py.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Profile the CUTLASS GEMM performance using the CUTLASS profiler for the above shapes. The cutlass profiler will iterate through all kernel implementations with different tile sizes and configurations. </w:t>
      </w:r>
      <w:r w:rsidDel="00000000" w:rsidR="00000000" w:rsidRPr="00000000">
        <w:rPr>
          <w:rtl w:val="0"/>
        </w:rPr>
        <w:t xml:space="preserve">Use again the</w:t>
      </w:r>
      <w:r w:rsidDel="00000000" w:rsidR="00000000" w:rsidRPr="00000000">
        <w:rPr>
          <w:sz w:val="20"/>
          <w:szCs w:val="20"/>
          <w:shd w:fill="f6f8fa" w:val="clear"/>
          <w:rtl w:val="0"/>
        </w:rPr>
        <w:t xml:space="preserve"> `--profiling-iterations`</w:t>
      </w:r>
      <w:r w:rsidDel="00000000" w:rsidR="00000000" w:rsidRPr="00000000">
        <w:rPr>
          <w:rtl w:val="0"/>
        </w:rPr>
        <w:t xml:space="preserve"> of 100</w:t>
      </w:r>
      <w:r w:rsidDel="00000000" w:rsidR="00000000" w:rsidRPr="00000000">
        <w:rPr>
          <w:rtl w:val="0"/>
        </w:rPr>
        <w:t xml:space="preserve">. Profile different </w:t>
      </w:r>
      <w:r w:rsidDel="00000000" w:rsidR="00000000" w:rsidRPr="00000000">
        <w:rPr>
          <w:sz w:val="20"/>
          <w:szCs w:val="20"/>
          <w:shd w:fill="f6f8fa" w:val="clear"/>
          <w:rtl w:val="0"/>
        </w:rPr>
        <w:t xml:space="preserve">--split_k_slices=1,2,4,8</w:t>
      </w:r>
      <w:r w:rsidDel="00000000" w:rsidR="00000000" w:rsidRPr="00000000">
        <w:rPr>
          <w:rtl w:val="0"/>
        </w:rPr>
        <w:t xml:space="preserve"> with --split_k_mode=serial.</w:t>
      </w:r>
      <w:r w:rsidDel="00000000" w:rsidR="00000000" w:rsidRPr="00000000">
        <w:rPr>
          <w:rtl w:val="0"/>
        </w:rPr>
        <w:t xml:space="preserve"> Split K will control the number of splits in K dimension. For example, for GEMM  shape (128, 1024, 4096), when split K is 4, the kernel will first treat it as 4 GEMM problems of size (128, 1024, 1024) and perform a reduction to add the partial results. Take the best performance across all implementations for each GEMM shape. Plot the CUTLASS performance in the same figure as CUBLAS. 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https://github.com/NVIDIA/cutlass/blob/main/media/docs/cpp/quickstart.md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line="348" w:lineRule="auto"/>
        <w:ind w:left="1440" w:hanging="360"/>
        <w:rPr>
          <w:sz w:val="20"/>
          <w:szCs w:val="20"/>
          <w:shd w:fill="f6f8fa" w:val="clear"/>
        </w:rPr>
      </w:pPr>
      <w:r w:rsidDel="00000000" w:rsidR="00000000" w:rsidRPr="00000000">
        <w:rPr>
          <w:sz w:val="20"/>
          <w:szCs w:val="20"/>
          <w:shd w:fill="f6f8fa" w:val="clear"/>
          <w:rtl w:val="0"/>
        </w:rPr>
        <w:t xml:space="preserve">$ cmake .. -DCMAKE_CUDA_ARCHITECTURES=75 -DCUTLASS_ENABLE_TESTS=OFF -DCUTLASS_ENABLE_EXAMPLES=OFF -DCUTLASS_NVCC_ARCHS=75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line="348" w:lineRule="auto"/>
        <w:ind w:left="1440" w:hanging="360"/>
        <w:rPr>
          <w:sz w:val="20"/>
          <w:szCs w:val="20"/>
          <w:shd w:fill="f6f8fa" w:val="clear"/>
        </w:rPr>
      </w:pPr>
      <w:r w:rsidDel="00000000" w:rsidR="00000000" w:rsidRPr="00000000">
        <w:rPr>
          <w:sz w:val="20"/>
          <w:szCs w:val="20"/>
          <w:shd w:fill="f6f8fa" w:val="clear"/>
          <w:rtl w:val="0"/>
        </w:rPr>
        <w:t xml:space="preserve">$ cmake --build . -j 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Investigate the kernel that achieves the best performance in CUTLASS. What is the relationship between problem size, tile size, and </w:t>
      </w:r>
      <w:r w:rsidDel="00000000" w:rsidR="00000000" w:rsidRPr="00000000">
        <w:rPr>
          <w:rtl w:val="0"/>
        </w:rPr>
        <w:t xml:space="preserve">split K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https://github.com/NVIDIA/cutlass/blob/main/media/docs/cpp/gemm_api_3x.md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difference between the CUTLASS performance and the CUBLAS performance for different shapes? Describe your findings in a few sentences.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hujlux3j7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Attention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fxbf62elzl1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Q1. 5 + 5 points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 model num_kv_heads, num_qo_heads, head_dim, what is the operational intensity of 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Prefill attention, when the prompt length is p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Decode attention, when the context length is c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Compute the operational intensity for llama3-1B, llama3-3B, llama3-8B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prefill attention, p = 2^7, 2^8, …, 2^15 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decode attention, c = 2^7, 2^8, …, 2^15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l6nylh4biz0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Q2. 10 + 10 points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Flashinfer using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uv pip install flashinfer-python==0.5.3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Evaluate the prefill attention performance of one layer using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torch.nn.functional.scaled_dot_product_attention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FlashInfer</w:t>
        </w:r>
      </w:hyperlink>
      <w:r w:rsidDel="00000000" w:rsidR="00000000" w:rsidRPr="00000000">
        <w:rPr>
          <w:rtl w:val="0"/>
        </w:rPr>
        <w:t xml:space="preserve"> for 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size = 1, p = 2^7, 2^8, …, 2^15 . Plot the compute utilization TFlops of each model. Use </w:t>
      </w:r>
      <w:r w:rsidDel="00000000" w:rsidR="00000000" w:rsidRPr="00000000">
        <w:rPr>
          <w:b w:val="1"/>
          <w:bCs w:val="1"/>
          <w:rtl w:val="0"/>
        </w:rPr>
        <w:t xml:space="preserve">log₂(p)</w:t>
      </w:r>
      <w:r w:rsidDel="00000000" w:rsidR="00000000" w:rsidRPr="00000000">
        <w:rPr>
          <w:rtl w:val="0"/>
        </w:rPr>
        <w:t xml:space="preserve"> as the x-axis. Generate one </w:t>
      </w:r>
      <w:r w:rsidDel="00000000" w:rsidR="00000000" w:rsidRPr="00000000">
        <w:rPr>
          <w:b w:val="1"/>
          <w:bCs w:val="1"/>
          <w:rtl w:val="0"/>
        </w:rPr>
        <w:t xml:space="preserve">subplot per model</w:t>
      </w:r>
      <w:r w:rsidDel="00000000" w:rsidR="00000000" w:rsidRPr="00000000">
        <w:rPr>
          <w:rtl w:val="0"/>
        </w:rPr>
        <w:t xml:space="preserve"> inside a shared figure. </w:t>
      </w:r>
      <w:r w:rsidDel="00000000" w:rsidR="00000000" w:rsidRPr="00000000">
        <w:rPr>
          <w:rtl w:val="0"/>
        </w:rPr>
        <w:t xml:space="preserve">In each subplot, draw line plots for both torch SDPA and FlashInfer using different line styles or colors. Label axes clearly</w:t>
      </w:r>
      <w:r w:rsidDel="00000000" w:rsidR="00000000" w:rsidRPr="00000000">
        <w:rPr>
          <w:rtl w:val="0"/>
        </w:rPr>
        <w:t xml:space="preserve">. (see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Section2/plot_attention_p.py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6710363" cy="186435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0363" cy="1864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size = 2^0, 2^1, …, 2^6, p = 1024 for all three models. Plot compute utilization using log batch size as the x-axis.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Evaluate the decode attention performance of one layer using torch SDPA and FlashInfer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size = 1, c = 2^7, 2^8, …, 2^15 . Plot memory bandwidth utilization (GB/s) similar to previous questions.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size = 2^0, 2^1, …, 2^6, c = 1024 for all three models. Plot memory bandwidth utilization similarly.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Batch size = 128, c = 1024, page size = 1, 2, 4, 8, 16 for all three models using FlashInfer. Plot the memory bandwidth utilization of each model.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wxtrea06gd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3: End-to-end performance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/>
      </w:pPr>
      <w:bookmarkStart w:colFirst="0" w:colLast="0" w:name="_l7l5dxg3h7a3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Q1. 15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Starting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Section3/flashinfer_pipeline.py</w:t>
      </w:r>
      <w:r w:rsidDel="00000000" w:rsidR="00000000" w:rsidRPr="00000000">
        <w:rPr>
          <w:rtl w:val="0"/>
        </w:rPr>
        <w:t xml:space="preserve">, construct a serving engine using FlashInfer attention and rope kernels with paged attention.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Q2. 10 + 10 + 10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 batch size 32, prefill length 256, decode length 2^5 - 2^10, profile the prefill time and total decode time. Plot end-to-end time curve with the log(decode length) as the x-axis. Which phase is the key bottleneck? In the last decode cycle, which operation takes the longest time for different decode lengths?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 batch size 1, prefill length 2^8 - 2^14, profile the prefill time. Plot end-to-end time curve with log(prefill length) as x-axis. Examine the prefill time breakdown. What operations are the dominating factor for various prefill lengths?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 batch size 2^0 - 2^8, prefill length 128, decode length 128, plot the end-to-end time curve with log(batch size) as x-axis. Plot the total throughput ((prefill + decode) / time) curve with log(batch size) as x-axis. When does the performance saturate?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pytorch.org/docs/stable/generated/torch.nn.functional.scaled_dot_product_attention.html" TargetMode="External"/><Relationship Id="rId10" Type="http://schemas.openxmlformats.org/officeDocument/2006/relationships/hyperlink" Target="https://github.com/NVIDIA/cutlass/blob/main/media/docs/cpp/gemm_api_3x.md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github.com/flashinfer-ai/flashinfe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NVIDIA/cutlass/blob/main/media/docs/cpp/quickstart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ablesgenerator.com/markdown_tables" TargetMode="External"/><Relationship Id="rId7" Type="http://schemas.openxmlformats.org/officeDocument/2006/relationships/hyperlink" Target="https://docs.nvidia.com/cuda/cublas/" TargetMode="External"/><Relationship Id="rId8" Type="http://schemas.openxmlformats.org/officeDocument/2006/relationships/hyperlink" Target="https://github.com/NVIDIA/cutlas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