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HỢP ĐỒNG LAO ĐỘNG</w:t>
      </w:r>
    </w:p>
    <w:p>
      <w:pPr>
        <w:pStyle w:val="Heading1"/>
      </w:pPr>
      <w:r>
        <w:t>I. THÔNG TIN CÁC BÊN</w:t>
      </w:r>
    </w:p>
    <w:p>
      <w:r>
        <w:t>Bên A (Người sử dụng lao động): Công ty TNHH ABC</w:t>
        <w:br/>
        <w:t>Bên B (Người lao động): ............................................</w:t>
      </w:r>
    </w:p>
    <w:p>
      <w:pPr>
        <w:pStyle w:val="Heading1"/>
      </w:pPr>
      <w:r>
        <w:t>II. CÔNG VIỆC VÀ ĐỊA ĐIỂM</w:t>
      </w:r>
    </w:p>
    <w:p>
      <w:r>
        <w:t>Vị trí công việc: ....................</w:t>
        <w:br/>
        <w:t>Địa điểm làm việc: ....................</w:t>
      </w:r>
    </w:p>
    <w:p>
      <w:pPr>
        <w:pStyle w:val="Heading1"/>
      </w:pPr>
      <w:r>
        <w:t>III. THỜI HẠN HỢP ĐỒNG</w:t>
      </w:r>
    </w:p>
    <w:p>
      <w:r>
        <w:t>Thời hạn: Từ ngày .../.../... đến ngày .../.../...</w:t>
      </w:r>
    </w:p>
    <w:p>
      <w:pPr>
        <w:pStyle w:val="Heading1"/>
      </w:pPr>
      <w:r>
        <w:t>IV. QUYỀN VÀ NGHĨA VỤ</w:t>
      </w:r>
    </w:p>
    <w:p>
      <w:r>
        <w:t>Bên B có nghĩa vụ hoàn thành công việc được giao, tuân thủ nội quy công ty. Bên A có nghĩa vụ đảm bảo tiền lương và chế độ bảo hiểm.</w:t>
      </w:r>
    </w:p>
    <w:p>
      <w:pPr>
        <w:pStyle w:val="Heading1"/>
      </w:pPr>
      <w:r>
        <w:t>V. TIỀN LƯƠNG VÀ PHÚC LỢI</w:t>
      </w:r>
    </w:p>
    <w:p>
      <w:r>
        <w:t>Mức lương chính: .................... VNĐ/tháng. Hình thức trả lương: Chuyển khoản hoặc tiền mặt.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