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4C8A" w:rsidRPr="00EE4C8A" w:rsidRDefault="00EE4C8A" w:rsidP="00EE4C8A">
      <w:pPr>
        <w:pStyle w:val="BodyText"/>
        <w:spacing w:after="0" w:line="240" w:lineRule="auto"/>
        <w:jc w:val="center"/>
        <w:rPr>
          <w:rFonts w:ascii="Times New Roman" w:hAnsi="Times New Roman"/>
          <w:noProof/>
          <w:kern w:val="0"/>
          <w:sz w:val="19"/>
          <w:szCs w:val="19"/>
          <w:lang w:val="en-US"/>
        </w:rPr>
      </w:pPr>
      <w:r w:rsidRPr="00EE4C8A">
        <w:rPr>
          <w:rFonts w:ascii="Times New Roman" w:hAnsi="Times New Roman"/>
          <w:noProof/>
          <w:kern w:val="0"/>
          <w:sz w:val="19"/>
          <w:szCs w:val="19"/>
          <w:lang w:val="en-US" w:eastAsia="en-US" w:bidi="ar-SA"/>
        </w:rPr>
        <mc:AlternateContent>
          <mc:Choice Requires="wps">
            <w:drawing>
              <wp:anchor distT="72390" distB="72390" distL="72390" distR="72390" simplePos="0" relativeHeight="251660288" behindDoc="0" locked="0" layoutInCell="0" allowOverlap="1" wp14:anchorId="7ECDAF4F" wp14:editId="33CB6EC6">
                <wp:simplePos x="0" y="0"/>
                <wp:positionH relativeFrom="column">
                  <wp:posOffset>-67310</wp:posOffset>
                </wp:positionH>
                <wp:positionV relativeFrom="paragraph">
                  <wp:posOffset>-368935</wp:posOffset>
                </wp:positionV>
                <wp:extent cx="4946650" cy="284480"/>
                <wp:effectExtent l="0" t="0" r="6350" b="1270"/>
                <wp:wrapSquare wrapText="bothSides"/>
                <wp:docPr id="1" name="Frame2"/>
                <wp:cNvGraphicFramePr/>
                <a:graphic xmlns:a="http://schemas.openxmlformats.org/drawingml/2006/main">
                  <a:graphicData uri="http://schemas.microsoft.com/office/word/2010/wordprocessingShape">
                    <wps:wsp>
                      <wps:cNvSpPr txBox="1"/>
                      <wps:spPr>
                        <a:xfrm>
                          <a:off x="0" y="0"/>
                          <a:ext cx="4946650" cy="284480"/>
                        </a:xfrm>
                        <a:prstGeom prst="rect">
                          <a:avLst/>
                        </a:prstGeom>
                        <a:solidFill>
                          <a:srgbClr val="FFFFFF"/>
                        </a:solidFill>
                      </wps:spPr>
                      <wps:txbx>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1 de 4</w:t>
                            </w:r>
                          </w:p>
                        </w:txbxContent>
                      </wps:txbx>
                      <wps:bodyPr lIns="53975" tIns="53975" rIns="53975" bIns="53975" anchor="t">
                        <a:noAutofit/>
                      </wps:bodyPr>
                    </wps:wsp>
                  </a:graphicData>
                </a:graphic>
              </wp:anchor>
            </w:drawing>
          </mc:Choice>
          <mc:Fallback>
            <w:pict>
              <v:shapetype id="_x0000_t202" coordsize="21600,21600" o:spt="202" path="m,l,21600r21600,l21600,xe">
                <v:stroke joinstyle="miter"/>
                <v:path gradientshapeok="t" o:connecttype="rect"/>
              </v:shapetype>
              <v:shape id="Frame2" o:spid="_x0000_s1026" type="#_x0000_t202" style="position:absolute;left:0;text-align:left;margin-left:-5.3pt;margin-top:-29.05pt;width:389.5pt;height:22.4pt;z-index:251660288;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" o:allowincell="f" stroked="f">
                <v:textbox inset="4.25pt,4.25pt,4.25pt,4.25pt">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1 de 4</w:t>
                      </w:r>
                    </w:p>
                  </w:txbxContent>
                </v:textbox>
                <w10:wrap type="square"/>
              </v:shape>
            </w:pict>
          </mc:Fallback>
        </mc:AlternateContent>
      </w:r>
      <w:r w:rsidRPr="00EE4C8A">
        <w:rPr>
          <w:rFonts w:ascii="Times New Roman" w:hAnsi="Times New Roman"/>
          <w:noProof/>
          <w:kern w:val="0"/>
          <w:sz w:val="19"/>
          <w:szCs w:val="19"/>
          <w:lang w:val="en-US"/>
        </w:rPr>
        <w:t>ESTADO LIBRE ASOCIADO DE PUERTO RICO</w:t>
      </w:r>
    </w:p>
    <w:p w:rsidR="00EE4C8A" w:rsidRPr="00EE4C8A" w:rsidRDefault="00EE4C8A" w:rsidP="00EE4C8A">
      <w:pPr>
        <w:pStyle w:val="BodyText"/>
        <w:spacing w:after="0" w:line="240" w:lineRule="auto"/>
        <w:jc w:val="center"/>
        <w:rPr>
          <w:rFonts w:ascii="Times New Roman" w:hAnsi="Times New Roman"/>
          <w:noProof/>
          <w:kern w:val="0"/>
          <w:sz w:val="19"/>
          <w:szCs w:val="19"/>
          <w:lang w:val="en-US"/>
        </w:rPr>
      </w:pPr>
      <w:r w:rsidRPr="00EE4C8A">
        <w:rPr>
          <w:rFonts w:ascii="Times New Roman" w:hAnsi="Times New Roman"/>
          <w:noProof/>
          <w:kern w:val="0"/>
          <w:sz w:val="19"/>
          <w:szCs w:val="19"/>
          <w:lang w:val="en-US"/>
        </w:rPr>
        <w:t>TRIBUNAL DE PRIMERA INSTANCIA</w:t>
      </w:r>
    </w:p>
    <w:p w:rsidR="00EE4C8A" w:rsidRPr="00EE4C8A" w:rsidRDefault="00EE4C8A" w:rsidP="00EE4C8A">
      <w:pPr>
        <w:pStyle w:val="BodyText"/>
        <w:spacing w:after="0" w:line="240" w:lineRule="auto"/>
        <w:jc w:val="center"/>
        <w:rPr>
          <w:rFonts w:ascii="Times New Roman" w:hAnsi="Times New Roman"/>
          <w:noProof/>
          <w:kern w:val="0"/>
          <w:sz w:val="19"/>
          <w:szCs w:val="19"/>
          <w:lang w:val="en-US"/>
        </w:rPr>
      </w:pPr>
      <w:r w:rsidRPr="00EE4C8A">
        <w:rPr>
          <w:rFonts w:ascii="Times New Roman" w:hAnsi="Times New Roman"/>
          <w:noProof/>
          <w:kern w:val="0"/>
          <w:sz w:val="19"/>
          <w:szCs w:val="19"/>
          <w:lang w:val="en-US"/>
        </w:rPr>
        <w:t>SALA SUPERIOR DE BAYAMÓN</w:t>
      </w:r>
    </w:p>
    <w:p w:rsidR="00EE4C8A" w:rsidRPr="00EE4C8A" w:rsidRDefault="00EE4C8A" w:rsidP="00EE4C8A">
      <w:pPr>
        <w:pStyle w:val="BodyText"/>
        <w:spacing w:after="0" w:line="240" w:lineRule="auto"/>
        <w:jc w:val="center"/>
        <w:rPr>
          <w:rFonts w:ascii="Times New Roman" w:hAnsi="Times New Roman"/>
          <w:noProof/>
          <w:kern w:val="0"/>
          <w:sz w:val="19"/>
          <w:szCs w:val="19"/>
          <w:lang w:val="en-US"/>
        </w:rPr>
      </w:pPr>
    </w:p>
    <w:tbl>
      <w:tblPr>
        <w:tblW w:w="6969" w:type="dxa"/>
        <w:tblLayout w:type="fixed"/>
        <w:tblCellMar>
          <w:left w:w="0" w:type="dxa"/>
          <w:right w:w="0" w:type="dxa"/>
        </w:tblCellMar>
        <w:tblLook w:val="0000" w:firstRow="0" w:lastRow="0" w:firstColumn="0" w:lastColumn="0" w:noHBand="0" w:noVBand="0"/>
      </w:tblPr>
      <w:tblGrid>
        <w:gridCol w:w="4022"/>
        <w:gridCol w:w="2947"/>
      </w:tblGrid>
      <w:tr w:rsidR="00EE4C8A" w:rsidRPr="00EE4C8A" w:rsidTr="00562F45">
        <w:trPr>
          <w:trHeight w:hRule="exact" w:val="1800"/>
        </w:trPr>
        <w:tc>
          <w:tcPr>
            <w:tcW w:w="4021" w:type="dxa"/>
            <w:tcBorders>
              <w:bottom w:val="single" w:sz="4" w:space="0" w:color="000000"/>
            </w:tcBorders>
            <w:shd w:val="clear" w:color="auto" w:fill="FFFFFF"/>
          </w:tcPr>
          <w:p w:rsidR="00EE4C8A" w:rsidRPr="00EE4C8A" w:rsidRDefault="00EE4C8A" w:rsidP="00562F45">
            <w:pPr>
              <w:jc w:val="center"/>
              <w:rPr>
                <w:rFonts w:ascii="Times New Roman" w:hAnsi="Times New Roman"/>
                <w:b/>
                <w:bCs/>
                <w:noProof/>
                <w:kern w:val="0"/>
                <w:sz w:val="19"/>
                <w:szCs w:val="19"/>
                <w:lang w:val="en-US"/>
              </w:rPr>
            </w:pPr>
            <w:r w:rsidRPr="00EE4C8A">
              <w:rPr>
                <w:rFonts w:ascii="Times New Roman" w:hAnsi="Times New Roman"/>
                <w:b/>
                <w:bCs/>
                <w:noProof/>
                <w:kern w:val="0"/>
                <w:sz w:val="19"/>
                <w:szCs w:val="19"/>
                <w:lang w:val="en-US"/>
              </w:rPr>
              <w:t>MIDFIRST BANK,</w:t>
            </w:r>
          </w:p>
          <w:p w:rsidR="00EE4C8A" w:rsidRPr="00EE4C8A" w:rsidRDefault="00EE4C8A" w:rsidP="00562F45">
            <w:pPr>
              <w:jc w:val="center"/>
              <w:rPr>
                <w:rFonts w:ascii="Times New Roman" w:hAnsi="Times New Roman"/>
                <w:noProof/>
                <w:kern w:val="0"/>
                <w:sz w:val="19"/>
                <w:szCs w:val="19"/>
                <w:lang w:val="en-US"/>
              </w:rPr>
            </w:pPr>
            <w:r w:rsidRPr="00EE4C8A">
              <w:rPr>
                <w:rFonts w:ascii="Times New Roman" w:hAnsi="Times New Roman"/>
                <w:noProof/>
                <w:kern w:val="0"/>
                <w:sz w:val="19"/>
                <w:szCs w:val="19"/>
                <w:lang w:val="en-US"/>
              </w:rPr>
              <w:t>Demandante</w:t>
            </w:r>
          </w:p>
          <w:p w:rsidR="00EE4C8A" w:rsidRPr="00EE4C8A" w:rsidRDefault="00EE4C8A" w:rsidP="00562F45">
            <w:pPr>
              <w:jc w:val="center"/>
              <w:rPr>
                <w:rFonts w:ascii="Times New Roman" w:hAnsi="Times New Roman"/>
                <w:noProof/>
                <w:kern w:val="0"/>
                <w:sz w:val="19"/>
                <w:szCs w:val="19"/>
                <w:lang w:val="en-US"/>
              </w:rPr>
            </w:pPr>
          </w:p>
          <w:p w:rsidR="00EE4C8A" w:rsidRPr="00EE4C8A" w:rsidRDefault="00EE4C8A" w:rsidP="00562F45">
            <w:pPr>
              <w:jc w:val="center"/>
              <w:rPr>
                <w:rFonts w:ascii="Times New Roman" w:hAnsi="Times New Roman"/>
                <w:b/>
                <w:bCs/>
                <w:noProof/>
                <w:kern w:val="0"/>
                <w:sz w:val="19"/>
                <w:szCs w:val="19"/>
                <w:lang w:val="en-US"/>
              </w:rPr>
            </w:pPr>
            <w:r w:rsidRPr="00EE4C8A">
              <w:rPr>
                <w:rFonts w:ascii="Times New Roman" w:hAnsi="Times New Roman"/>
                <w:b/>
                <w:bCs/>
                <w:noProof/>
                <w:kern w:val="0"/>
                <w:sz w:val="19"/>
                <w:szCs w:val="19"/>
                <w:lang w:val="en-US"/>
              </w:rPr>
              <w:t>vs.</w:t>
            </w:r>
          </w:p>
          <w:p w:rsidR="00EE4C8A" w:rsidRPr="00EE4C8A" w:rsidRDefault="00EE4C8A" w:rsidP="00562F45">
            <w:pPr>
              <w:jc w:val="center"/>
              <w:rPr>
                <w:rFonts w:ascii="Times New Roman" w:hAnsi="Times New Roman"/>
                <w:b/>
                <w:bCs/>
                <w:noProof/>
                <w:kern w:val="0"/>
                <w:sz w:val="19"/>
                <w:szCs w:val="19"/>
                <w:lang w:val="en-US"/>
              </w:rPr>
            </w:pPr>
            <w:r w:rsidRPr="00EE4C8A">
              <w:rPr>
                <w:rFonts w:ascii="Times New Roman" w:hAnsi="Times New Roman"/>
                <w:b/>
                <w:bCs/>
                <w:noProof/>
                <w:kern w:val="0"/>
                <w:sz w:val="19"/>
                <w:szCs w:val="19"/>
                <w:lang w:val="en-US"/>
              </w:rPr>
              <w:t>ANTONIO JUAN LAGARES LARACUENTE,</w:t>
            </w:r>
          </w:p>
          <w:p w:rsidR="00EE4C8A" w:rsidRPr="00EE4C8A" w:rsidRDefault="00EE4C8A" w:rsidP="00562F45">
            <w:pPr>
              <w:jc w:val="center"/>
              <w:rPr>
                <w:rFonts w:ascii="Times New Roman" w:hAnsi="Times New Roman"/>
                <w:b/>
                <w:bCs/>
                <w:noProof/>
                <w:kern w:val="0"/>
                <w:sz w:val="19"/>
                <w:szCs w:val="19"/>
                <w:lang w:val="en-US"/>
              </w:rPr>
            </w:pPr>
          </w:p>
          <w:p w:rsidR="00EE4C8A" w:rsidRPr="00EE4C8A" w:rsidRDefault="00EE4C8A" w:rsidP="00562F45">
            <w:pPr>
              <w:jc w:val="center"/>
              <w:rPr>
                <w:rFonts w:ascii="Times New Roman" w:hAnsi="Times New Roman"/>
                <w:noProof/>
                <w:kern w:val="0"/>
                <w:sz w:val="19"/>
                <w:szCs w:val="19"/>
                <w:lang w:val="en-US"/>
              </w:rPr>
            </w:pPr>
            <w:r w:rsidRPr="00EE4C8A">
              <w:rPr>
                <w:rFonts w:ascii="Times New Roman" w:hAnsi="Times New Roman"/>
                <w:noProof/>
                <w:kern w:val="0"/>
                <w:sz w:val="19"/>
                <w:szCs w:val="19"/>
                <w:lang w:val="en-US"/>
              </w:rPr>
              <w:t>Demandados</w:t>
            </w:r>
          </w:p>
        </w:tc>
        <w:tc>
          <w:tcPr>
            <w:tcW w:w="2947" w:type="dxa"/>
            <w:tcBorders>
              <w:left w:val="single" w:sz="4" w:space="0" w:color="000000"/>
            </w:tcBorders>
            <w:shd w:val="clear" w:color="auto" w:fill="FFFFFF"/>
          </w:tcPr>
          <w:p w:rsidR="00EE4C8A" w:rsidRPr="00EE4C8A" w:rsidRDefault="00EE4C8A" w:rsidP="00562F45">
            <w:pPr>
              <w:ind w:left="360"/>
              <w:rPr>
                <w:rFonts w:ascii="Times New Roman" w:hAnsi="Times New Roman"/>
                <w:noProof/>
                <w:kern w:val="0"/>
                <w:sz w:val="19"/>
                <w:szCs w:val="19"/>
                <w:lang w:val="en-US"/>
              </w:rPr>
            </w:pPr>
            <w:r w:rsidRPr="00EE4C8A">
              <w:rPr>
                <w:rFonts w:ascii="Times New Roman" w:hAnsi="Times New Roman"/>
                <w:noProof/>
                <w:kern w:val="0"/>
                <w:sz w:val="19"/>
                <w:szCs w:val="19"/>
                <w:lang w:val="en-US"/>
              </w:rPr>
              <w:t>CIVIL NUM.:</w:t>
            </w:r>
          </w:p>
          <w:p w:rsidR="00EE4C8A" w:rsidRPr="00EE4C8A" w:rsidRDefault="00EE4C8A" w:rsidP="00562F45">
            <w:pPr>
              <w:ind w:left="360"/>
              <w:rPr>
                <w:rFonts w:ascii="Times New Roman" w:hAnsi="Times New Roman"/>
                <w:noProof/>
                <w:kern w:val="0"/>
                <w:sz w:val="19"/>
                <w:szCs w:val="19"/>
                <w:lang w:val="en-US" w:eastAsia="en-US"/>
              </w:rPr>
            </w:pPr>
          </w:p>
          <w:p w:rsidR="00EE4C8A" w:rsidRPr="00EE4C8A" w:rsidRDefault="00EE4C8A" w:rsidP="00562F45">
            <w:pPr>
              <w:ind w:left="360"/>
              <w:rPr>
                <w:rFonts w:ascii="Times New Roman" w:hAnsi="Times New Roman"/>
                <w:noProof/>
                <w:kern w:val="0"/>
                <w:sz w:val="19"/>
                <w:szCs w:val="19"/>
                <w:lang w:val="en-US" w:eastAsia="en-US"/>
              </w:rPr>
            </w:pPr>
          </w:p>
          <w:p w:rsidR="00EE4C8A" w:rsidRPr="00EE4C8A" w:rsidRDefault="00EE4C8A" w:rsidP="00562F45">
            <w:pPr>
              <w:ind w:left="360"/>
              <w:rPr>
                <w:rFonts w:ascii="Times New Roman" w:hAnsi="Times New Roman"/>
                <w:noProof/>
                <w:kern w:val="0"/>
                <w:sz w:val="19"/>
                <w:szCs w:val="19"/>
                <w:lang w:val="en-US"/>
              </w:rPr>
            </w:pPr>
            <w:r w:rsidRPr="00EE4C8A">
              <w:rPr>
                <w:rFonts w:ascii="Times New Roman" w:hAnsi="Times New Roman"/>
                <w:noProof/>
                <w:kern w:val="0"/>
                <w:sz w:val="19"/>
                <w:szCs w:val="19"/>
                <w:lang w:val="en-US"/>
              </w:rPr>
              <w:t>SOBRE:</w:t>
            </w:r>
          </w:p>
          <w:p w:rsidR="00EE4C8A" w:rsidRPr="00EE4C8A" w:rsidRDefault="00EE4C8A" w:rsidP="00562F45">
            <w:pPr>
              <w:ind w:left="360"/>
              <w:rPr>
                <w:rFonts w:ascii="Times New Roman" w:hAnsi="Times New Roman"/>
                <w:noProof/>
                <w:kern w:val="0"/>
                <w:sz w:val="19"/>
                <w:szCs w:val="19"/>
                <w:lang w:val="en-US"/>
              </w:rPr>
            </w:pPr>
          </w:p>
          <w:p w:rsidR="00EE4C8A" w:rsidRPr="00EE4C8A" w:rsidRDefault="00EE4C8A" w:rsidP="00562F45">
            <w:pPr>
              <w:ind w:left="180"/>
              <w:rPr>
                <w:rFonts w:ascii="Times New Roman" w:hAnsi="Times New Roman"/>
                <w:noProof/>
                <w:kern w:val="0"/>
                <w:sz w:val="19"/>
                <w:szCs w:val="19"/>
                <w:lang w:val="en-US"/>
              </w:rPr>
            </w:pPr>
            <w:r w:rsidRPr="00EE4C8A">
              <w:rPr>
                <w:rFonts w:ascii="Times New Roman" w:hAnsi="Times New Roman"/>
                <w:noProof/>
                <w:kern w:val="0"/>
                <w:sz w:val="19"/>
                <w:szCs w:val="19"/>
                <w:lang w:val="en-US"/>
              </w:rPr>
              <w:t>COBRO DE DINERO Y</w:t>
            </w:r>
          </w:p>
          <w:p w:rsidR="00EE4C8A" w:rsidRPr="00EE4C8A" w:rsidRDefault="00EE4C8A" w:rsidP="00562F45">
            <w:pPr>
              <w:ind w:left="180"/>
              <w:rPr>
                <w:rFonts w:ascii="Times New Roman" w:hAnsi="Times New Roman"/>
                <w:noProof/>
                <w:kern w:val="0"/>
                <w:sz w:val="19"/>
                <w:szCs w:val="19"/>
                <w:lang w:val="en-US"/>
              </w:rPr>
            </w:pPr>
            <w:r w:rsidRPr="00EE4C8A">
              <w:rPr>
                <w:rFonts w:ascii="Times New Roman" w:hAnsi="Times New Roman"/>
                <w:noProof/>
                <w:kern w:val="0"/>
                <w:sz w:val="19"/>
                <w:szCs w:val="19"/>
                <w:lang w:val="en-US"/>
              </w:rPr>
              <w:t>EJECUCIÓN DE HIPOTECA</w:t>
            </w:r>
          </w:p>
        </w:tc>
      </w:tr>
    </w:tbl>
    <w:p w:rsidR="00EE4C8A" w:rsidRPr="00EE4C8A" w:rsidRDefault="00EE4C8A" w:rsidP="00EE4C8A">
      <w:pPr>
        <w:rPr>
          <w:rFonts w:ascii="Times New Roman" w:hAnsi="Times New Roman"/>
          <w:noProof/>
          <w:kern w:val="0"/>
          <w:sz w:val="19"/>
          <w:szCs w:val="19"/>
          <w:lang w:val="en-US"/>
        </w:rPr>
      </w:pPr>
    </w:p>
    <w:p w:rsidR="00EE4C8A" w:rsidRPr="00EE4C8A" w:rsidRDefault="00EE4C8A" w:rsidP="00EE4C8A">
      <w:pPr>
        <w:jc w:val="center"/>
        <w:rPr>
          <w:rFonts w:ascii="Times New Roman" w:hAnsi="Times New Roman"/>
          <w:b/>
          <w:bCs/>
          <w:noProof/>
          <w:kern w:val="0"/>
          <w:sz w:val="19"/>
          <w:szCs w:val="19"/>
          <w:u w:val="single"/>
          <w:lang w:val="en-US"/>
        </w:rPr>
      </w:pPr>
    </w:p>
    <w:p w:rsidR="00EE4C8A" w:rsidRPr="00EE4C8A" w:rsidRDefault="00EE4C8A" w:rsidP="00EE4C8A">
      <w:pPr>
        <w:pStyle w:val="paragraph"/>
        <w:ind w:firstLine="0"/>
        <w:jc w:val="center"/>
        <w:rPr>
          <w:b/>
          <w:bCs/>
          <w:noProof/>
          <w:kern w:val="0"/>
          <w:u w:val="single"/>
          <w:lang w:val="en-US"/>
        </w:rPr>
      </w:pPr>
      <w:r w:rsidRPr="00EE4C8A">
        <w:rPr>
          <w:b/>
          <w:bCs/>
          <w:noProof/>
          <w:kern w:val="0"/>
          <w:u w:val="single"/>
          <w:lang w:val="en-US"/>
        </w:rPr>
        <w:t>DEMANDA</w:t>
      </w:r>
    </w:p>
    <w:p w:rsidR="00EE4C8A" w:rsidRPr="00EE4C8A" w:rsidRDefault="00EE4C8A" w:rsidP="00EE4C8A">
      <w:pPr>
        <w:pStyle w:val="paragraph"/>
        <w:spacing w:before="57" w:after="57"/>
        <w:ind w:firstLine="0"/>
        <w:rPr>
          <w:b/>
          <w:bCs/>
          <w:noProof/>
          <w:kern w:val="0"/>
          <w:lang w:val="en-US"/>
        </w:rPr>
      </w:pPr>
      <w:r w:rsidRPr="00EE4C8A">
        <w:rPr>
          <w:b/>
          <w:bCs/>
          <w:noProof/>
          <w:kern w:val="0"/>
          <w:lang w:val="en-US"/>
        </w:rPr>
        <w:t>AL HONORABLE TRIBUNAL:</w:t>
      </w:r>
    </w:p>
    <w:p w:rsidR="00EE4C8A" w:rsidRPr="00EE4C8A" w:rsidRDefault="00EE4C8A" w:rsidP="00EE4C8A">
      <w:pPr>
        <w:pStyle w:val="paragraph"/>
        <w:rPr>
          <w:noProof/>
          <w:kern w:val="0"/>
          <w:lang w:val="en-US"/>
        </w:rPr>
      </w:pPr>
      <w:r w:rsidRPr="00EE4C8A">
        <w:rPr>
          <w:b/>
          <w:bCs/>
          <w:noProof/>
          <w:kern w:val="0"/>
          <w:lang w:val="en-US"/>
        </w:rPr>
        <w:t>COMPARECE</w:t>
      </w:r>
      <w:r w:rsidRPr="00EE4C8A">
        <w:rPr>
          <w:noProof/>
          <w:kern w:val="0"/>
          <w:lang w:val="en-US"/>
        </w:rPr>
        <w:t xml:space="preserve">, la parte demandante, </w:t>
      </w:r>
      <w:r w:rsidRPr="00EE4C8A">
        <w:rPr>
          <w:b/>
          <w:bCs/>
          <w:noProof/>
          <w:kern w:val="0"/>
          <w:lang w:val="en-US"/>
        </w:rPr>
        <w:t xml:space="preserve">MIDFIRST </w:t>
      </w:r>
      <w:r w:rsidRPr="00EE4C8A">
        <w:rPr>
          <w:b/>
          <w:bCs/>
          <w:noProof/>
          <w:kern w:val="0"/>
          <w:lang w:val="en-US" w:eastAsia="en-US"/>
        </w:rPr>
        <w:t>BANK</w:t>
      </w:r>
      <w:r w:rsidRPr="00EE4C8A">
        <w:rPr>
          <w:noProof/>
          <w:kern w:val="0"/>
          <w:lang w:val="en-US" w:eastAsia="en-US"/>
        </w:rPr>
        <w:t xml:space="preserve">, </w:t>
      </w:r>
      <w:r w:rsidRPr="00EE4C8A">
        <w:rPr>
          <w:noProof/>
          <w:kern w:val="0"/>
          <w:lang w:val="en-US"/>
        </w:rPr>
        <w:t xml:space="preserve">por conducto de su representación legal que suscribe y muy respetuosamente </w:t>
      </w:r>
      <w:r w:rsidRPr="00EE4C8A">
        <w:rPr>
          <w:b/>
          <w:bCs/>
          <w:noProof/>
          <w:kern w:val="0"/>
          <w:lang w:val="en-US"/>
        </w:rPr>
        <w:t>EXPONE, ALEGA y SOLICITA:</w:t>
      </w:r>
    </w:p>
    <w:p w:rsidR="00EE4C8A" w:rsidRPr="00EE4C8A" w:rsidRDefault="00EE4C8A" w:rsidP="00EE4C8A">
      <w:pPr>
        <w:pStyle w:val="paragraph"/>
        <w:ind w:firstLine="0"/>
        <w:jc w:val="center"/>
        <w:rPr>
          <w:b/>
          <w:bCs/>
          <w:noProof/>
          <w:kern w:val="0"/>
          <w:lang w:val="en-US"/>
        </w:rPr>
      </w:pPr>
      <w:r w:rsidRPr="00EE4C8A">
        <w:rPr>
          <w:b/>
          <w:bCs/>
          <w:noProof/>
          <w:kern w:val="0"/>
          <w:lang w:val="en-US"/>
        </w:rPr>
        <w:t>I. PARTES</w:t>
      </w:r>
    </w:p>
    <w:p w:rsidR="00EE4C8A" w:rsidRPr="00EE4C8A" w:rsidRDefault="00EE4C8A" w:rsidP="00EE4C8A">
      <w:pPr>
        <w:pStyle w:val="paragraph"/>
        <w:rPr>
          <w:noProof/>
          <w:kern w:val="0"/>
          <w:lang w:val="en-US"/>
        </w:rPr>
      </w:pPr>
      <w:r w:rsidRPr="00EE4C8A">
        <w:rPr>
          <w:noProof/>
          <w:kern w:val="0"/>
          <w:lang w:val="en-US"/>
        </w:rPr>
        <w:t>1.</w:t>
      </w:r>
      <w:r w:rsidRPr="00EE4C8A">
        <w:rPr>
          <w:noProof/>
          <w:kern w:val="0"/>
          <w:lang w:val="en-US"/>
        </w:rPr>
        <w:tab/>
        <w:t>La parte demandante, MIDFIRST BANK, es una corporación organizada conforme a las Leyes del estado de OK, autorizada a hacer negocios en Puerto Rico, con sus oficinas principales en 999 NW GRAND BLVD., OKLAHOMA CITY, OK 73118 y número de teléfono 800-552-3000.</w:t>
      </w:r>
    </w:p>
    <w:p w:rsidR="00EE4C8A" w:rsidRPr="00EE4C8A" w:rsidRDefault="00EE4C8A" w:rsidP="00EE4C8A">
      <w:pPr>
        <w:pStyle w:val="paragraph"/>
        <w:rPr>
          <w:noProof/>
          <w:kern w:val="0"/>
          <w:lang w:val="en-US"/>
        </w:rPr>
      </w:pPr>
      <w:r w:rsidRPr="00EE4C8A">
        <w:rPr>
          <w:noProof/>
          <w:kern w:val="0"/>
          <w:lang w:val="en-US"/>
        </w:rPr>
        <w:t>2.</w:t>
      </w:r>
      <w:r w:rsidRPr="00EE4C8A">
        <w:rPr>
          <w:noProof/>
          <w:kern w:val="0"/>
          <w:lang w:val="en-US"/>
        </w:rPr>
        <w:tab/>
        <w:t>El demandado, ANTONIO JUAN LAGARES LARACUENTE, consta como deudor de la hipoteca en garantía de pagaré objeto de esta demanda.</w:t>
      </w:r>
    </w:p>
    <w:p w:rsidR="00EE4C8A" w:rsidRPr="00EE4C8A" w:rsidRDefault="00EE4C8A" w:rsidP="00EE4C8A">
      <w:pPr>
        <w:pStyle w:val="paragraph"/>
        <w:rPr>
          <w:noProof/>
          <w:kern w:val="0"/>
          <w:lang w:val="en-US"/>
        </w:rPr>
      </w:pPr>
      <w:r w:rsidRPr="00EE4C8A">
        <w:rPr>
          <w:noProof/>
          <w:kern w:val="0"/>
          <w:lang w:val="en-US"/>
        </w:rPr>
        <w:t>3.</w:t>
      </w:r>
      <w:r w:rsidRPr="00EE4C8A">
        <w:rPr>
          <w:noProof/>
          <w:kern w:val="0"/>
          <w:lang w:val="en-US"/>
        </w:rPr>
        <w:tab/>
        <w:t>Las últimas direcciones conocidas que obran en los archivos de la parte demandante para el deudor obligacional son: B-17 CALLE COLON, VAN SCOY, BARRIO PIÑAS, TOA ALTA, PR 00953 y URB. CASCADAS II, 115 CALLE MIOSOTIS, TOA ALTA, PR 00953.</w:t>
      </w:r>
    </w:p>
    <w:p w:rsidR="00EE4C8A" w:rsidRPr="00EE4C8A" w:rsidRDefault="00EE4C8A" w:rsidP="00EE4C8A">
      <w:pPr>
        <w:pStyle w:val="heading0"/>
        <w:rPr>
          <w:noProof/>
          <w:kern w:val="0"/>
          <w:lang w:val="en-US"/>
        </w:rPr>
      </w:pPr>
      <w:r w:rsidRPr="00EE4C8A">
        <w:rPr>
          <w:noProof/>
          <w:kern w:val="0"/>
          <w:lang w:val="en-US"/>
        </w:rPr>
        <w:t>II. COMPETENCIA</w:t>
      </w:r>
    </w:p>
    <w:p w:rsidR="00EE4C8A" w:rsidRPr="00EE4C8A" w:rsidRDefault="00EE4C8A" w:rsidP="00EE4C8A">
      <w:pPr>
        <w:pStyle w:val="paragraph"/>
        <w:rPr>
          <w:noProof/>
          <w:kern w:val="0"/>
          <w:lang w:val="en-US"/>
        </w:rPr>
      </w:pPr>
      <w:r w:rsidRPr="00EE4C8A">
        <w:rPr>
          <w:noProof/>
          <w:kern w:val="0"/>
          <w:lang w:val="en-US"/>
        </w:rPr>
        <w:t>4.</w:t>
      </w:r>
      <w:r w:rsidRPr="00EE4C8A">
        <w:rPr>
          <w:noProof/>
          <w:kern w:val="0"/>
          <w:lang w:val="en-US"/>
        </w:rPr>
        <w:tab/>
        <w:t>El Tribunal de Primera Instancia de Puerto Rico, Sala de Bayamon adquiere jurisdicción en virtud de la Regla 3.3 de las de Procedimiento Civil de 2009, que dispone que el pleito deberá presentarse en la sección o sala correspondiente a aquella en que radique el objeto de la acción o parte del mismo.</w:t>
      </w:r>
      <w:r w:rsidRPr="00EE4C8A">
        <w:rPr>
          <w:noProof/>
          <w:kern w:val="0"/>
          <w:lang w:val="en-US"/>
        </w:rPr>
        <w:br w:type="page"/>
      </w:r>
      <w:r w:rsidRPr="00EE4C8A">
        <w:rPr>
          <w:noProof/>
          <w:kern w:val="0"/>
          <w:lang w:val="en-US" w:eastAsia="en-US" w:bidi="ar-SA"/>
        </w:rPr>
        <mc:AlternateContent>
          <mc:Choice Requires="wps">
            <w:drawing>
              <wp:anchor distT="72390" distB="72390" distL="72390" distR="72390" simplePos="0" relativeHeight="251659264" behindDoc="0" locked="0" layoutInCell="0" allowOverlap="1" wp14:anchorId="1E656C30" wp14:editId="33F42124">
                <wp:simplePos x="0" y="0"/>
                <wp:positionH relativeFrom="column">
                  <wp:posOffset>-6350</wp:posOffset>
                </wp:positionH>
                <wp:positionV relativeFrom="paragraph">
                  <wp:posOffset>2024380</wp:posOffset>
                </wp:positionV>
                <wp:extent cx="1505585" cy="284480"/>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1505585" cy="284480"/>
                        </a:xfrm>
                        <a:prstGeom prst="rect">
                          <a:avLst/>
                        </a:prstGeom>
                        <a:solidFill>
                          <a:srgbClr val="FFFFFF"/>
                        </a:solidFill>
                      </wps:spPr>
                      <wps:txbx>
                        <w:txbxContent>
                          <w:p w:rsidR="00EE4C8A" w:rsidRPr="00EE4C8A" w:rsidRDefault="00EE4C8A" w:rsidP="00EE4C8A">
                            <w:pPr>
                              <w:pStyle w:val="Footer"/>
                              <w:rPr>
                                <w:noProof/>
                                <w:kern w:val="0"/>
                                <w:lang w:val="en-US"/>
                              </w:rPr>
                            </w:pPr>
                            <w:r w:rsidRPr="00EE4C8A">
                              <w:rPr>
                                <w:noProof/>
                                <w:kern w:val="0"/>
                                <w:lang w:val="en-US"/>
                              </w:rPr>
                              <w:t>21-087145 - JoA</w:t>
                            </w:r>
                          </w:p>
                        </w:txbxContent>
                      </wps:txbx>
                      <wps:bodyPr lIns="53975" tIns="53975" rIns="53975" bIns="53975" anchor="t">
                        <a:noAutofit/>
                      </wps:bodyPr>
                    </wps:wsp>
                  </a:graphicData>
                </a:graphic>
              </wp:anchor>
            </w:drawing>
          </mc:Choice>
          <mc:Fallback>
            <w:pict>
              <v:shape id="Frame1" o:spid="_x0000_s1027" type="#_x0000_t202" style="position:absolute;left:0;text-align:left;margin-left:-.5pt;margin-top:159.4pt;width:118.55pt;height:22.4pt;z-index:251659264;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" o:allowincell="f" stroked="f">
                <v:textbox inset="4.25pt,4.25pt,4.25pt,4.25pt">
                  <w:txbxContent>
                    <w:p w:rsidR="00EE4C8A" w:rsidRPr="00EE4C8A" w:rsidRDefault="00EE4C8A" w:rsidP="00EE4C8A">
                      <w:pPr>
                        <w:pStyle w:val="Footer"/>
                        <w:rPr>
                          <w:noProof/>
                          <w:kern w:val="0"/>
                          <w:lang w:val="en-US"/>
                        </w:rPr>
                      </w:pPr>
                      <w:r w:rsidRPr="00EE4C8A">
                        <w:rPr>
                          <w:noProof/>
                          <w:kern w:val="0"/>
                          <w:lang w:val="en-US"/>
                        </w:rPr>
                        <w:t>21-087145 - JoA</w:t>
                      </w:r>
                    </w:p>
                  </w:txbxContent>
                </v:textbox>
                <w10:wrap type="square"/>
              </v:shape>
            </w:pict>
          </mc:Fallback>
        </mc:AlternateContent>
      </w:r>
    </w:p>
    <w:p w:rsidR="00EE4C8A" w:rsidRPr="00EE4C8A" w:rsidRDefault="00EE4C8A" w:rsidP="004B552B">
      <w:pPr>
        <w:pStyle w:val="paragraph"/>
        <w:ind w:firstLine="0"/>
        <w:jc w:val="center"/>
        <w:rPr>
          <w:noProof/>
          <w:kern w:val="0"/>
          <w:lang w:val="en-US"/>
        </w:rPr>
      </w:pPr>
      <w:r w:rsidRPr="004B552B">
        <w:rPr>
          <w:b/>
          <w:noProof/>
          <w:kern w:val="0"/>
          <w:lang w:val="en-US" w:eastAsia="en-US" w:bidi="ar-SA"/>
        </w:rPr>
        <w:lastRenderedPageBreak/>
        <mc:AlternateContent>
          <mc:Choice Requires="wps">
            <w:drawing>
              <wp:anchor distT="72390" distB="72390" distL="72390" distR="72390" simplePos="0" relativeHeight="251661312" behindDoc="0" locked="0" layoutInCell="0" allowOverlap="1" wp14:anchorId="789E95E6" wp14:editId="76E98AD1">
                <wp:simplePos x="0" y="0"/>
                <wp:positionH relativeFrom="column">
                  <wp:posOffset>-74295</wp:posOffset>
                </wp:positionH>
                <wp:positionV relativeFrom="paragraph">
                  <wp:posOffset>-357505</wp:posOffset>
                </wp:positionV>
                <wp:extent cx="4946650" cy="284480"/>
                <wp:effectExtent l="0" t="0" r="6350" b="1270"/>
                <wp:wrapSquare wrapText="bothSides"/>
                <wp:docPr id="3" name="Frame3"/>
                <wp:cNvGraphicFramePr/>
                <a:graphic xmlns:a="http://schemas.openxmlformats.org/drawingml/2006/main">
                  <a:graphicData uri="http://schemas.microsoft.com/office/word/2010/wordprocessingShape">
                    <wps:wsp>
                      <wps:cNvSpPr txBox="1"/>
                      <wps:spPr>
                        <a:xfrm>
                          <a:off x="0" y="0"/>
                          <a:ext cx="4946650" cy="284480"/>
                        </a:xfrm>
                        <a:prstGeom prst="rect">
                          <a:avLst/>
                        </a:prstGeom>
                        <a:solidFill>
                          <a:srgbClr val="FFFFFF"/>
                        </a:solidFill>
                      </wps:spPr>
                      <wps:txbx>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2 de 4</w:t>
                            </w:r>
                          </w:p>
                        </w:txbxContent>
                      </wps:txbx>
                      <wps:bodyPr lIns="53975" tIns="53975" rIns="53975" bIns="53975" anchor="t">
                        <a:noAutofit/>
                      </wps:bodyPr>
                    </wps:wsp>
                  </a:graphicData>
                </a:graphic>
              </wp:anchor>
            </w:drawing>
          </mc:Choice>
          <mc:Fallback>
            <w:pict>
              <v:shape id="Frame3" o:spid="_x0000_s1028" type="#_x0000_t202" style="position:absolute;left:0;text-align:left;margin-left:-5.85pt;margin-top:-28.15pt;width:389.5pt;height:22.4pt;z-index:251661312;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" o:allowincell="f" stroked="f">
                <v:textbox inset="4.25pt,4.25pt,4.25pt,4.25pt">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2 de 4</w:t>
                      </w:r>
                    </w:p>
                  </w:txbxContent>
                </v:textbox>
                <w10:wrap type="square"/>
              </v:shape>
            </w:pict>
          </mc:Fallback>
        </mc:AlternateContent>
      </w:r>
      <w:r w:rsidRPr="004B552B">
        <w:rPr>
          <w:b/>
          <w:noProof/>
          <w:kern w:val="0"/>
          <w:lang w:val="en-US"/>
        </w:rPr>
        <w:t>III.</w:t>
      </w:r>
      <w:r w:rsidRPr="00EE4C8A">
        <w:rPr>
          <w:noProof/>
          <w:kern w:val="0"/>
          <w:lang w:val="en-US"/>
        </w:rPr>
        <w:t xml:space="preserve"> </w:t>
      </w:r>
      <w:r w:rsidRPr="004B552B">
        <w:rPr>
          <w:b/>
          <w:noProof/>
          <w:kern w:val="0"/>
          <w:lang w:val="en-US"/>
        </w:rPr>
        <w:t>ALEGACIONES</w:t>
      </w:r>
    </w:p>
    <w:p w:rsidR="00EE4C8A" w:rsidRPr="00EE4C8A" w:rsidRDefault="00EE4C8A" w:rsidP="00EE4C8A">
      <w:pPr>
        <w:pStyle w:val="paragraph"/>
        <w:rPr>
          <w:noProof/>
          <w:kern w:val="0"/>
          <w:lang w:val="en-US"/>
        </w:rPr>
      </w:pPr>
      <w:r w:rsidRPr="00EE4C8A">
        <w:rPr>
          <w:noProof/>
          <w:kern w:val="0"/>
          <w:lang w:val="en-US"/>
        </w:rPr>
        <w:t>5.</w:t>
      </w:r>
      <w:r w:rsidRPr="00EE4C8A">
        <w:rPr>
          <w:noProof/>
          <w:kern w:val="0"/>
          <w:lang w:val="en-US"/>
        </w:rPr>
        <w:tab/>
        <w:t>El día 2 de j</w:t>
      </w:r>
      <w:bookmarkStart w:id="0" w:name="_GoBack"/>
      <w:bookmarkEnd w:id="0"/>
      <w:r w:rsidRPr="00EE4C8A">
        <w:rPr>
          <w:noProof/>
          <w:kern w:val="0"/>
          <w:lang w:val="en-US"/>
        </w:rPr>
        <w:t>ulio de 2003, el demandado otorgó ante la notario Myrtelena Díaz</w:t>
      </w:r>
    </w:p>
    <w:p w:rsidR="00EE4C8A" w:rsidRPr="00EE4C8A" w:rsidRDefault="00EE4C8A" w:rsidP="00EE4C8A">
      <w:pPr>
        <w:pStyle w:val="paragraph"/>
        <w:rPr>
          <w:noProof/>
          <w:kern w:val="0"/>
          <w:lang w:val="en-US"/>
        </w:rPr>
      </w:pPr>
      <w:r w:rsidRPr="00EE4C8A">
        <w:rPr>
          <w:noProof/>
          <w:kern w:val="0"/>
          <w:lang w:val="en-US"/>
        </w:rPr>
        <w:t>Pedrosa, testimonio número 856, un pagaré a favor de PAN AMERICAN FINANCIAL</w:t>
      </w:r>
    </w:p>
    <w:p w:rsidR="00EE4C8A" w:rsidRPr="00EE4C8A" w:rsidRDefault="00EE4C8A" w:rsidP="00EE4C8A">
      <w:pPr>
        <w:pStyle w:val="paragraph"/>
        <w:rPr>
          <w:noProof/>
          <w:kern w:val="0"/>
          <w:lang w:val="en-US"/>
        </w:rPr>
      </w:pPr>
      <w:r w:rsidRPr="00EE4C8A">
        <w:rPr>
          <w:noProof/>
          <w:kern w:val="0"/>
          <w:lang w:val="en-US"/>
        </w:rPr>
        <w:t>CORPORATION, o a su orden, por la suma principal de $154,777.00 más intereses desde esa fecha hasta el pago total del principal a razón de 6.5% de interés anual sobre el balance adeudado (“el pagaré”). Además, el pagaré provee para pagar una cantidad equivalente a $15,477.70 por concepto de costas, gastos y honorarios de abogados en caso de reclamación judicial.</w:t>
      </w:r>
    </w:p>
    <w:p w:rsidR="00EE4C8A" w:rsidRPr="00EE4C8A" w:rsidRDefault="00EE4C8A" w:rsidP="00EE4C8A">
      <w:pPr>
        <w:pStyle w:val="paragraph"/>
        <w:rPr>
          <w:noProof/>
          <w:kern w:val="0"/>
          <w:lang w:val="en-US"/>
        </w:rPr>
      </w:pPr>
      <w:r w:rsidRPr="00EE4C8A">
        <w:rPr>
          <w:noProof/>
          <w:kern w:val="0"/>
          <w:lang w:val="en-US"/>
        </w:rPr>
        <w:t>6.</w:t>
      </w:r>
      <w:r w:rsidRPr="00EE4C8A">
        <w:rPr>
          <w:noProof/>
          <w:kern w:val="0"/>
          <w:lang w:val="en-US"/>
        </w:rPr>
        <w:tab/>
        <w:t>Para garantizar el pago de dicho pagaré, la parte demandada constituyó una hipoteca voluntaria mediante la escritura número 218, otorgada el día 2 de julio de 2003 ante la notario Myrtelena Díaz Pedrosa.</w:t>
      </w:r>
    </w:p>
    <w:p w:rsidR="00EE4C8A" w:rsidRPr="00EE4C8A" w:rsidRDefault="00EE4C8A" w:rsidP="00EE4C8A">
      <w:pPr>
        <w:pStyle w:val="paragraph"/>
        <w:rPr>
          <w:noProof/>
          <w:kern w:val="0"/>
          <w:lang w:val="en-US"/>
        </w:rPr>
      </w:pPr>
      <w:r w:rsidRPr="00EE4C8A">
        <w:rPr>
          <w:noProof/>
          <w:kern w:val="0"/>
          <w:lang w:val="en-US"/>
        </w:rPr>
        <w:t>7.</w:t>
      </w:r>
      <w:r w:rsidRPr="00EE4C8A">
        <w:rPr>
          <w:noProof/>
          <w:kern w:val="0"/>
          <w:lang w:val="en-US"/>
        </w:rPr>
        <w:tab/>
        <w:t>La escritura de hipoteca grava el bien inmueble que se describe a continuación:</w:t>
      </w:r>
    </w:p>
    <w:p w:rsidR="00EE4C8A" w:rsidRPr="00EE4C8A" w:rsidRDefault="00EE4C8A" w:rsidP="00EE4C8A">
      <w:pPr>
        <w:pStyle w:val="paragraph"/>
        <w:rPr>
          <w:noProof/>
          <w:kern w:val="0"/>
          <w:lang w:val="en-US"/>
        </w:rPr>
      </w:pPr>
      <w:r w:rsidRPr="00EE4C8A">
        <w:rPr>
          <w:noProof/>
          <w:kern w:val="0"/>
          <w:lang w:val="en-US"/>
        </w:rPr>
        <w:t>RÚSTICA: LOTE DE TERRENO RADICADO EN EL BARRIO PIÑAS DEL TÉRMINO MUNICIPAL DE TOA ALTA, PUERTO RICO, CON UN ÁREA SUPERFICIAL DE 496.81 METROS CUADRADOS. EN LINDES POR EL NORTE, EN 36.27 METROS, CON CIRILO ENCARNACIÓN; POR EL SUR, EN 34.50 METROS, CON LA FINCA DONDE SE SEGREGA; POR EL ESTE, EN 20.00 METROS, CON PARCELA DEDICADA A USO PÚBLICO Y POR EL OESTE, CON CARMEN ALICEA EN UNA DISTANCIA DE 8.80 METROS. ENCLAVA CASA.</w:t>
      </w:r>
    </w:p>
    <w:p w:rsidR="00EE4C8A" w:rsidRPr="00EE4C8A" w:rsidRDefault="00EE4C8A" w:rsidP="00EE4C8A">
      <w:pPr>
        <w:pStyle w:val="paragraph"/>
        <w:rPr>
          <w:noProof/>
          <w:kern w:val="0"/>
          <w:lang w:val="en-US"/>
        </w:rPr>
      </w:pPr>
      <w:r w:rsidRPr="00EE4C8A">
        <w:rPr>
          <w:noProof/>
          <w:kern w:val="0"/>
          <w:lang w:val="en-US"/>
        </w:rPr>
        <w:t>8.</w:t>
      </w:r>
      <w:r w:rsidRPr="00EE4C8A">
        <w:rPr>
          <w:noProof/>
          <w:kern w:val="0"/>
          <w:lang w:val="en-US"/>
        </w:rPr>
        <w:tab/>
        <w:t>La propiedad consta inscrita en el Folio 215 del Tomo 79 de Toa Alta, Registro de la Propiedad de Bayamón, Sección III, Finca número 3,445.</w:t>
      </w:r>
    </w:p>
    <w:p w:rsidR="00EE4C8A" w:rsidRPr="00EE4C8A" w:rsidRDefault="00EE4C8A" w:rsidP="00EE4C8A">
      <w:pPr>
        <w:pStyle w:val="paragraph"/>
        <w:rPr>
          <w:noProof/>
          <w:kern w:val="0"/>
          <w:lang w:val="en-US"/>
        </w:rPr>
      </w:pPr>
      <w:r w:rsidRPr="00EE4C8A">
        <w:rPr>
          <w:noProof/>
          <w:kern w:val="0"/>
          <w:lang w:val="en-US"/>
        </w:rPr>
        <w:t>9.</w:t>
      </w:r>
      <w:r w:rsidRPr="00EE4C8A">
        <w:rPr>
          <w:noProof/>
          <w:kern w:val="0"/>
          <w:lang w:val="en-US"/>
        </w:rPr>
        <w:tab/>
        <w:t>La hipoteca se encuentra inscrita en el Folio 468 del Tomo 556 de Toa Alta, Finca número 3,445, Registro de la Propiedad de Bayamón, Sección III, Inscripción 8va.</w:t>
      </w:r>
    </w:p>
    <w:p w:rsidR="00EE4C8A" w:rsidRPr="00EE4C8A" w:rsidRDefault="00EE4C8A" w:rsidP="00EE4C8A">
      <w:pPr>
        <w:pStyle w:val="paragraph"/>
        <w:rPr>
          <w:noProof/>
          <w:kern w:val="0"/>
          <w:lang w:val="en-US"/>
        </w:rPr>
      </w:pPr>
      <w:r w:rsidRPr="00EE4C8A">
        <w:rPr>
          <w:noProof/>
          <w:kern w:val="0"/>
          <w:lang w:val="en-US"/>
        </w:rPr>
        <w:t>10.</w:t>
      </w:r>
      <w:r w:rsidRPr="00EE4C8A">
        <w:rPr>
          <w:noProof/>
          <w:kern w:val="0"/>
          <w:lang w:val="en-US"/>
        </w:rPr>
        <w:tab/>
        <w:t>La anterior hipoteca fue modificada posteriormente mediante acuerdo interno intitulado Loan Modification Agreement, mediante el cual se modifica el principal a la cantidad de $140,377.10, intereses al 4.750%, y la fecha de vencimiento al 1 de enero de 2041.</w:t>
      </w:r>
    </w:p>
    <w:p w:rsidR="00EE4C8A" w:rsidRPr="00EE4C8A" w:rsidRDefault="00EE4C8A" w:rsidP="00EE4C8A">
      <w:pPr>
        <w:pStyle w:val="paragraph"/>
        <w:rPr>
          <w:noProof/>
          <w:kern w:val="0"/>
          <w:lang w:val="en-US"/>
        </w:rPr>
      </w:pPr>
      <w:r w:rsidRPr="00EE4C8A">
        <w:rPr>
          <w:noProof/>
          <w:kern w:val="0"/>
          <w:lang w:val="en-US"/>
        </w:rPr>
        <w:t>11.</w:t>
      </w:r>
      <w:r w:rsidRPr="00EE4C8A">
        <w:rPr>
          <w:noProof/>
          <w:kern w:val="0"/>
          <w:lang w:val="en-US"/>
        </w:rPr>
        <w:tab/>
        <w:t>Según el Registro de la Propiedad de Bayamón, Sección III, el título de</w:t>
      </w:r>
    </w:p>
    <w:p w:rsidR="00EE4C8A" w:rsidRPr="00EE4C8A" w:rsidRDefault="00EE4C8A" w:rsidP="00EE4C8A">
      <w:pPr>
        <w:pStyle w:val="paragraph"/>
        <w:rPr>
          <w:noProof/>
          <w:kern w:val="0"/>
          <w:lang w:val="en-US"/>
        </w:rPr>
      </w:pPr>
      <w:r w:rsidRPr="00EE4C8A">
        <w:rPr>
          <w:noProof/>
          <w:kern w:val="0"/>
          <w:lang w:val="en-US"/>
        </w:rPr>
        <w:t>propiedad consta inscrito a favor de ANTONIO JUAN LAGARES LARACUENTE.</w:t>
      </w:r>
    </w:p>
    <w:p w:rsidR="00EE4C8A" w:rsidRPr="00EE4C8A" w:rsidRDefault="00EE4C8A" w:rsidP="00EE4C8A">
      <w:pPr>
        <w:pStyle w:val="paragraph"/>
        <w:rPr>
          <w:noProof/>
          <w:kern w:val="0"/>
          <w:lang w:val="en-US"/>
        </w:rPr>
      </w:pPr>
      <w:r w:rsidRPr="00EE4C8A">
        <w:rPr>
          <w:noProof/>
          <w:kern w:val="0"/>
          <w:lang w:val="en-US" w:eastAsia="en-US" w:bidi="ar-SA"/>
        </w:rPr>
        <mc:AlternateContent>
          <mc:Choice Requires="wps">
            <w:drawing>
              <wp:anchor distT="72390" distB="72390" distL="72390" distR="72390" simplePos="0" relativeHeight="251664384" behindDoc="1" locked="0" layoutInCell="0" allowOverlap="1" wp14:anchorId="366BA0C8" wp14:editId="5A03D9D8">
                <wp:simplePos x="0" y="0"/>
                <wp:positionH relativeFrom="column">
                  <wp:posOffset>38735</wp:posOffset>
                </wp:positionH>
                <wp:positionV relativeFrom="paragraph">
                  <wp:posOffset>792480</wp:posOffset>
                </wp:positionV>
                <wp:extent cx="1505585" cy="284480"/>
                <wp:effectExtent l="0" t="0" r="0" b="1270"/>
                <wp:wrapThrough wrapText="bothSides">
                  <wp:wrapPolygon edited="0">
                    <wp:start x="0" y="0"/>
                    <wp:lineTo x="0" y="20250"/>
                    <wp:lineTo x="21318" y="20250"/>
                    <wp:lineTo x="21318" y="0"/>
                    <wp:lineTo x="0" y="0"/>
                  </wp:wrapPolygon>
                </wp:wrapThrough>
                <wp:docPr id="4" name="Frame6"/>
                <wp:cNvGraphicFramePr/>
                <a:graphic xmlns:a="http://schemas.openxmlformats.org/drawingml/2006/main">
                  <a:graphicData uri="http://schemas.microsoft.com/office/word/2010/wordprocessingShape">
                    <wps:wsp>
                      <wps:cNvSpPr txBox="1"/>
                      <wps:spPr>
                        <a:xfrm>
                          <a:off x="0" y="0"/>
                          <a:ext cx="1505585" cy="284480"/>
                        </a:xfrm>
                        <a:prstGeom prst="rect">
                          <a:avLst/>
                        </a:prstGeom>
                        <a:solidFill>
                          <a:srgbClr val="FFFFFF"/>
                        </a:solidFill>
                      </wps:spPr>
                      <wps:txbx>
                        <w:txbxContent>
                          <w:p w:rsidR="00EE4C8A" w:rsidRPr="00EE4C8A" w:rsidRDefault="00EE4C8A" w:rsidP="00EE4C8A">
                            <w:pPr>
                              <w:pStyle w:val="Footer"/>
                              <w:rPr>
                                <w:noProof/>
                                <w:kern w:val="0"/>
                                <w:lang w:val="en-US"/>
                              </w:rPr>
                            </w:pPr>
                            <w:r w:rsidRPr="00EE4C8A">
                              <w:rPr>
                                <w:noProof/>
                                <w:kern w:val="0"/>
                                <w:lang w:val="en-US"/>
                              </w:rPr>
                              <w:t>21-087145 - JoA</w:t>
                            </w:r>
                          </w:p>
                        </w:txbxContent>
                      </wps:txbx>
                      <wps:bodyPr lIns="53975" tIns="53975" rIns="53975" bIns="53975" anchor="t">
                        <a:noAutofit/>
                      </wps:bodyPr>
                    </wps:wsp>
                  </a:graphicData>
                </a:graphic>
                <wp14:sizeRelV relativeFrom="margin">
                  <wp14:pctHeight>0</wp14:pctHeight>
                </wp14:sizeRelV>
              </wp:anchor>
            </w:drawing>
          </mc:Choice>
          <mc:Fallback>
            <w:pict>
              <v:shape id="Frame6" o:spid="_x0000_s1029" type="#_x0000_t202" style="position:absolute;left:0;text-align:left;margin-left:3.05pt;margin-top:62.4pt;width:118.55pt;height:22.4pt;z-index:-251652096;visibility:visible;mso-wrap-style:square;mso-height-percent:0;mso-wrap-distance-left:5.7pt;mso-wrap-distance-top:5.7pt;mso-wrap-distance-right:5.7pt;mso-wrap-distance-bottom:5.7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" o:allowincell="f" stroked="f">
                <v:textbox inset="4.25pt,4.25pt,4.25pt,4.25pt">
                  <w:txbxContent>
                    <w:p w:rsidR="00EE4C8A" w:rsidRPr="00EE4C8A" w:rsidRDefault="00EE4C8A" w:rsidP="00EE4C8A">
                      <w:pPr>
                        <w:pStyle w:val="Footer"/>
                        <w:rPr>
                          <w:noProof/>
                          <w:kern w:val="0"/>
                          <w:lang w:val="en-US"/>
                        </w:rPr>
                      </w:pPr>
                      <w:r w:rsidRPr="00EE4C8A">
                        <w:rPr>
                          <w:noProof/>
                          <w:kern w:val="0"/>
                          <w:lang w:val="en-US"/>
                        </w:rPr>
                        <w:t>21-087145 - JoA</w:t>
                      </w:r>
                    </w:p>
                  </w:txbxContent>
                </v:textbox>
                <w10:wrap type="through"/>
              </v:shape>
            </w:pict>
          </mc:Fallback>
        </mc:AlternateContent>
      </w:r>
      <w:r w:rsidRPr="00EE4C8A">
        <w:rPr>
          <w:noProof/>
          <w:kern w:val="0"/>
          <w:lang w:val="en-US"/>
        </w:rPr>
        <w:t>12.</w:t>
      </w:r>
      <w:r w:rsidRPr="00EE4C8A">
        <w:rPr>
          <w:noProof/>
          <w:kern w:val="0"/>
          <w:lang w:val="en-US"/>
        </w:rPr>
        <w:tab/>
        <w:t>La parte demandante es tenedora de buena fe del pagaré hipotecario objeto de ejecución, y es la persona con derecho a exigir el cumplimiento de la obligación conferida mediante dicho pagaré y escritura de hipoteca.</w:t>
      </w:r>
      <w:r w:rsidRPr="00EE4C8A">
        <w:rPr>
          <w:noProof/>
          <w:kern w:val="0"/>
          <w:lang w:val="en-US"/>
        </w:rPr>
        <w:br w:type="page"/>
      </w:r>
    </w:p>
    <w:p w:rsidR="00EE4C8A" w:rsidRPr="00EE4C8A" w:rsidRDefault="00EE4C8A" w:rsidP="00EE4C8A">
      <w:pPr>
        <w:pStyle w:val="paragraph"/>
        <w:rPr>
          <w:noProof/>
          <w:kern w:val="0"/>
          <w:lang w:val="en-US"/>
        </w:rPr>
      </w:pPr>
      <w:r w:rsidRPr="00EE4C8A">
        <w:rPr>
          <w:noProof/>
          <w:kern w:val="0"/>
          <w:lang w:val="en-US" w:eastAsia="en-US" w:bidi="ar-SA"/>
        </w:rPr>
        <w:lastRenderedPageBreak/>
        <mc:AlternateContent>
          <mc:Choice Requires="wps">
            <w:drawing>
              <wp:anchor distT="72390" distB="72390" distL="72390" distR="72390" simplePos="0" relativeHeight="251662336" behindDoc="0" locked="0" layoutInCell="0" allowOverlap="1" wp14:anchorId="60C90E5B" wp14:editId="1C389F90">
                <wp:simplePos x="0" y="0"/>
                <wp:positionH relativeFrom="column">
                  <wp:posOffset>-74295</wp:posOffset>
                </wp:positionH>
                <wp:positionV relativeFrom="paragraph">
                  <wp:posOffset>-363220</wp:posOffset>
                </wp:positionV>
                <wp:extent cx="4946650" cy="284480"/>
                <wp:effectExtent l="0" t="0" r="6350" b="1270"/>
                <wp:wrapSquare wrapText="bothSides"/>
                <wp:docPr id="5" name="Frame4"/>
                <wp:cNvGraphicFramePr/>
                <a:graphic xmlns:a="http://schemas.openxmlformats.org/drawingml/2006/main">
                  <a:graphicData uri="http://schemas.microsoft.com/office/word/2010/wordprocessingShape">
                    <wps:wsp>
                      <wps:cNvSpPr txBox="1"/>
                      <wps:spPr>
                        <a:xfrm>
                          <a:off x="0" y="0"/>
                          <a:ext cx="4946650" cy="284480"/>
                        </a:xfrm>
                        <a:prstGeom prst="rect">
                          <a:avLst/>
                        </a:prstGeom>
                        <a:solidFill>
                          <a:srgbClr val="FFFFFF"/>
                        </a:solidFill>
                      </wps:spPr>
                      <wps:txbx>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3 de 4</w:t>
                            </w:r>
                          </w:p>
                        </w:txbxContent>
                      </wps:txbx>
                      <wps:bodyPr lIns="53975" tIns="53975" rIns="53975" bIns="53975" anchor="t">
                        <a:noAutofit/>
                      </wps:bodyPr>
                    </wps:wsp>
                  </a:graphicData>
                </a:graphic>
              </wp:anchor>
            </w:drawing>
          </mc:Choice>
          <mc:Fallback>
            <w:pict>
              <v:shape id="Frame4" o:spid="_x0000_s1030" type="#_x0000_t202" style="position:absolute;left:0;text-align:left;margin-left:-5.85pt;margin-top:-28.6pt;width:389.5pt;height:22.4pt;z-index:251662336;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" o:allowincell="f" stroked="f">
                <v:textbox inset="4.25pt,4.25pt,4.25pt,4.25pt">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3 de 4</w:t>
                      </w:r>
                    </w:p>
                  </w:txbxContent>
                </v:textbox>
                <w10:wrap type="square"/>
              </v:shape>
            </w:pict>
          </mc:Fallback>
        </mc:AlternateContent>
      </w:r>
      <w:r w:rsidRPr="00EE4C8A">
        <w:rPr>
          <w:noProof/>
          <w:kern w:val="0"/>
          <w:lang w:val="en-US"/>
        </w:rPr>
        <w:t>13.</w:t>
      </w:r>
      <w:r w:rsidRPr="00EE4C8A">
        <w:rPr>
          <w:noProof/>
          <w:kern w:val="0"/>
          <w:lang w:val="en-US"/>
        </w:rPr>
        <w:tab/>
        <w:t>El último pago que la parte demandada realizó fue el correspondiente al pago vencedero el día 1 de septiembre de 2019, y en consecuencia, ha incurrido en incumplimiento de su obligación de pagar los plazos mensuales según acordados.</w:t>
      </w:r>
    </w:p>
    <w:p w:rsidR="00EE4C8A" w:rsidRPr="00EE4C8A" w:rsidRDefault="00EE4C8A" w:rsidP="00EE4C8A">
      <w:pPr>
        <w:pStyle w:val="paragraph"/>
        <w:rPr>
          <w:noProof/>
          <w:kern w:val="0"/>
          <w:lang w:val="en-US"/>
        </w:rPr>
      </w:pPr>
      <w:r w:rsidRPr="00EE4C8A">
        <w:rPr>
          <w:noProof/>
          <w:kern w:val="0"/>
          <w:lang w:val="en-US"/>
        </w:rPr>
        <w:t>14.</w:t>
      </w:r>
      <w:r w:rsidRPr="00EE4C8A">
        <w:rPr>
          <w:noProof/>
          <w:kern w:val="0"/>
          <w:lang w:val="en-US"/>
        </w:rPr>
        <w:tab/>
        <w:t>La parte demandante ha declarado la totalidad de la deuda vencida y en virtud del pagaré y escritura de hipoteca, la demandada adeuda a la parte demandante la suma total principal de $123,848.98, más los intereses sobre dicha suma al 4.750% desde el 1 de septiembre de 2019, los cuales continúan acumulándose hasta el pago total de la obligación. Además, la parte demandada adeuda la suma estipulada de $15,477.70 para gastos, costas y honorarios de abogado, los créditos accesorios y adelantos hechos en virtud de la escritura de hipoteca; una suma equivalente a $15,477.70 para cubrir cualquier otro adelanto que se haga en virtud de la escritura de hipoteca y una suma equivalente a $15,477.70 para cubrir intereses en adición a los garantizados por ley.</w:t>
      </w:r>
    </w:p>
    <w:p w:rsidR="00EE4C8A" w:rsidRPr="00EE4C8A" w:rsidRDefault="00EE4C8A" w:rsidP="00EE4C8A">
      <w:pPr>
        <w:pStyle w:val="paragraph"/>
        <w:rPr>
          <w:noProof/>
          <w:kern w:val="0"/>
          <w:lang w:val="en-US"/>
        </w:rPr>
      </w:pPr>
      <w:r w:rsidRPr="00EE4C8A">
        <w:rPr>
          <w:noProof/>
          <w:kern w:val="0"/>
          <w:lang w:val="en-US"/>
        </w:rPr>
        <w:t>15.</w:t>
      </w:r>
      <w:r w:rsidRPr="00EE4C8A">
        <w:rPr>
          <w:noProof/>
          <w:kern w:val="0"/>
          <w:lang w:val="en-US"/>
        </w:rPr>
        <w:tab/>
        <w:t>MIDFIRST BANK realizó gestiones para obtener el pago de las sumas adeudadas, resultando dichas gestiones infructuosas, por lo cual, la parte demandante ha declarado la deuda vencida, líquida y exigible.</w:t>
      </w:r>
    </w:p>
    <w:p w:rsidR="00EE4C8A" w:rsidRPr="00EE4C8A" w:rsidRDefault="00EE4C8A" w:rsidP="00EE4C8A">
      <w:pPr>
        <w:pStyle w:val="paragraph"/>
        <w:rPr>
          <w:noProof/>
          <w:kern w:val="0"/>
          <w:lang w:val="en-US"/>
        </w:rPr>
      </w:pPr>
      <w:r w:rsidRPr="00EE4C8A">
        <w:rPr>
          <w:noProof/>
          <w:kern w:val="0"/>
          <w:lang w:val="en-US"/>
        </w:rPr>
        <w:t>16.</w:t>
      </w:r>
      <w:r w:rsidRPr="00EE4C8A">
        <w:rPr>
          <w:noProof/>
          <w:kern w:val="0"/>
          <w:lang w:val="en-US"/>
        </w:rPr>
        <w:tab/>
        <w:t>En protección de su interés sobre la Propiedad, la parte Demandante ha, o puede haber, adelantado pagos para satisfacer contribuciones sobre la propiedad, primas de seguro y otros gastos asociados con la protección de su interés, o pagos en tal concepto pueden hacerse necesarios o requeridos durante la pendencia de esta acción. Cualquier suma adelantada por tales conceptos será adeudada a la parte Demandante conforme los términos de la hipoteca.</w:t>
      </w:r>
    </w:p>
    <w:p w:rsidR="00EE4C8A" w:rsidRPr="00EE4C8A" w:rsidRDefault="00EE4C8A" w:rsidP="00EE4C8A">
      <w:pPr>
        <w:pStyle w:val="paragraph"/>
        <w:rPr>
          <w:noProof/>
          <w:kern w:val="0"/>
          <w:lang w:val="en-US"/>
        </w:rPr>
      </w:pPr>
      <w:r w:rsidRPr="00EE4C8A">
        <w:rPr>
          <w:noProof/>
          <w:kern w:val="0"/>
          <w:lang w:val="en-US"/>
        </w:rPr>
        <w:t>17.</w:t>
      </w:r>
      <w:r w:rsidRPr="00EE4C8A">
        <w:rPr>
          <w:noProof/>
          <w:kern w:val="0"/>
          <w:lang w:val="en-US"/>
        </w:rPr>
        <w:tab/>
        <w:t>La parte demandante advierte que procederá a presentar un aviso de que el presente pleito está pendiente de resolución en el Registro de la Propiedad de Bayamón, Sección III.</w:t>
      </w:r>
    </w:p>
    <w:p w:rsidR="00EE4C8A" w:rsidRPr="00EE4C8A" w:rsidRDefault="00EE4C8A" w:rsidP="00EE4C8A">
      <w:pPr>
        <w:pStyle w:val="paragraph"/>
        <w:rPr>
          <w:noProof/>
          <w:kern w:val="0"/>
          <w:lang w:val="en-US"/>
        </w:rPr>
      </w:pPr>
      <w:r w:rsidRPr="00EE4C8A">
        <w:rPr>
          <w:noProof/>
          <w:kern w:val="0"/>
          <w:lang w:val="en-US"/>
        </w:rPr>
        <w:t>18.</w:t>
      </w:r>
      <w:r w:rsidRPr="00EE4C8A">
        <w:rPr>
          <w:noProof/>
          <w:kern w:val="0"/>
          <w:lang w:val="en-US"/>
        </w:rPr>
        <w:tab/>
        <w:t>A tenor con la Ley del Registro del Estado Libre Asociado de Puerto Rico, la propiedad fue tasada en una cantidad equivalente a $154,777.00 para que sirva de tipo mínimo de celebrarse una venta judicial.</w:t>
      </w:r>
    </w:p>
    <w:p w:rsidR="00EE4C8A" w:rsidRPr="00EE4C8A" w:rsidRDefault="00EE4C8A" w:rsidP="00EE4C8A">
      <w:pPr>
        <w:pStyle w:val="paragraph"/>
        <w:rPr>
          <w:noProof/>
          <w:kern w:val="0"/>
          <w:lang w:val="en-US"/>
        </w:rPr>
      </w:pPr>
      <w:r w:rsidRPr="00EE4C8A">
        <w:rPr>
          <w:noProof/>
          <w:kern w:val="0"/>
          <w:lang w:val="en-US"/>
        </w:rPr>
        <w:t>POR TODO LO CUAL, muy respetuosamente se solicita de este Honorable Tribunal que previo a los trámites de ley correspondientes, declare esta demanda CON LUGAR y en su consecuencia ordene lo siguiente:</w:t>
      </w:r>
      <w:r w:rsidRPr="00EE4C8A">
        <w:rPr>
          <w:noProof/>
          <w:kern w:val="0"/>
          <w:lang w:val="en-US"/>
        </w:rPr>
        <w:br w:type="page"/>
      </w:r>
      <w:r w:rsidRPr="00EE4C8A">
        <w:rPr>
          <w:noProof/>
          <w:kern w:val="0"/>
          <w:lang w:val="en-US" w:eastAsia="en-US" w:bidi="ar-SA"/>
        </w:rPr>
        <mc:AlternateContent>
          <mc:Choice Requires="wps">
            <w:drawing>
              <wp:anchor distT="72390" distB="72390" distL="72390" distR="72390" simplePos="0" relativeHeight="251665408" behindDoc="0" locked="0" layoutInCell="0" allowOverlap="1" wp14:anchorId="434E1D5F" wp14:editId="26C998FC">
                <wp:simplePos x="0" y="0"/>
                <wp:positionH relativeFrom="column">
                  <wp:posOffset>-6350</wp:posOffset>
                </wp:positionH>
                <wp:positionV relativeFrom="paragraph">
                  <wp:posOffset>1270635</wp:posOffset>
                </wp:positionV>
                <wp:extent cx="1505585" cy="284480"/>
                <wp:effectExtent l="0" t="0" r="0" b="0"/>
                <wp:wrapSquare wrapText="bothSides"/>
                <wp:docPr id="6" name="Frame7"/>
                <wp:cNvGraphicFramePr/>
                <a:graphic xmlns:a="http://schemas.openxmlformats.org/drawingml/2006/main">
                  <a:graphicData uri="http://schemas.microsoft.com/office/word/2010/wordprocessingShape">
                    <wps:wsp>
                      <wps:cNvSpPr txBox="1"/>
                      <wps:spPr>
                        <a:xfrm>
                          <a:off x="0" y="0"/>
                          <a:ext cx="1505585" cy="284480"/>
                        </a:xfrm>
                        <a:prstGeom prst="rect">
                          <a:avLst/>
                        </a:prstGeom>
                        <a:solidFill>
                          <a:srgbClr val="FFFFFF"/>
                        </a:solidFill>
                      </wps:spPr>
                      <wps:txbx>
                        <w:txbxContent>
                          <w:p w:rsidR="00EE4C8A" w:rsidRPr="00EE4C8A" w:rsidRDefault="00EE4C8A" w:rsidP="00EE4C8A">
                            <w:pPr>
                              <w:pStyle w:val="Footer"/>
                              <w:rPr>
                                <w:noProof/>
                                <w:kern w:val="0"/>
                                <w:lang w:val="en-US"/>
                              </w:rPr>
                            </w:pPr>
                            <w:r w:rsidRPr="00EE4C8A">
                              <w:rPr>
                                <w:noProof/>
                                <w:kern w:val="0"/>
                                <w:lang w:val="en-US"/>
                              </w:rPr>
                              <w:t>21-087145 - JoA</w:t>
                            </w:r>
                          </w:p>
                        </w:txbxContent>
                      </wps:txbx>
                      <wps:bodyPr lIns="53975" tIns="53975" rIns="53975" bIns="53975" anchor="t">
                        <a:noAutofit/>
                      </wps:bodyPr>
                    </wps:wsp>
                  </a:graphicData>
                </a:graphic>
              </wp:anchor>
            </w:drawing>
          </mc:Choice>
          <mc:Fallback>
            <w:pict>
              <v:shape id="Frame7" o:spid="_x0000_s1031" type="#_x0000_t202" style="position:absolute;left:0;text-align:left;margin-left:-.5pt;margin-top:100.05pt;width:118.55pt;height:22.4pt;z-index:251665408;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" o:allowincell="f" stroked="f">
                <v:textbox inset="4.25pt,4.25pt,4.25pt,4.25pt">
                  <w:txbxContent>
                    <w:p w:rsidR="00EE4C8A" w:rsidRPr="00EE4C8A" w:rsidRDefault="00EE4C8A" w:rsidP="00EE4C8A">
                      <w:pPr>
                        <w:pStyle w:val="Footer"/>
                        <w:rPr>
                          <w:noProof/>
                          <w:kern w:val="0"/>
                          <w:lang w:val="en-US"/>
                        </w:rPr>
                      </w:pPr>
                      <w:r w:rsidRPr="00EE4C8A">
                        <w:rPr>
                          <w:noProof/>
                          <w:kern w:val="0"/>
                          <w:lang w:val="en-US"/>
                        </w:rPr>
                        <w:t>21-087145 - JoA</w:t>
                      </w:r>
                    </w:p>
                  </w:txbxContent>
                </v:textbox>
                <w10:wrap type="square"/>
              </v:shape>
            </w:pict>
          </mc:Fallback>
        </mc:AlternateContent>
      </w:r>
    </w:p>
    <w:p w:rsidR="00EE4C8A" w:rsidRPr="00EE4C8A" w:rsidRDefault="00EE4C8A" w:rsidP="00EE4C8A">
      <w:pPr>
        <w:pStyle w:val="bigindent"/>
        <w:rPr>
          <w:noProof/>
          <w:kern w:val="0"/>
          <w:lang w:val="en-US"/>
        </w:rPr>
      </w:pPr>
      <w:r w:rsidRPr="00EE4C8A">
        <w:rPr>
          <w:noProof/>
          <w:kern w:val="0"/>
          <w:lang w:val="en-US" w:eastAsia="en-US" w:bidi="ar-SA"/>
        </w:rPr>
        <mc:AlternateContent>
          <mc:Choice Requires="wps">
            <w:drawing>
              <wp:anchor distT="72390" distB="72390" distL="72390" distR="72390" simplePos="0" relativeHeight="251663360" behindDoc="0" locked="0" layoutInCell="0" allowOverlap="1" wp14:anchorId="1EFEBC5D" wp14:editId="2D8CF3D5">
                <wp:simplePos x="0" y="0"/>
                <wp:positionH relativeFrom="column">
                  <wp:posOffset>-80645</wp:posOffset>
                </wp:positionH>
                <wp:positionV relativeFrom="paragraph">
                  <wp:posOffset>-375285</wp:posOffset>
                </wp:positionV>
                <wp:extent cx="4946650" cy="284480"/>
                <wp:effectExtent l="0" t="0" r="6350" b="1270"/>
                <wp:wrapSquare wrapText="bothSides"/>
                <wp:docPr id="7" name="Frame5"/>
                <wp:cNvGraphicFramePr/>
                <a:graphic xmlns:a="http://schemas.openxmlformats.org/drawingml/2006/main">
                  <a:graphicData uri="http://schemas.microsoft.com/office/word/2010/wordprocessingShape">
                    <wps:wsp>
                      <wps:cNvSpPr txBox="1"/>
                      <wps:spPr>
                        <a:xfrm>
                          <a:off x="0" y="0"/>
                          <a:ext cx="4946650" cy="284480"/>
                        </a:xfrm>
                        <a:prstGeom prst="rect">
                          <a:avLst/>
                        </a:prstGeom>
                        <a:solidFill>
                          <a:srgbClr val="FFFFFF"/>
                        </a:solidFill>
                      </wps:spPr>
                      <wps:txbx>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4 de 4</w:t>
                            </w:r>
                          </w:p>
                        </w:txbxContent>
                      </wps:txbx>
                      <wps:bodyPr lIns="53975" tIns="53975" rIns="53975" bIns="53975" anchor="t">
                        <a:noAutofit/>
                      </wps:bodyPr>
                    </wps:wsp>
                  </a:graphicData>
                </a:graphic>
              </wp:anchor>
            </w:drawing>
          </mc:Choice>
          <mc:Fallback>
            <w:pict>
              <v:shape id="Frame5" o:spid="_x0000_s1032" type="#_x0000_t202" style="position:absolute;left:0;text-align:left;margin-left:-6.35pt;margin-top:-29.55pt;width:389.5pt;height:22.4pt;z-index:25166336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" o:allowincell="f" stroked="f">
                <v:textbox inset="4.25pt,4.25pt,4.25pt,4.25pt">
                  <w:txbxContent>
                    <w:p w:rsidR="00EE4C8A" w:rsidRPr="00EE4C8A" w:rsidRDefault="00EE4C8A" w:rsidP="00EE4C8A">
                      <w:pPr>
                        <w:pStyle w:val="FrameContents"/>
                        <w:jc w:val="center"/>
                        <w:rPr>
                          <w:noProof/>
                          <w:kern w:val="0"/>
                          <w:sz w:val="19"/>
                          <w:szCs w:val="19"/>
                          <w:lang w:val="en-US"/>
                        </w:rPr>
                      </w:pPr>
                      <w:r w:rsidRPr="00EE4C8A">
                        <w:rPr>
                          <w:noProof/>
                          <w:kern w:val="0"/>
                          <w:sz w:val="19"/>
                          <w:szCs w:val="19"/>
                          <w:lang w:val="en-US"/>
                        </w:rPr>
                        <w:t>BY2021CV03769 17/09/2021 04:56:48 pm Entrada Núm. 1 Página 4 de 4</w:t>
                      </w:r>
                    </w:p>
                  </w:txbxContent>
                </v:textbox>
                <w10:wrap type="square"/>
              </v:shape>
            </w:pict>
          </mc:Fallback>
        </mc:AlternateContent>
      </w:r>
      <w:r w:rsidRPr="00EE4C8A">
        <w:rPr>
          <w:noProof/>
          <w:kern w:val="0"/>
          <w:lang w:val="en-US"/>
        </w:rPr>
        <w:t>A)</w:t>
      </w:r>
      <w:r w:rsidRPr="00EE4C8A">
        <w:rPr>
          <w:noProof/>
          <w:kern w:val="0"/>
          <w:lang w:val="en-US"/>
        </w:rPr>
        <w:tab/>
        <w:t>se declaren adeudadas las sumas mencionadas en el párrafo 14, las cuales son líquidas y exigibles, más los intereses que se acumulen hasta el pago total de la deuda, máscostas y gastos de este proceso, más honorarios de abogado junto con cualquier otra suma que laparte demandante haya pagado o pague a beneficio de la parte demandada con el propósito de garantizar su crédito aquí ejecutado;</w:t>
      </w:r>
    </w:p>
    <w:p w:rsidR="00EE4C8A" w:rsidRPr="00EE4C8A" w:rsidRDefault="00EE4C8A" w:rsidP="00EE4C8A">
      <w:pPr>
        <w:pStyle w:val="bigindent"/>
        <w:rPr>
          <w:noProof/>
          <w:kern w:val="0"/>
          <w:lang w:val="en-US"/>
        </w:rPr>
      </w:pPr>
      <w:r w:rsidRPr="00EE4C8A">
        <w:rPr>
          <w:noProof/>
          <w:kern w:val="0"/>
          <w:lang w:val="en-US"/>
        </w:rPr>
        <w:t>B)</w:t>
      </w:r>
      <w:r w:rsidRPr="00EE4C8A">
        <w:rPr>
          <w:noProof/>
          <w:kern w:val="0"/>
          <w:lang w:val="en-US"/>
        </w:rPr>
        <w:tab/>
        <w:t>se ordene la ejecución y venta en pública subasta del bien inmueble garantizado hipotecariamente hasta tanto dicha propiedad responda y que sea vendida libre de cualquier carga o gravamen posterior al crédito aquí ejecutado y que en su momento se ordene la cancelación de todos los créditos o cargos incluyendo los aquí ejecutados conforme a la Ley Hipotecaria;</w:t>
      </w:r>
    </w:p>
    <w:p w:rsidR="00EE4C8A" w:rsidRPr="00EE4C8A" w:rsidRDefault="00EE4C8A" w:rsidP="00EE4C8A">
      <w:pPr>
        <w:pStyle w:val="bigindent"/>
        <w:rPr>
          <w:noProof/>
          <w:kern w:val="0"/>
          <w:lang w:val="en-US"/>
        </w:rPr>
      </w:pPr>
      <w:r w:rsidRPr="00EE4C8A">
        <w:rPr>
          <w:noProof/>
          <w:kern w:val="0"/>
          <w:lang w:val="en-US"/>
        </w:rPr>
        <w:t>C)</w:t>
      </w:r>
      <w:r w:rsidRPr="00EE4C8A">
        <w:rPr>
          <w:noProof/>
          <w:kern w:val="0"/>
          <w:lang w:val="en-US"/>
        </w:rPr>
        <w:tab/>
        <w:t>que de quedar algún remanente del importe de la venta del inmueble hipotecado éste sea depositado en la Secretaría del Tribunal para ser entregado a la parte demandada;</w:t>
      </w:r>
    </w:p>
    <w:p w:rsidR="00EE4C8A" w:rsidRPr="00EE4C8A" w:rsidRDefault="00EE4C8A" w:rsidP="00EE4C8A">
      <w:pPr>
        <w:pStyle w:val="bigindent"/>
        <w:rPr>
          <w:noProof/>
          <w:kern w:val="0"/>
          <w:lang w:val="en-US"/>
        </w:rPr>
      </w:pPr>
      <w:r w:rsidRPr="00EE4C8A">
        <w:rPr>
          <w:noProof/>
          <w:kern w:val="0"/>
          <w:lang w:val="en-US"/>
        </w:rPr>
        <w:t>D)</w:t>
      </w:r>
      <w:r w:rsidRPr="00EE4C8A">
        <w:rPr>
          <w:noProof/>
          <w:kern w:val="0"/>
          <w:lang w:val="en-US"/>
        </w:rPr>
        <w:tab/>
        <w:t>y, se le conceda a la parte demandante, MIDFIRST BANK, cualquier remedio que tenga en derecho de acuerdo con las alegaciones de la presente demanda.</w:t>
      </w:r>
    </w:p>
    <w:p w:rsidR="00EE4C8A" w:rsidRPr="00EE4C8A" w:rsidRDefault="00EE4C8A" w:rsidP="00EE4C8A">
      <w:pPr>
        <w:pStyle w:val="paragraph"/>
        <w:spacing w:line="240" w:lineRule="auto"/>
        <w:rPr>
          <w:b/>
          <w:bCs/>
          <w:noProof/>
          <w:kern w:val="0"/>
          <w:lang w:val="en-US"/>
        </w:rPr>
      </w:pPr>
      <w:r w:rsidRPr="00EE4C8A">
        <w:rPr>
          <w:b/>
          <w:bCs/>
          <w:noProof/>
          <w:kern w:val="0"/>
          <w:lang w:val="en-US"/>
        </w:rPr>
        <w:t>RESPETUOSAMENTE SOMETIDO</w:t>
      </w:r>
    </w:p>
    <w:p w:rsidR="00EE4C8A" w:rsidRPr="00EE4C8A" w:rsidRDefault="00EE4C8A" w:rsidP="00EE4C8A">
      <w:pPr>
        <w:pStyle w:val="paragraph"/>
        <w:spacing w:line="240" w:lineRule="auto"/>
        <w:rPr>
          <w:noProof/>
          <w:kern w:val="0"/>
          <w:lang w:val="en-US"/>
        </w:rPr>
      </w:pPr>
    </w:p>
    <w:p w:rsidR="00EE4C8A" w:rsidRPr="00EE4C8A" w:rsidRDefault="00EE4C8A" w:rsidP="00EE4C8A">
      <w:pPr>
        <w:pStyle w:val="paragraph"/>
        <w:spacing w:line="240" w:lineRule="auto"/>
        <w:rPr>
          <w:noProof/>
          <w:kern w:val="0"/>
          <w:lang w:val="en-US"/>
        </w:rPr>
      </w:pPr>
      <w:r w:rsidRPr="00EE4C8A">
        <w:rPr>
          <w:noProof/>
          <w:kern w:val="0"/>
          <w:lang w:val="en-US"/>
        </w:rPr>
        <w:t>En Guaynabo, Puerto Rico, hoy 17 de septiembre de 2021.</w:t>
      </w:r>
    </w:p>
    <w:p w:rsidR="00EE4C8A" w:rsidRPr="00EE4C8A" w:rsidRDefault="00EE4C8A" w:rsidP="00EE4C8A">
      <w:pPr>
        <w:pStyle w:val="paragraph"/>
        <w:spacing w:line="240" w:lineRule="auto"/>
        <w:jc w:val="right"/>
        <w:rPr>
          <w:noProof/>
          <w:kern w:val="0"/>
          <w:lang w:val="en-US"/>
        </w:rPr>
      </w:pPr>
    </w:p>
    <w:p w:rsidR="00EE4C8A" w:rsidRPr="00EE4C8A" w:rsidRDefault="00EE4C8A" w:rsidP="00EE4C8A">
      <w:pPr>
        <w:pStyle w:val="paragraph"/>
        <w:spacing w:line="240" w:lineRule="auto"/>
        <w:rPr>
          <w:noProof/>
          <w:kern w:val="0"/>
          <w:lang w:val="en-US"/>
        </w:rPr>
      </w:pPr>
    </w:p>
    <w:p w:rsidR="00EE4C8A" w:rsidRPr="00EE4C8A" w:rsidRDefault="00EE4C8A" w:rsidP="00EE4C8A">
      <w:pPr>
        <w:pStyle w:val="singlespaced"/>
        <w:rPr>
          <w:b/>
          <w:bCs/>
          <w:noProof/>
          <w:kern w:val="0"/>
          <w:lang w:val="en-US"/>
        </w:rPr>
      </w:pPr>
      <w:r w:rsidRPr="00EE4C8A">
        <w:rPr>
          <w:b/>
          <w:bCs/>
          <w:noProof/>
          <w:kern w:val="0"/>
          <w:lang w:val="en-US"/>
        </w:rPr>
        <w:t>ROBERTSON, ANSCHUTZ, SCHNEID, CRANE &amp; PARTNERS, PLLC</w:t>
      </w:r>
    </w:p>
    <w:p w:rsidR="00EE4C8A" w:rsidRPr="00EE4C8A" w:rsidRDefault="00EE4C8A" w:rsidP="00EE4C8A">
      <w:pPr>
        <w:pStyle w:val="paragraph"/>
        <w:spacing w:line="240" w:lineRule="auto"/>
        <w:rPr>
          <w:noProof/>
          <w:kern w:val="0"/>
          <w:lang w:val="en-US" w:eastAsia="en-US"/>
        </w:rPr>
      </w:pPr>
    </w:p>
    <w:p w:rsidR="00EE4C8A" w:rsidRPr="00EE4C8A" w:rsidRDefault="00EE4C8A" w:rsidP="00EE4C8A">
      <w:pPr>
        <w:pStyle w:val="singlespaced"/>
        <w:rPr>
          <w:noProof/>
          <w:kern w:val="0"/>
          <w:lang w:val="en-US"/>
        </w:rPr>
      </w:pPr>
      <w:r w:rsidRPr="00EE4C8A">
        <w:rPr>
          <w:noProof/>
          <w:kern w:val="0"/>
          <w:lang w:val="en-US"/>
        </w:rPr>
        <w:t>Abogados de la Parte Demandante</w:t>
      </w:r>
    </w:p>
    <w:p w:rsidR="00EE4C8A" w:rsidRPr="00EE4C8A" w:rsidRDefault="00EE4C8A" w:rsidP="00EE4C8A">
      <w:pPr>
        <w:pStyle w:val="paragraph"/>
        <w:spacing w:line="240" w:lineRule="auto"/>
        <w:jc w:val="right"/>
        <w:rPr>
          <w:noProof/>
          <w:kern w:val="0"/>
          <w:lang w:val="en-US"/>
        </w:rPr>
      </w:pPr>
      <w:r w:rsidRPr="00EE4C8A">
        <w:rPr>
          <w:noProof/>
          <w:kern w:val="0"/>
          <w:lang w:val="en-US"/>
        </w:rPr>
        <w:t>100 CLL Acuarela St, #303</w:t>
      </w:r>
    </w:p>
    <w:p w:rsidR="00EE4C8A" w:rsidRPr="00EE4C8A" w:rsidRDefault="00EE4C8A" w:rsidP="00EE4C8A">
      <w:pPr>
        <w:pStyle w:val="paragraph"/>
        <w:spacing w:line="240" w:lineRule="auto"/>
        <w:jc w:val="right"/>
        <w:rPr>
          <w:noProof/>
          <w:kern w:val="0"/>
          <w:lang w:val="en-US"/>
        </w:rPr>
      </w:pPr>
      <w:r w:rsidRPr="00EE4C8A">
        <w:rPr>
          <w:noProof/>
          <w:kern w:val="0"/>
          <w:lang w:val="en-US"/>
        </w:rPr>
        <w:t>Guaynabo, PR 00969</w:t>
      </w:r>
    </w:p>
    <w:p w:rsidR="00EE4C8A" w:rsidRPr="00EE4C8A" w:rsidRDefault="00EE4C8A" w:rsidP="00EE4C8A">
      <w:pPr>
        <w:pStyle w:val="paragraph"/>
        <w:spacing w:line="240" w:lineRule="auto"/>
        <w:jc w:val="right"/>
        <w:rPr>
          <w:noProof/>
          <w:kern w:val="0"/>
          <w:lang w:val="en-US"/>
        </w:rPr>
      </w:pPr>
      <w:r w:rsidRPr="00EE4C8A">
        <w:rPr>
          <w:noProof/>
          <w:kern w:val="0"/>
          <w:lang w:val="en-US"/>
        </w:rPr>
        <w:t>Tel. 787-988-7135 Ext. 133</w:t>
      </w:r>
    </w:p>
    <w:p w:rsidR="00EE4C8A" w:rsidRPr="00EE4C8A" w:rsidRDefault="00EE4C8A" w:rsidP="00EE4C8A">
      <w:pPr>
        <w:pStyle w:val="paragraph"/>
        <w:spacing w:line="240" w:lineRule="auto"/>
        <w:jc w:val="right"/>
        <w:rPr>
          <w:noProof/>
          <w:kern w:val="0"/>
          <w:lang w:val="en-US"/>
        </w:rPr>
      </w:pPr>
      <w:r w:rsidRPr="00EE4C8A">
        <w:rPr>
          <w:noProof/>
          <w:kern w:val="0"/>
          <w:lang w:val="en-US"/>
        </w:rPr>
        <w:t>Fax. 561-997-6909</w:t>
      </w:r>
    </w:p>
    <w:p w:rsidR="00EE4C8A" w:rsidRPr="00EE4C8A" w:rsidRDefault="00EE4C8A" w:rsidP="00EE4C8A">
      <w:pPr>
        <w:pStyle w:val="paragraph"/>
        <w:spacing w:line="240" w:lineRule="auto"/>
        <w:jc w:val="right"/>
        <w:rPr>
          <w:noProof/>
          <w:kern w:val="0"/>
          <w:lang w:val="en-US"/>
        </w:rPr>
      </w:pPr>
    </w:p>
    <w:p w:rsidR="00EE4C8A" w:rsidRPr="00EE4C8A" w:rsidRDefault="00EE4C8A" w:rsidP="00EE4C8A">
      <w:pPr>
        <w:pStyle w:val="paragraph"/>
        <w:spacing w:line="240" w:lineRule="auto"/>
        <w:jc w:val="right"/>
        <w:rPr>
          <w:i/>
          <w:iCs/>
          <w:noProof/>
          <w:kern w:val="0"/>
          <w:u w:val="single"/>
          <w:lang w:val="en-US"/>
        </w:rPr>
      </w:pPr>
      <w:r w:rsidRPr="00EE4C8A">
        <w:rPr>
          <w:i/>
          <w:iCs/>
          <w:noProof/>
          <w:kern w:val="0"/>
          <w:u w:val="single"/>
          <w:lang w:val="en-US"/>
        </w:rPr>
        <w:t>f/ Natalia Albors Agulló</w:t>
      </w:r>
    </w:p>
    <w:p w:rsidR="00EE4C8A" w:rsidRPr="00EE4C8A" w:rsidRDefault="00EE4C8A" w:rsidP="00EE4C8A">
      <w:pPr>
        <w:pStyle w:val="paragraph"/>
        <w:spacing w:line="240" w:lineRule="auto"/>
        <w:jc w:val="right"/>
        <w:rPr>
          <w:noProof/>
          <w:kern w:val="0"/>
          <w:lang w:val="en-US"/>
        </w:rPr>
      </w:pPr>
      <w:r w:rsidRPr="00EE4C8A">
        <w:rPr>
          <w:noProof/>
          <w:kern w:val="0"/>
          <w:lang w:val="en-US"/>
        </w:rPr>
        <w:t>Lcda. Natalia Albors Agulló</w:t>
      </w:r>
    </w:p>
    <w:p w:rsidR="00EE4C8A" w:rsidRPr="00EE4C8A" w:rsidRDefault="00EE4C8A" w:rsidP="00EE4C8A">
      <w:pPr>
        <w:pStyle w:val="paragraph"/>
        <w:spacing w:line="240" w:lineRule="auto"/>
        <w:jc w:val="right"/>
        <w:rPr>
          <w:noProof/>
          <w:kern w:val="0"/>
          <w:lang w:val="en-US"/>
        </w:rPr>
      </w:pPr>
      <w:r w:rsidRPr="00EE4C8A">
        <w:rPr>
          <w:noProof/>
          <w:kern w:val="0"/>
          <w:lang w:val="en-US"/>
        </w:rPr>
        <w:t>RUA: 20,586</w:t>
      </w:r>
    </w:p>
    <w:p w:rsidR="00EE4C8A" w:rsidRPr="00EE4C8A" w:rsidRDefault="00EE4C8A" w:rsidP="00EE4C8A">
      <w:pPr>
        <w:pStyle w:val="paragraph"/>
        <w:spacing w:line="240" w:lineRule="auto"/>
        <w:jc w:val="right"/>
        <w:rPr>
          <w:noProof/>
          <w:color w:val="3465A4"/>
          <w:kern w:val="0"/>
          <w:u w:val="single"/>
          <w:lang w:val="en-US" w:eastAsia="en-US"/>
        </w:rPr>
      </w:pPr>
      <w:r w:rsidRPr="00EE4C8A">
        <w:rPr>
          <w:noProof/>
          <w:color w:val="3465A4"/>
          <w:kern w:val="0"/>
          <w:u w:val="single"/>
          <w:lang w:val="en-US" w:eastAsia="en-US"/>
        </w:rPr>
        <w:t>prservice@raslg.com</w:t>
      </w:r>
      <w:r w:rsidRPr="00EE4C8A">
        <w:rPr>
          <w:noProof/>
          <w:color w:val="3465A4"/>
          <w:kern w:val="0"/>
          <w:u w:val="single"/>
          <w:lang w:val="en-US" w:eastAsia="en-US" w:bidi="ar-SA"/>
        </w:rPr>
        <mc:AlternateContent>
          <mc:Choice Requires="wps">
            <w:drawing>
              <wp:anchor distT="72390" distB="72390" distL="72390" distR="72390" simplePos="0" relativeHeight="251666432" behindDoc="0" locked="0" layoutInCell="0" allowOverlap="1" wp14:anchorId="13730720" wp14:editId="3EE51ACF">
                <wp:simplePos x="0" y="0"/>
                <wp:positionH relativeFrom="column">
                  <wp:posOffset>-6350</wp:posOffset>
                </wp:positionH>
                <wp:positionV relativeFrom="paragraph">
                  <wp:posOffset>2154555</wp:posOffset>
                </wp:positionV>
                <wp:extent cx="1505585" cy="284480"/>
                <wp:effectExtent l="0" t="0" r="0" b="0"/>
                <wp:wrapSquare wrapText="bothSides"/>
                <wp:docPr id="8" name="Frame8"/>
                <wp:cNvGraphicFramePr/>
                <a:graphic xmlns:a="http://schemas.openxmlformats.org/drawingml/2006/main">
                  <a:graphicData uri="http://schemas.microsoft.com/office/word/2010/wordprocessingShape">
                    <wps:wsp>
                      <wps:cNvSpPr txBox="1"/>
                      <wps:spPr>
                        <a:xfrm>
                          <a:off x="0" y="0"/>
                          <a:ext cx="1505585" cy="284480"/>
                        </a:xfrm>
                        <a:prstGeom prst="rect">
                          <a:avLst/>
                        </a:prstGeom>
                        <a:solidFill>
                          <a:srgbClr val="FFFFFF"/>
                        </a:solidFill>
                      </wps:spPr>
                      <wps:txbx>
                        <w:txbxContent>
                          <w:p w:rsidR="00EE4C8A" w:rsidRPr="00EE4C8A" w:rsidRDefault="00EE4C8A" w:rsidP="00EE4C8A">
                            <w:pPr>
                              <w:pStyle w:val="Footer"/>
                              <w:rPr>
                                <w:noProof/>
                                <w:kern w:val="0"/>
                                <w:lang w:val="en-US"/>
                              </w:rPr>
                            </w:pPr>
                            <w:r w:rsidRPr="00EE4C8A">
                              <w:rPr>
                                <w:noProof/>
                                <w:kern w:val="0"/>
                                <w:lang w:val="en-US"/>
                              </w:rPr>
                              <w:t>21-087145 - JoA</w:t>
                            </w:r>
                          </w:p>
                        </w:txbxContent>
                      </wps:txbx>
                      <wps:bodyPr lIns="53975" tIns="53975" rIns="53975" bIns="53975" anchor="t">
                        <a:noAutofit/>
                      </wps:bodyPr>
                    </wps:wsp>
                  </a:graphicData>
                </a:graphic>
              </wp:anchor>
            </w:drawing>
          </mc:Choice>
          <mc:Fallback>
            <w:pict>
              <v:shape id="Frame8" o:spid="_x0000_s1033" type="#_x0000_t202" style="position:absolute;left:0;text-align:left;margin-left:-.5pt;margin-top:169.65pt;width:118.55pt;height:22.4pt;z-index:251666432;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" o:allowincell="f" stroked="f">
                <v:textbox inset="4.25pt,4.25pt,4.25pt,4.25pt">
                  <w:txbxContent>
                    <w:p w:rsidR="00EE4C8A" w:rsidRPr="00EE4C8A" w:rsidRDefault="00EE4C8A" w:rsidP="00EE4C8A">
                      <w:pPr>
                        <w:pStyle w:val="Footer"/>
                        <w:rPr>
                          <w:noProof/>
                          <w:kern w:val="0"/>
                          <w:lang w:val="en-US"/>
                        </w:rPr>
                      </w:pPr>
                      <w:r w:rsidRPr="00EE4C8A">
                        <w:rPr>
                          <w:noProof/>
                          <w:kern w:val="0"/>
                          <w:lang w:val="en-US"/>
                        </w:rPr>
                        <w:t>21-087145 - JoA</w:t>
                      </w:r>
                    </w:p>
                  </w:txbxContent>
                </v:textbox>
                <w10:wrap type="square"/>
              </v:shape>
            </w:pict>
          </mc:Fallback>
        </mc:AlternateContent>
      </w:r>
    </w:p>
    <w:p w:rsidR="00EE4C8A" w:rsidRPr="00EE4C8A" w:rsidRDefault="00EE4C8A" w:rsidP="00EE4C8A">
      <w:pPr>
        <w:rPr>
          <w:noProof/>
          <w:kern w:val="0"/>
          <w:lang w:val="en-US" w:eastAsia="en-US"/>
        </w:rPr>
      </w:pPr>
    </w:p>
    <w:p w:rsidR="00EE4C8A" w:rsidRPr="00EE4C8A" w:rsidRDefault="00EE4C8A" w:rsidP="00EE4C8A">
      <w:pPr>
        <w:rPr>
          <w:noProof/>
          <w:kern w:val="0"/>
          <w:lang w:val="en-US" w:eastAsia="en-US"/>
        </w:rPr>
      </w:pPr>
    </w:p>
    <w:p w:rsidR="00EE4C8A" w:rsidRPr="00EE4C8A" w:rsidRDefault="00EE4C8A" w:rsidP="00EE4C8A">
      <w:pPr>
        <w:rPr>
          <w:noProof/>
          <w:kern w:val="0"/>
          <w:lang w:val="en-US" w:eastAsia="en-US"/>
        </w:rPr>
      </w:pPr>
    </w:p>
    <w:p w:rsidR="00EE4C8A" w:rsidRPr="00EE4C8A" w:rsidRDefault="00EE4C8A" w:rsidP="00EE4C8A">
      <w:pPr>
        <w:rPr>
          <w:noProof/>
          <w:kern w:val="0"/>
          <w:lang w:val="en-US" w:eastAsia="en-US"/>
        </w:rPr>
      </w:pPr>
    </w:p>
    <w:p w:rsidR="00EE4C8A" w:rsidRPr="00EE4C8A" w:rsidRDefault="00EE4C8A" w:rsidP="00EE4C8A">
      <w:pPr>
        <w:widowControl/>
        <w:rPr>
          <w:noProof/>
          <w:kern w:val="0"/>
          <w:lang w:val="en-US" w:eastAsia="en-US"/>
        </w:rPr>
      </w:pPr>
      <w:r w:rsidRPr="00EE4C8A">
        <w:rPr>
          <w:noProof/>
          <w:kern w:val="0"/>
          <w:lang w:val="en-US" w:eastAsia="en-US"/>
        </w:rPr>
        <w:br w:type="page"/>
      </w:r>
    </w:p>
    <w:tbl>
      <w:tblPr>
        <w:tblpPr w:leftFromText="180" w:rightFromText="180" w:vertAnchor="text" w:horzAnchor="page" w:tblpX="1449" w:tblpY="361"/>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0"/>
      </w:tblGrid>
      <w:tr w:rsidR="00EE4C8A" w:rsidRPr="00EE4C8A" w:rsidTr="00562F45">
        <w:trPr>
          <w:trHeight w:val="5480"/>
        </w:trPr>
        <w:tc>
          <w:tcPr>
            <w:tcW w:w="9630" w:type="dxa"/>
            <w:tcBorders>
              <w:top w:val="single" w:sz="18" w:space="0" w:color="auto"/>
              <w:left w:val="single" w:sz="18" w:space="0" w:color="auto"/>
              <w:bottom w:val="single" w:sz="18" w:space="0" w:color="auto"/>
              <w:right w:val="single" w:sz="18" w:space="0" w:color="auto"/>
            </w:tcBorders>
          </w:tcPr>
          <w:p w:rsidR="00EE4C8A" w:rsidRPr="00EE4C8A" w:rsidRDefault="00EE4C8A" w:rsidP="00562F45">
            <w:pPr>
              <w:spacing w:line="360" w:lineRule="auto"/>
              <w:rPr>
                <w:rFonts w:cstheme="minorHAnsi"/>
                <w:b/>
                <w:noProof/>
                <w:kern w:val="0"/>
                <w:lang w:val="en-US"/>
              </w:rPr>
            </w:pPr>
          </w:p>
          <w:p w:rsidR="00EE4C8A" w:rsidRPr="00EE4C8A" w:rsidRDefault="00EE4C8A" w:rsidP="00562F45">
            <w:pPr>
              <w:spacing w:line="360" w:lineRule="auto"/>
              <w:jc w:val="center"/>
              <w:rPr>
                <w:rFonts w:cstheme="minorHAnsi"/>
                <w:b/>
                <w:noProof/>
                <w:kern w:val="0"/>
                <w:sz w:val="28"/>
                <w:lang w:val="en-US"/>
              </w:rPr>
            </w:pPr>
            <w:r w:rsidRPr="00EE4C8A">
              <w:rPr>
                <w:rFonts w:cstheme="minorHAnsi"/>
                <w:b/>
                <w:noProof/>
                <w:kern w:val="0"/>
                <w:sz w:val="28"/>
                <w:lang w:val="en-US"/>
              </w:rPr>
              <w:t>CERTIFICATE OF TRANSLATOR # JF-2021-</w:t>
            </w:r>
            <w:r w:rsidRPr="00EE4C8A">
              <w:rPr>
                <w:rFonts w:cstheme="minorHAnsi"/>
                <w:b/>
                <w:noProof/>
                <w:kern w:val="0"/>
                <w:sz w:val="28"/>
                <w:highlight w:val="yellow"/>
                <w:lang w:val="en-US"/>
              </w:rPr>
              <w:t>???</w:t>
            </w:r>
          </w:p>
          <w:p w:rsidR="00EE4C8A" w:rsidRPr="00EE4C8A" w:rsidRDefault="00EE4C8A" w:rsidP="00562F45">
            <w:pPr>
              <w:spacing w:before="120" w:line="360" w:lineRule="auto"/>
              <w:jc w:val="both"/>
              <w:rPr>
                <w:rFonts w:cstheme="minorHAnsi"/>
                <w:noProof/>
                <w:kern w:val="0"/>
                <w:lang w:val="en-US"/>
              </w:rPr>
            </w:pPr>
            <w:r w:rsidRPr="00EE4C8A">
              <w:rPr>
                <w:rFonts w:cstheme="minorHAnsi"/>
                <w:noProof/>
                <w:kern w:val="0"/>
                <w:lang w:val="en-US"/>
              </w:rPr>
              <w:t xml:space="preserve">I am a United States court-certified interpreter, and I CERTIFY that the above is a faithful translation of the Spanish source, which I have performed to the best of my ability. It consists of </w:t>
            </w:r>
            <w:r w:rsidRPr="00EE4C8A">
              <w:rPr>
                <w:rFonts w:cstheme="minorHAnsi"/>
                <w:noProof/>
                <w:kern w:val="0"/>
                <w:highlight w:val="yellow"/>
                <w:lang w:val="en-US"/>
              </w:rPr>
              <w:t>five (5)</w:t>
            </w:r>
            <w:r w:rsidRPr="00EE4C8A">
              <w:rPr>
                <w:rFonts w:cstheme="minorHAnsi"/>
                <w:noProof/>
                <w:kern w:val="0"/>
                <w:lang w:val="en-US"/>
              </w:rPr>
              <w:t xml:space="preserve"> pages, including this certification sheet, and contains no changes or erasures. </w:t>
            </w:r>
          </w:p>
          <w:p w:rsidR="00EE4C8A" w:rsidRPr="00EE4C8A" w:rsidRDefault="00EE4C8A" w:rsidP="00562F45">
            <w:pPr>
              <w:spacing w:line="360" w:lineRule="auto"/>
              <w:jc w:val="both"/>
              <w:rPr>
                <w:rFonts w:cstheme="minorHAnsi"/>
                <w:noProof/>
                <w:kern w:val="0"/>
                <w:lang w:val="en-US"/>
              </w:rPr>
            </w:pPr>
            <w:r w:rsidRPr="00EE4C8A">
              <w:rPr>
                <w:rFonts w:cstheme="minorHAnsi"/>
                <w:noProof/>
                <w:kern w:val="0"/>
                <w:lang w:val="en-US"/>
              </w:rPr>
              <w:t>The content of this translation is</w:t>
            </w:r>
            <w:r w:rsidRPr="00EE4C8A">
              <w:rPr>
                <w:rFonts w:cstheme="minorHAnsi"/>
                <w:noProof/>
                <w:kern w:val="0"/>
                <w:highlight w:val="yellow"/>
                <w:lang w:val="en-US"/>
              </w:rPr>
              <w:t xml:space="preserve"> a Complaint [Re: Collection of Monies and Mortgage Foreclosure] in Commonwealth of Puerto Rico Civil Case No. BY2021CV03769.</w:t>
            </w:r>
          </w:p>
          <w:p w:rsidR="00EE4C8A" w:rsidRPr="00EE4C8A" w:rsidRDefault="00EE4C8A" w:rsidP="00562F45">
            <w:pPr>
              <w:spacing w:line="360" w:lineRule="auto"/>
              <w:jc w:val="center"/>
              <w:rPr>
                <w:rFonts w:cstheme="minorHAnsi"/>
                <w:noProof/>
                <w:kern w:val="0"/>
                <w:lang w:val="en-US"/>
              </w:rPr>
            </w:pPr>
            <w:r w:rsidRPr="00EE4C8A">
              <w:rPr>
                <w:rFonts w:cstheme="minorHAnsi"/>
                <w:noProof/>
                <w:kern w:val="0"/>
                <w:lang w:val="en-US"/>
              </w:rPr>
              <w:t xml:space="preserve">In Cambridge, Massachusetts, on </w:t>
            </w:r>
            <w:r w:rsidRPr="00EE4C8A">
              <w:rPr>
                <w:rFonts w:cstheme="minorHAnsi"/>
                <w:noProof/>
                <w:kern w:val="0"/>
                <w:highlight w:val="yellow"/>
                <w:lang w:val="en-US"/>
              </w:rPr>
              <w:t>December 8, 2021</w:t>
            </w:r>
            <w:r w:rsidRPr="00EE4C8A">
              <w:rPr>
                <w:rFonts w:cstheme="minorHAnsi"/>
                <w:noProof/>
                <w:kern w:val="0"/>
                <w:lang w:val="en-US"/>
              </w:rPr>
              <w:t>.</w:t>
            </w:r>
          </w:p>
          <w:p w:rsidR="00EE4C8A" w:rsidRPr="00EE4C8A" w:rsidRDefault="00EE4C8A" w:rsidP="00562F45">
            <w:pPr>
              <w:jc w:val="center"/>
              <w:rPr>
                <w:rFonts w:cstheme="minorHAnsi"/>
                <w:noProof/>
                <w:kern w:val="0"/>
                <w:lang w:val="en-US"/>
              </w:rPr>
            </w:pPr>
            <w:r w:rsidRPr="00EE4C8A">
              <w:rPr>
                <w:rFonts w:cstheme="minorHAnsi"/>
                <w:noProof/>
                <w:kern w:val="0"/>
                <w:lang w:val="en-US" w:eastAsia="en-US" w:bidi="ar-SA"/>
              </w:rPr>
              <w:drawing>
                <wp:inline distT="0" distB="0" distL="0" distR="0" wp14:anchorId="76425C46" wp14:editId="6ADAEAE7">
                  <wp:extent cx="1224915" cy="483235"/>
                  <wp:effectExtent l="0" t="0" r="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24915" cy="483235"/>
                          </a:xfrm>
                          <a:prstGeom prst="rect">
                            <a:avLst/>
                          </a:prstGeom>
                          <a:noFill/>
                          <a:ln>
                            <a:noFill/>
                          </a:ln>
                        </pic:spPr>
                      </pic:pic>
                    </a:graphicData>
                  </a:graphic>
                </wp:inline>
              </w:drawing>
            </w:r>
          </w:p>
          <w:p w:rsidR="00EE4C8A" w:rsidRPr="00EE4C8A" w:rsidRDefault="00EE4C8A" w:rsidP="00562F45">
            <w:pPr>
              <w:rPr>
                <w:rFonts w:cstheme="minorHAnsi"/>
                <w:noProof/>
                <w:color w:val="0000FF"/>
                <w:kern w:val="0"/>
                <w:lang w:val="en-US"/>
              </w:rPr>
            </w:pPr>
          </w:p>
          <w:p w:rsidR="00EE4C8A" w:rsidRPr="00EE4C8A" w:rsidRDefault="00EE4C8A" w:rsidP="00562F45">
            <w:pPr>
              <w:spacing w:after="20"/>
              <w:jc w:val="center"/>
              <w:rPr>
                <w:rFonts w:cstheme="minorHAnsi"/>
                <w:b/>
                <w:noProof/>
                <w:kern w:val="0"/>
                <w:lang w:val="en-US"/>
              </w:rPr>
            </w:pPr>
            <w:r w:rsidRPr="00EE4C8A">
              <w:rPr>
                <w:rFonts w:cstheme="minorHAnsi"/>
                <w:b/>
                <w:noProof/>
                <w:kern w:val="0"/>
                <w:lang w:val="en-US"/>
              </w:rPr>
              <w:t>Joaquín Font</w:t>
            </w:r>
          </w:p>
          <w:p w:rsidR="00EE4C8A" w:rsidRPr="00EE4C8A" w:rsidRDefault="00EE4C8A" w:rsidP="00562F45">
            <w:pPr>
              <w:spacing w:after="20"/>
              <w:jc w:val="center"/>
              <w:rPr>
                <w:rFonts w:cstheme="minorHAnsi"/>
                <w:b/>
                <w:noProof/>
                <w:kern w:val="0"/>
                <w:lang w:val="en-US"/>
              </w:rPr>
            </w:pPr>
            <w:r w:rsidRPr="00EE4C8A">
              <w:rPr>
                <w:rFonts w:cstheme="minorHAnsi"/>
                <w:b/>
                <w:noProof/>
                <w:kern w:val="0"/>
                <w:lang w:val="en-US"/>
              </w:rPr>
              <w:t>Font Translations</w:t>
            </w:r>
          </w:p>
          <w:p w:rsidR="00EE4C8A" w:rsidRPr="00EE4C8A" w:rsidRDefault="00EE4C8A" w:rsidP="00562F45">
            <w:pPr>
              <w:spacing w:after="20"/>
              <w:jc w:val="center"/>
              <w:rPr>
                <w:rFonts w:cstheme="minorHAnsi"/>
                <w:b/>
                <w:noProof/>
                <w:kern w:val="0"/>
                <w:lang w:val="en-US"/>
              </w:rPr>
            </w:pPr>
            <w:r w:rsidRPr="00EE4C8A">
              <w:rPr>
                <w:rFonts w:cstheme="minorHAnsi"/>
                <w:b/>
                <w:noProof/>
                <w:kern w:val="0"/>
                <w:lang w:val="en-US"/>
              </w:rPr>
              <w:t>Calle Calaf 400, Suite 268, San Juan, PR 00918</w:t>
            </w:r>
          </w:p>
          <w:p w:rsidR="00EE4C8A" w:rsidRPr="00EE4C8A" w:rsidRDefault="00EE4C8A" w:rsidP="00562F45">
            <w:pPr>
              <w:spacing w:after="20"/>
              <w:jc w:val="center"/>
              <w:rPr>
                <w:rFonts w:cstheme="minorHAnsi"/>
                <w:b/>
                <w:noProof/>
                <w:kern w:val="0"/>
                <w:lang w:val="en-US"/>
              </w:rPr>
            </w:pPr>
            <w:r w:rsidRPr="00EE4C8A">
              <w:rPr>
                <w:rFonts w:cstheme="minorHAnsi"/>
                <w:b/>
                <w:noProof/>
                <w:kern w:val="0"/>
                <w:lang w:val="en-US"/>
              </w:rPr>
              <w:t>Toll-Free Tel. &amp; Fax: 1-877-JOAQUIN (562-7846)</w:t>
            </w:r>
          </w:p>
          <w:p w:rsidR="00EE4C8A" w:rsidRPr="00EE4C8A" w:rsidRDefault="00EE4C8A" w:rsidP="00562F45">
            <w:pPr>
              <w:spacing w:after="20"/>
              <w:jc w:val="center"/>
              <w:rPr>
                <w:rFonts w:cstheme="minorHAnsi"/>
                <w:noProof/>
                <w:kern w:val="0"/>
                <w:lang w:val="en-US"/>
              </w:rPr>
            </w:pPr>
            <w:r w:rsidRPr="00EE4C8A">
              <w:rPr>
                <w:rFonts w:cstheme="minorHAnsi"/>
                <w:b/>
                <w:noProof/>
                <w:kern w:val="0"/>
                <w:lang w:val="en-US"/>
              </w:rPr>
              <w:t xml:space="preserve">e-mail: </w:t>
            </w:r>
            <w:hyperlink r:id="rId8" w:history="1">
              <w:r w:rsidRPr="00EE4C8A">
                <w:rPr>
                  <w:rStyle w:val="Hyperlink"/>
                  <w:rFonts w:cstheme="minorHAnsi"/>
                  <w:noProof/>
                  <w:kern w:val="0"/>
                  <w:lang w:val="en-US"/>
                </w:rPr>
                <w:t>fonttranslations@gmail.com</w:t>
              </w:r>
            </w:hyperlink>
            <w:r w:rsidRPr="00EE4C8A">
              <w:rPr>
                <w:rFonts w:cstheme="minorHAnsi"/>
                <w:noProof/>
                <w:kern w:val="0"/>
                <w:lang w:val="en-US"/>
              </w:rPr>
              <w:t xml:space="preserve"> </w:t>
            </w:r>
          </w:p>
          <w:p w:rsidR="00EE4C8A" w:rsidRPr="00EE4C8A" w:rsidRDefault="00EE4C8A" w:rsidP="00562F45">
            <w:pPr>
              <w:spacing w:after="20"/>
              <w:jc w:val="center"/>
              <w:rPr>
                <w:rFonts w:cstheme="minorHAnsi"/>
                <w:noProof/>
                <w:kern w:val="0"/>
                <w:lang w:val="en-US"/>
              </w:rPr>
            </w:pPr>
          </w:p>
        </w:tc>
      </w:tr>
    </w:tbl>
    <w:p w:rsidR="00EE4C8A" w:rsidRPr="00EE4C8A" w:rsidRDefault="00EE4C8A" w:rsidP="00EE4C8A">
      <w:pPr>
        <w:jc w:val="center"/>
        <w:rPr>
          <w:noProof/>
          <w:kern w:val="0"/>
          <w:lang w:val="en-US" w:eastAsia="en-US"/>
        </w:rPr>
      </w:pPr>
    </w:p>
    <w:sectPr w:rsidR="00EE4C8A" w:rsidRPr="00EE4C8A">
      <w:headerReference w:type="even" r:id="rId9"/>
      <w:headerReference w:type="default" r:id="rId10"/>
      <w:footerReference w:type="even" r:id="rId11"/>
      <w:footerReference w:type="default" r:id="rId12"/>
      <w:headerReference w:type="first" r:id="rId13"/>
      <w:footerReference w:type="first" r:id="rId14"/>
      <w:pgSz w:w="12240" w:h="15840"/>
      <w:pgMar w:top="1308" w:right="2356" w:bottom="852" w:left="2342" w:header="0" w:footer="0" w:gutter="0"/>
      <w:cols w:space="720"/>
      <w:formProt w:val="0"/>
      <w:docGrid w:linePitch="312" w:charSpace="-614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0847" w:rsidRPr="00EE4C8A" w:rsidRDefault="00AF0847" w:rsidP="00AF0847">
      <w:pPr>
        <w:rPr>
          <w:noProof/>
          <w:kern w:val="0"/>
          <w:lang w:val="en-US"/>
        </w:rPr>
      </w:pPr>
      <w:r w:rsidRPr="00EE4C8A">
        <w:rPr>
          <w:noProof/>
          <w:kern w:val="0"/>
          <w:lang w:val="en-US"/>
        </w:rPr>
        <w:separator/>
      </w:r>
    </w:p>
  </w:endnote>
  <w:endnote w:type="continuationSeparator" w:id="0">
    <w:p w:rsidR="00AF0847" w:rsidRPr="00EE4C8A" w:rsidRDefault="00AF0847" w:rsidP="00AF0847">
      <w:pPr>
        <w:rPr>
          <w:noProof/>
          <w:kern w:val="0"/>
          <w:lang w:val="en-US"/>
        </w:rPr>
      </w:pPr>
      <w:r w:rsidRPr="00EE4C8A">
        <w:rPr>
          <w:noProof/>
          <w:kern w:val="0"/>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Noto Serif CJK SC">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C8A" w:rsidRDefault="00EE4C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C8A" w:rsidRDefault="00EE4C8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C8A" w:rsidRDefault="00EE4C8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0847" w:rsidRPr="00EE4C8A" w:rsidRDefault="00AF0847" w:rsidP="00AF0847">
      <w:pPr>
        <w:rPr>
          <w:noProof/>
          <w:kern w:val="0"/>
          <w:lang w:val="en-US"/>
        </w:rPr>
      </w:pPr>
      <w:r w:rsidRPr="00EE4C8A">
        <w:rPr>
          <w:noProof/>
          <w:kern w:val="0"/>
          <w:lang w:val="en-US"/>
        </w:rPr>
        <w:separator/>
      </w:r>
    </w:p>
  </w:footnote>
  <w:footnote w:type="continuationSeparator" w:id="0">
    <w:p w:rsidR="00AF0847" w:rsidRPr="00EE4C8A" w:rsidRDefault="00AF0847" w:rsidP="00AF0847">
      <w:pPr>
        <w:rPr>
          <w:noProof/>
          <w:kern w:val="0"/>
          <w:lang w:val="en-US"/>
        </w:rPr>
      </w:pPr>
      <w:r w:rsidRPr="00EE4C8A">
        <w:rPr>
          <w:noProof/>
          <w:kern w:val="0"/>
          <w:lang w:val="en-US"/>
        </w:rP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C8A" w:rsidRDefault="00EE4C8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1CC" w:rsidRPr="00EE4C8A" w:rsidRDefault="00A931CC" w:rsidP="002C38F5">
    <w:pPr>
      <w:pStyle w:val="Header"/>
      <w:framePr w:w="9835" w:h="245" w:wrap="around" w:vAnchor="page" w:hAnchor="page" w:xAlign="center" w:y="505"/>
      <w:tabs>
        <w:tab w:val="clear" w:pos="7542"/>
        <w:tab w:val="right" w:pos="9810"/>
      </w:tabs>
      <w:rPr>
        <w:rFonts w:asciiTheme="minorHAnsi" w:hAnsiTheme="minorHAnsi" w:cstheme="minorHAnsi"/>
        <w:noProof/>
        <w:kern w:val="0"/>
        <w:lang w:val="en-US"/>
      </w:rPr>
    </w:pPr>
    <w:r w:rsidRPr="00EE4C8A">
      <w:rPr>
        <w:rFonts w:asciiTheme="minorHAnsi" w:hAnsiTheme="minorHAnsi" w:cstheme="minorHAnsi"/>
        <w:noProof/>
        <w:kern w:val="0"/>
        <w:lang w:val="en-US"/>
      </w:rPr>
      <w:t>Certified Translation JF-2021-</w:t>
    </w:r>
    <w:r w:rsidRPr="00EE4C8A">
      <w:rPr>
        <w:rFonts w:asciiTheme="minorHAnsi" w:hAnsiTheme="minorHAnsi" w:cstheme="minorHAnsi"/>
        <w:noProof/>
        <w:kern w:val="0"/>
        <w:highlight w:val="yellow"/>
        <w:lang w:val="en-US"/>
      </w:rPr>
      <w:t>???</w:t>
    </w:r>
    <w:r w:rsidRPr="00EE4C8A">
      <w:rPr>
        <w:rFonts w:asciiTheme="minorHAnsi" w:hAnsiTheme="minorHAnsi" w:cstheme="minorHAnsi"/>
        <w:noProof/>
        <w:kern w:val="0"/>
        <w:lang w:val="en-US"/>
      </w:rPr>
      <w:tab/>
    </w:r>
    <w:r w:rsidRPr="00EE4C8A">
      <w:rPr>
        <w:rFonts w:asciiTheme="minorHAnsi" w:hAnsiTheme="minorHAnsi" w:cstheme="minorHAnsi"/>
        <w:noProof/>
        <w:kern w:val="0"/>
        <w:lang w:val="en-US"/>
      </w:rPr>
      <w:tab/>
      <w:t xml:space="preserve">Page </w:t>
    </w:r>
    <w:r w:rsidRPr="00EE4C8A">
      <w:rPr>
        <w:rFonts w:asciiTheme="minorHAnsi" w:hAnsiTheme="minorHAnsi" w:cstheme="minorHAnsi"/>
        <w:bCs/>
        <w:noProof/>
        <w:kern w:val="0"/>
        <w:lang w:val="en-US"/>
      </w:rPr>
      <w:fldChar w:fldCharType="begin"/>
    </w:r>
    <w:r w:rsidRPr="00EE4C8A">
      <w:rPr>
        <w:rFonts w:asciiTheme="minorHAnsi" w:hAnsiTheme="minorHAnsi" w:cstheme="minorHAnsi"/>
        <w:bCs/>
        <w:noProof/>
        <w:kern w:val="0"/>
        <w:lang w:val="en-US"/>
      </w:rPr>
      <w:instrText xml:space="preserve"> PAGE </w:instrText>
    </w:r>
    <w:r w:rsidRPr="00EE4C8A">
      <w:rPr>
        <w:rFonts w:asciiTheme="minorHAnsi" w:hAnsiTheme="minorHAnsi" w:cstheme="minorHAnsi"/>
        <w:bCs/>
        <w:noProof/>
        <w:kern w:val="0"/>
        <w:lang w:val="en-US"/>
      </w:rPr>
      <w:fldChar w:fldCharType="separate"/>
    </w:r>
    <w:r w:rsidR="004B552B">
      <w:rPr>
        <w:rFonts w:asciiTheme="minorHAnsi" w:hAnsiTheme="minorHAnsi" w:cstheme="minorHAnsi"/>
        <w:bCs/>
        <w:noProof/>
        <w:kern w:val="0"/>
        <w:lang w:val="en-US"/>
      </w:rPr>
      <w:t>2</w:t>
    </w:r>
    <w:r w:rsidRPr="00EE4C8A">
      <w:rPr>
        <w:rFonts w:asciiTheme="minorHAnsi" w:hAnsiTheme="minorHAnsi" w:cstheme="minorHAnsi"/>
        <w:bCs/>
        <w:noProof/>
        <w:kern w:val="0"/>
        <w:lang w:val="en-US"/>
      </w:rPr>
      <w:fldChar w:fldCharType="end"/>
    </w:r>
    <w:r w:rsidRPr="00EE4C8A">
      <w:rPr>
        <w:rFonts w:asciiTheme="minorHAnsi" w:hAnsiTheme="minorHAnsi" w:cstheme="minorHAnsi"/>
        <w:noProof/>
        <w:kern w:val="0"/>
        <w:lang w:val="en-US"/>
      </w:rPr>
      <w:t xml:space="preserve"> of </w:t>
    </w:r>
    <w:r w:rsidRPr="00EE4C8A">
      <w:rPr>
        <w:rFonts w:asciiTheme="minorHAnsi" w:hAnsiTheme="minorHAnsi" w:cstheme="minorHAnsi"/>
        <w:bCs/>
        <w:noProof/>
        <w:kern w:val="0"/>
        <w:lang w:val="en-US"/>
      </w:rPr>
      <w:fldChar w:fldCharType="begin"/>
    </w:r>
    <w:r w:rsidRPr="00EE4C8A">
      <w:rPr>
        <w:rFonts w:asciiTheme="minorHAnsi" w:hAnsiTheme="minorHAnsi" w:cstheme="minorHAnsi"/>
        <w:bCs/>
        <w:noProof/>
        <w:kern w:val="0"/>
        <w:lang w:val="en-US"/>
      </w:rPr>
      <w:instrText xml:space="preserve"> NUMPAGES  </w:instrText>
    </w:r>
    <w:r w:rsidRPr="00EE4C8A">
      <w:rPr>
        <w:rFonts w:asciiTheme="minorHAnsi" w:hAnsiTheme="minorHAnsi" w:cstheme="minorHAnsi"/>
        <w:bCs/>
        <w:noProof/>
        <w:kern w:val="0"/>
        <w:lang w:val="en-US"/>
      </w:rPr>
      <w:fldChar w:fldCharType="separate"/>
    </w:r>
    <w:r w:rsidR="004B552B">
      <w:rPr>
        <w:rFonts w:asciiTheme="minorHAnsi" w:hAnsiTheme="minorHAnsi" w:cstheme="minorHAnsi"/>
        <w:bCs/>
        <w:noProof/>
        <w:kern w:val="0"/>
        <w:lang w:val="en-US"/>
      </w:rPr>
      <w:t>5</w:t>
    </w:r>
    <w:r w:rsidRPr="00EE4C8A">
      <w:rPr>
        <w:rFonts w:asciiTheme="minorHAnsi" w:hAnsiTheme="minorHAnsi" w:cstheme="minorHAnsi"/>
        <w:bCs/>
        <w:noProof/>
        <w:kern w:val="0"/>
        <w:lang w:val="en-US"/>
      </w:rPr>
      <w:fldChar w:fldCharType="end"/>
    </w:r>
  </w:p>
  <w:p w:rsidR="00A931CC" w:rsidRPr="00EE4C8A" w:rsidRDefault="00A931CC">
    <w:pPr>
      <w:pStyle w:val="Header"/>
      <w:rPr>
        <w:noProof/>
        <w:kern w:val="0"/>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C8A" w:rsidRDefault="00EE4C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hideSpellingErrors/>
  <w:hideGrammaticalErrors/>
  <w:proofState w:spelling="clean"/>
  <w:defaultTabStop w:val="720"/>
  <w:doNotHyphenateCap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1E6"/>
    <w:rsid w:val="000304BE"/>
    <w:rsid w:val="002031E6"/>
    <w:rsid w:val="00220177"/>
    <w:rsid w:val="002C38F5"/>
    <w:rsid w:val="004B552B"/>
    <w:rsid w:val="00A44979"/>
    <w:rsid w:val="00A931CC"/>
    <w:rsid w:val="00AB7F0D"/>
    <w:rsid w:val="00AC4106"/>
    <w:rsid w:val="00AF0847"/>
    <w:rsid w:val="00C67997"/>
    <w:rsid w:val="00D514C1"/>
    <w:rsid w:val="00E31BB6"/>
    <w:rsid w:val="00EE4C8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Noto Serif CJK SC" w:hAnsi="Arial"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lang w:val="es-ES_tradnl" w:eastAsia="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66CC"/>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3771"/>
        <w:tab w:val="right" w:pos="7542"/>
      </w:tabs>
    </w:pPr>
  </w:style>
  <w:style w:type="paragraph" w:styleId="Header">
    <w:name w:val="header"/>
    <w:basedOn w:val="HeaderandFooter"/>
    <w:link w:val="HeaderChar"/>
    <w:uiPriority w:val="99"/>
  </w:style>
  <w:style w:type="paragraph" w:customStyle="1" w:styleId="paragraph">
    <w:name w:val="paragraph"/>
    <w:basedOn w:val="Normal"/>
    <w:qFormat/>
    <w:pPr>
      <w:spacing w:line="480" w:lineRule="auto"/>
      <w:ind w:firstLine="629"/>
      <w:jc w:val="both"/>
    </w:pPr>
    <w:rPr>
      <w:rFonts w:ascii="Times New Roman" w:hAnsi="Times New Roman"/>
      <w:sz w:val="19"/>
    </w:rPr>
  </w:style>
  <w:style w:type="paragraph" w:customStyle="1" w:styleId="heading0">
    <w:name w:val="heading"/>
    <w:basedOn w:val="Normal"/>
    <w:qFormat/>
    <w:pPr>
      <w:spacing w:line="480" w:lineRule="auto"/>
      <w:jc w:val="center"/>
    </w:pPr>
    <w:rPr>
      <w:rFonts w:ascii="Times New Roman" w:hAnsi="Times New Roman"/>
      <w:b/>
      <w:sz w:val="19"/>
    </w:rPr>
  </w:style>
  <w:style w:type="paragraph" w:styleId="Footer">
    <w:name w:val="footer"/>
    <w:basedOn w:val="paragraph"/>
    <w:qFormat/>
    <w:pPr>
      <w:ind w:firstLine="0"/>
      <w:jc w:val="left"/>
    </w:pPr>
  </w:style>
  <w:style w:type="paragraph" w:customStyle="1" w:styleId="bigindent">
    <w:name w:val="bigindent"/>
    <w:basedOn w:val="paragraph"/>
    <w:qFormat/>
    <w:pPr>
      <w:tabs>
        <w:tab w:val="left" w:pos="1675"/>
      </w:tabs>
      <w:ind w:firstLine="1169"/>
    </w:pPr>
  </w:style>
  <w:style w:type="paragraph" w:customStyle="1" w:styleId="singlespaced">
    <w:name w:val="singlespaced"/>
    <w:basedOn w:val="paragraph"/>
    <w:qFormat/>
    <w:pPr>
      <w:spacing w:line="240" w:lineRule="auto"/>
      <w:jc w:val="right"/>
    </w:pPr>
  </w:style>
  <w:style w:type="character" w:customStyle="1" w:styleId="HeaderChar">
    <w:name w:val="Header Char"/>
    <w:basedOn w:val="DefaultParagraphFont"/>
    <w:link w:val="Header"/>
    <w:uiPriority w:val="99"/>
    <w:qFormat/>
    <w:rsid w:val="00AF0847"/>
    <w:rPr>
      <w:color w:val="000000"/>
      <w:lang w:val="es-ES_tradnl" w:eastAsia="es-ES_tradnl"/>
    </w:rPr>
  </w:style>
  <w:style w:type="paragraph" w:styleId="BalloonText">
    <w:name w:val="Balloon Text"/>
    <w:basedOn w:val="Normal"/>
    <w:link w:val="BalloonTextChar"/>
    <w:uiPriority w:val="99"/>
    <w:semiHidden/>
    <w:unhideWhenUsed/>
    <w:rsid w:val="00A44979"/>
    <w:rPr>
      <w:rFonts w:ascii="Tahoma" w:hAnsi="Tahoma" w:cs="Mangal"/>
      <w:sz w:val="16"/>
      <w:szCs w:val="14"/>
    </w:rPr>
  </w:style>
  <w:style w:type="character" w:customStyle="1" w:styleId="BalloonTextChar">
    <w:name w:val="Balloon Text Char"/>
    <w:basedOn w:val="DefaultParagraphFont"/>
    <w:link w:val="BalloonText"/>
    <w:uiPriority w:val="99"/>
    <w:semiHidden/>
    <w:rsid w:val="00A44979"/>
    <w:rPr>
      <w:rFonts w:ascii="Tahoma" w:hAnsi="Tahoma" w:cs="Mangal"/>
      <w:color w:val="000000"/>
      <w:sz w:val="16"/>
      <w:szCs w:val="14"/>
      <w:lang w:val="es-ES_tradnl" w:eastAsia="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Noto Serif CJK SC" w:hAnsi="Arial" w:cs="Lohit Devanagari"/>
        <w:kern w:val="2"/>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lang w:val="es-ES_tradnl" w:eastAsia="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qFormat/>
    <w:rPr>
      <w:color w:val="0066CC"/>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pPr>
      <w:suppressLineNumbers/>
      <w:tabs>
        <w:tab w:val="center" w:pos="3771"/>
        <w:tab w:val="right" w:pos="7542"/>
      </w:tabs>
    </w:pPr>
  </w:style>
  <w:style w:type="paragraph" w:styleId="Header">
    <w:name w:val="header"/>
    <w:basedOn w:val="HeaderandFooter"/>
    <w:link w:val="HeaderChar"/>
    <w:uiPriority w:val="99"/>
  </w:style>
  <w:style w:type="paragraph" w:customStyle="1" w:styleId="paragraph">
    <w:name w:val="paragraph"/>
    <w:basedOn w:val="Normal"/>
    <w:qFormat/>
    <w:pPr>
      <w:spacing w:line="480" w:lineRule="auto"/>
      <w:ind w:firstLine="629"/>
      <w:jc w:val="both"/>
    </w:pPr>
    <w:rPr>
      <w:rFonts w:ascii="Times New Roman" w:hAnsi="Times New Roman"/>
      <w:sz w:val="19"/>
    </w:rPr>
  </w:style>
  <w:style w:type="paragraph" w:customStyle="1" w:styleId="heading0">
    <w:name w:val="heading"/>
    <w:basedOn w:val="Normal"/>
    <w:qFormat/>
    <w:pPr>
      <w:spacing w:line="480" w:lineRule="auto"/>
      <w:jc w:val="center"/>
    </w:pPr>
    <w:rPr>
      <w:rFonts w:ascii="Times New Roman" w:hAnsi="Times New Roman"/>
      <w:b/>
      <w:sz w:val="19"/>
    </w:rPr>
  </w:style>
  <w:style w:type="paragraph" w:styleId="Footer">
    <w:name w:val="footer"/>
    <w:basedOn w:val="paragraph"/>
    <w:qFormat/>
    <w:pPr>
      <w:ind w:firstLine="0"/>
      <w:jc w:val="left"/>
    </w:pPr>
  </w:style>
  <w:style w:type="paragraph" w:customStyle="1" w:styleId="bigindent">
    <w:name w:val="bigindent"/>
    <w:basedOn w:val="paragraph"/>
    <w:qFormat/>
    <w:pPr>
      <w:tabs>
        <w:tab w:val="left" w:pos="1675"/>
      </w:tabs>
      <w:ind w:firstLine="1169"/>
    </w:pPr>
  </w:style>
  <w:style w:type="paragraph" w:customStyle="1" w:styleId="singlespaced">
    <w:name w:val="singlespaced"/>
    <w:basedOn w:val="paragraph"/>
    <w:qFormat/>
    <w:pPr>
      <w:spacing w:line="240" w:lineRule="auto"/>
      <w:jc w:val="right"/>
    </w:pPr>
  </w:style>
  <w:style w:type="character" w:customStyle="1" w:styleId="HeaderChar">
    <w:name w:val="Header Char"/>
    <w:basedOn w:val="DefaultParagraphFont"/>
    <w:link w:val="Header"/>
    <w:uiPriority w:val="99"/>
    <w:qFormat/>
    <w:rsid w:val="00AF0847"/>
    <w:rPr>
      <w:color w:val="000000"/>
      <w:lang w:val="es-ES_tradnl" w:eastAsia="es-ES_tradnl"/>
    </w:rPr>
  </w:style>
  <w:style w:type="paragraph" w:styleId="BalloonText">
    <w:name w:val="Balloon Text"/>
    <w:basedOn w:val="Normal"/>
    <w:link w:val="BalloonTextChar"/>
    <w:uiPriority w:val="99"/>
    <w:semiHidden/>
    <w:unhideWhenUsed/>
    <w:rsid w:val="00A44979"/>
    <w:rPr>
      <w:rFonts w:ascii="Tahoma" w:hAnsi="Tahoma" w:cs="Mangal"/>
      <w:sz w:val="16"/>
      <w:szCs w:val="14"/>
    </w:rPr>
  </w:style>
  <w:style w:type="character" w:customStyle="1" w:styleId="BalloonTextChar">
    <w:name w:val="Balloon Text Char"/>
    <w:basedOn w:val="DefaultParagraphFont"/>
    <w:link w:val="BalloonText"/>
    <w:uiPriority w:val="99"/>
    <w:semiHidden/>
    <w:rsid w:val="00A44979"/>
    <w:rPr>
      <w:rFonts w:ascii="Tahoma" w:hAnsi="Tahoma" w:cs="Mangal"/>
      <w:color w:val="000000"/>
      <w:sz w:val="16"/>
      <w:szCs w:val="1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areytolanguageservices@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Nicholas Pizzigati</dc:creator>
  <cp:lastModifiedBy>Nicholas Pizzigati</cp:lastModifiedBy>
  <cp:revision>5</cp:revision>
  <dcterms:created xsi:type="dcterms:W3CDTF">2021-12-07T02:47:00Z</dcterms:created>
  <dcterms:modified xsi:type="dcterms:W3CDTF">2021-12-07T03:09:00Z</dcterms:modified>
  <dc:language>en-US</dc:language>
</cp:coreProperties>
</file>