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1261" w14:textId="5F18521B" w:rsidR="00B82330" w:rsidRPr="00645E6C" w:rsidRDefault="005355A9">
      <w:pPr>
        <w:pStyle w:val="Heading1"/>
        <w:rPr>
          <w:color w:val="000000" w:themeColor="text1"/>
        </w:rPr>
      </w:pPr>
      <w:r w:rsidRPr="00645E6C">
        <w:rPr>
          <w:color w:val="000000" w:themeColor="text1"/>
        </w:rPr>
        <w:drawing>
          <wp:anchor distT="0" distB="0" distL="114300" distR="114300" simplePos="0" relativeHeight="251657216" behindDoc="0" locked="0" layoutInCell="1" allowOverlap="1" wp14:anchorId="4312CA06" wp14:editId="17069789">
            <wp:simplePos x="0" y="0"/>
            <wp:positionH relativeFrom="column">
              <wp:posOffset>-1142365</wp:posOffset>
            </wp:positionH>
            <wp:positionV relativeFrom="paragraph">
              <wp:posOffset>-1218111</wp:posOffset>
            </wp:positionV>
            <wp:extent cx="7805057" cy="11279459"/>
            <wp:effectExtent l="0" t="0" r="5715" b="0"/>
            <wp:wrapNone/>
            <wp:docPr id="150731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9576" name=""/>
                    <pic:cNvPicPr/>
                  </pic:nvPicPr>
                  <pic:blipFill>
                    <a:blip r:embed="rId6"/>
                    <a:stretch>
                      <a:fillRect/>
                    </a:stretch>
                  </pic:blipFill>
                  <pic:spPr>
                    <a:xfrm>
                      <a:off x="0" y="0"/>
                      <a:ext cx="7805057" cy="11279459"/>
                    </a:xfrm>
                    <a:prstGeom prst="rect">
                      <a:avLst/>
                    </a:prstGeom>
                  </pic:spPr>
                </pic:pic>
              </a:graphicData>
            </a:graphic>
            <wp14:sizeRelH relativeFrom="page">
              <wp14:pctWidth>0</wp14:pctWidth>
            </wp14:sizeRelH>
            <wp14:sizeRelV relativeFrom="page">
              <wp14:pctHeight>0</wp14:pctHeight>
            </wp14:sizeRelV>
          </wp:anchor>
        </w:drawing>
      </w:r>
    </w:p>
    <w:p w14:paraId="71ED5182" w14:textId="77777777" w:rsidR="00B82330" w:rsidRPr="00645E6C" w:rsidRDefault="00B82330">
      <w:pPr>
        <w:pStyle w:val="Heading1"/>
        <w:rPr>
          <w:color w:val="000000" w:themeColor="text1"/>
        </w:rPr>
      </w:pPr>
    </w:p>
    <w:p w14:paraId="5E7E9F05" w14:textId="77777777" w:rsidR="00B82330" w:rsidRPr="00645E6C" w:rsidRDefault="00B82330">
      <w:pPr>
        <w:pStyle w:val="Heading1"/>
        <w:rPr>
          <w:color w:val="000000" w:themeColor="text1"/>
        </w:rPr>
      </w:pPr>
    </w:p>
    <w:p w14:paraId="410D910A" w14:textId="77777777" w:rsidR="00B82330" w:rsidRPr="00645E6C" w:rsidRDefault="00B82330">
      <w:pPr>
        <w:pStyle w:val="Heading1"/>
        <w:rPr>
          <w:color w:val="000000" w:themeColor="text1"/>
        </w:rPr>
      </w:pPr>
    </w:p>
    <w:p w14:paraId="58B1F0F2" w14:textId="77777777" w:rsidR="00B82330" w:rsidRPr="00645E6C" w:rsidRDefault="00B82330">
      <w:pPr>
        <w:pStyle w:val="Heading1"/>
        <w:rPr>
          <w:color w:val="000000" w:themeColor="text1"/>
        </w:rPr>
      </w:pPr>
    </w:p>
    <w:p w14:paraId="58F54E1E" w14:textId="77777777" w:rsidR="00B82330" w:rsidRPr="00645E6C" w:rsidRDefault="00B82330">
      <w:pPr>
        <w:pStyle w:val="Heading1"/>
        <w:rPr>
          <w:color w:val="000000" w:themeColor="text1"/>
        </w:rPr>
      </w:pPr>
    </w:p>
    <w:p w14:paraId="2D4285F5" w14:textId="77777777" w:rsidR="00B82330" w:rsidRPr="00645E6C" w:rsidRDefault="00B82330">
      <w:pPr>
        <w:pStyle w:val="Heading1"/>
        <w:rPr>
          <w:color w:val="000000" w:themeColor="text1"/>
        </w:rPr>
      </w:pPr>
    </w:p>
    <w:p w14:paraId="35002F6A" w14:textId="77777777" w:rsidR="00B82330" w:rsidRPr="00645E6C" w:rsidRDefault="00B82330">
      <w:pPr>
        <w:pStyle w:val="Heading1"/>
        <w:rPr>
          <w:color w:val="000000" w:themeColor="text1"/>
        </w:rPr>
      </w:pPr>
    </w:p>
    <w:p w14:paraId="062B3EF6" w14:textId="77777777" w:rsidR="00B82330" w:rsidRPr="00645E6C" w:rsidRDefault="00B82330">
      <w:pPr>
        <w:pStyle w:val="Heading1"/>
        <w:rPr>
          <w:color w:val="000000" w:themeColor="text1"/>
        </w:rPr>
      </w:pPr>
    </w:p>
    <w:p w14:paraId="5D6DB7F8" w14:textId="77777777" w:rsidR="00B82330" w:rsidRPr="00645E6C" w:rsidRDefault="00B82330">
      <w:pPr>
        <w:pStyle w:val="Heading1"/>
        <w:rPr>
          <w:color w:val="000000" w:themeColor="text1"/>
        </w:rPr>
      </w:pPr>
    </w:p>
    <w:p w14:paraId="4DED9E68" w14:textId="77777777" w:rsidR="00B82330" w:rsidRPr="00645E6C" w:rsidRDefault="00B82330">
      <w:pPr>
        <w:pStyle w:val="Heading1"/>
        <w:rPr>
          <w:color w:val="000000" w:themeColor="text1"/>
        </w:rPr>
      </w:pPr>
    </w:p>
    <w:p w14:paraId="2FAADE16" w14:textId="77777777" w:rsidR="00B82330" w:rsidRPr="00645E6C" w:rsidRDefault="00B82330">
      <w:pPr>
        <w:pStyle w:val="Heading1"/>
        <w:rPr>
          <w:color w:val="000000" w:themeColor="text1"/>
        </w:rPr>
      </w:pPr>
    </w:p>
    <w:p w14:paraId="078E5EF9" w14:textId="77777777" w:rsidR="00B82330" w:rsidRPr="00645E6C" w:rsidRDefault="00B82330">
      <w:pPr>
        <w:pStyle w:val="Heading1"/>
        <w:rPr>
          <w:color w:val="000000" w:themeColor="text1"/>
        </w:rPr>
      </w:pPr>
    </w:p>
    <w:p w14:paraId="14F00804" w14:textId="77777777" w:rsidR="00B82330" w:rsidRPr="00645E6C" w:rsidRDefault="00B82330">
      <w:pPr>
        <w:pStyle w:val="Heading1"/>
        <w:rPr>
          <w:color w:val="000000" w:themeColor="text1"/>
        </w:rPr>
      </w:pPr>
    </w:p>
    <w:p w14:paraId="3E4E20AA" w14:textId="7BDE29A1" w:rsidR="005170FC" w:rsidRPr="00645E6C" w:rsidRDefault="00000000">
      <w:pPr>
        <w:pStyle w:val="Heading1"/>
        <w:rPr>
          <w:color w:val="000000" w:themeColor="text1"/>
        </w:rPr>
      </w:pPr>
      <w:r w:rsidRPr="00645E6C">
        <w:rPr>
          <w:color w:val="000000" w:themeColor="text1"/>
        </w:rPr>
        <w:lastRenderedPageBreak/>
        <w:t>1. Objective</w:t>
      </w:r>
    </w:p>
    <w:p w14:paraId="5647E19D" w14:textId="2E570C06" w:rsidR="005170FC" w:rsidRPr="00645E6C" w:rsidRDefault="00000000" w:rsidP="00D93E80">
      <w:pPr>
        <w:ind w:firstLine="720"/>
        <w:rPr>
          <w:color w:val="000000" w:themeColor="text1"/>
        </w:rPr>
      </w:pPr>
      <w:r w:rsidRPr="00645E6C">
        <w:rPr>
          <w:color w:val="000000" w:themeColor="text1"/>
        </w:rPr>
        <w:t xml:space="preserve">The purpose of this lab is to explore and analyze existing data models in database systems. Through this report, </w:t>
      </w:r>
      <w:r w:rsidR="00743459">
        <w:rPr>
          <w:color w:val="000000" w:themeColor="text1"/>
        </w:rPr>
        <w:t>my group</w:t>
      </w:r>
      <w:r w:rsidRPr="00645E6C">
        <w:rPr>
          <w:color w:val="000000" w:themeColor="text1"/>
        </w:rPr>
        <w:t xml:space="preserve"> will gain a solid understanding of basic structures, constraints, data manipulation methods associated with each model, as well as their practical applications in solving softwarerelated problems.</w:t>
      </w:r>
    </w:p>
    <w:p w14:paraId="1EA7254B" w14:textId="77777777" w:rsidR="005170FC" w:rsidRPr="00645E6C" w:rsidRDefault="00000000">
      <w:pPr>
        <w:pStyle w:val="Heading1"/>
        <w:rPr>
          <w:color w:val="000000" w:themeColor="text1"/>
        </w:rPr>
      </w:pPr>
      <w:r w:rsidRPr="00645E6C">
        <w:rPr>
          <w:color w:val="000000" w:themeColor="text1"/>
        </w:rPr>
        <w:t>2. Study of Data Models</w:t>
      </w:r>
    </w:p>
    <w:p w14:paraId="0D4E7F3F" w14:textId="77777777" w:rsidR="005170FC" w:rsidRPr="00645E6C" w:rsidRDefault="00000000">
      <w:pPr>
        <w:pStyle w:val="Heading2"/>
        <w:rPr>
          <w:color w:val="000000" w:themeColor="text1"/>
        </w:rPr>
      </w:pPr>
      <w:r w:rsidRPr="00645E6C">
        <w:rPr>
          <w:color w:val="000000" w:themeColor="text1"/>
        </w:rPr>
        <w:t>2.1. Relational Data Model</w:t>
      </w:r>
    </w:p>
    <w:p w14:paraId="57BE8245" w14:textId="3625D2F8" w:rsidR="00AA39D6" w:rsidRPr="00645E6C" w:rsidRDefault="00645E6C" w:rsidP="00AA39D6">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Storage structure: </w:t>
      </w:r>
      <w:r w:rsidR="00000000" w:rsidRPr="00645E6C">
        <w:rPr>
          <w:color w:val="000000" w:themeColor="text1"/>
        </w:rPr>
        <w:t>Data is organized into tables (Relations) consisting of rows (Tuples) and columns (Attributes).</w:t>
      </w:r>
    </w:p>
    <w:p w14:paraId="64EAD50C" w14:textId="5A454C7A" w:rsidR="005170F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Constraints: </w:t>
      </w:r>
      <w:r w:rsidR="00000000" w:rsidRPr="00645E6C">
        <w:rPr>
          <w:color w:val="000000" w:themeColor="text1"/>
        </w:rPr>
        <w:t>Domain constraints; Key constraints (Primary Key); Entity integrity and Referential integrity (Foreign Key).</w:t>
      </w:r>
    </w:p>
    <w:p w14:paraId="3A034950" w14:textId="12C85926" w:rsidR="00AA39D6" w:rsidRDefault="002107D0" w:rsidP="002107D0">
      <w:pPr>
        <w:pStyle w:val="ListBullet"/>
        <w:numPr>
          <w:ilvl w:val="0"/>
          <w:numId w:val="0"/>
        </w:numPr>
        <w:ind w:firstLine="720"/>
        <w:jc w:val="center"/>
        <w:rPr>
          <w:color w:val="000000" w:themeColor="text1"/>
        </w:rPr>
      </w:pPr>
      <w:r w:rsidRPr="00AA39D6">
        <w:rPr>
          <w:color w:val="000000" w:themeColor="text1"/>
        </w:rPr>
        <w:drawing>
          <wp:inline distT="0" distB="0" distL="0" distR="0" wp14:anchorId="2B10B723" wp14:editId="3B4E7343">
            <wp:extent cx="3855162" cy="2217107"/>
            <wp:effectExtent l="0" t="0" r="0" b="0"/>
            <wp:docPr id="4043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3898" name=""/>
                    <pic:cNvPicPr/>
                  </pic:nvPicPr>
                  <pic:blipFill>
                    <a:blip r:embed="rId7"/>
                    <a:stretch>
                      <a:fillRect/>
                    </a:stretch>
                  </pic:blipFill>
                  <pic:spPr>
                    <a:xfrm>
                      <a:off x="0" y="0"/>
                      <a:ext cx="3963606" cy="2279473"/>
                    </a:xfrm>
                    <a:prstGeom prst="rect">
                      <a:avLst/>
                    </a:prstGeom>
                  </pic:spPr>
                </pic:pic>
              </a:graphicData>
            </a:graphic>
          </wp:inline>
        </w:drawing>
      </w:r>
    </w:p>
    <w:p w14:paraId="3B122DDD" w14:textId="77777777" w:rsidR="002107D0" w:rsidRDefault="002107D0" w:rsidP="002107D0">
      <w:pPr>
        <w:pStyle w:val="ListBullet"/>
        <w:numPr>
          <w:ilvl w:val="0"/>
          <w:numId w:val="0"/>
        </w:numPr>
        <w:ind w:left="360" w:hanging="360"/>
        <w:jc w:val="center"/>
        <w:rPr>
          <w:color w:val="000000" w:themeColor="text1"/>
        </w:rPr>
      </w:pPr>
      <w:r>
        <w:rPr>
          <w:color w:val="000000" w:themeColor="text1"/>
        </w:rPr>
        <w:t xml:space="preserve">Example </w:t>
      </w:r>
      <w:r w:rsidRPr="00645E6C">
        <w:rPr>
          <w:color w:val="000000" w:themeColor="text1"/>
        </w:rPr>
        <w:t>Relational Data Model</w:t>
      </w:r>
      <w:r>
        <w:rPr>
          <w:color w:val="000000" w:themeColor="text1"/>
        </w:rPr>
        <w:t xml:space="preserve"> in DBMS</w:t>
      </w:r>
    </w:p>
    <w:p w14:paraId="1CCADEDA" w14:textId="77777777" w:rsidR="00AA39D6" w:rsidRPr="00645E6C" w:rsidRDefault="00AA39D6" w:rsidP="002107D0">
      <w:pPr>
        <w:pStyle w:val="ListBullet"/>
        <w:numPr>
          <w:ilvl w:val="0"/>
          <w:numId w:val="0"/>
        </w:numPr>
        <w:rPr>
          <w:color w:val="000000" w:themeColor="text1"/>
        </w:rPr>
      </w:pPr>
    </w:p>
    <w:p w14:paraId="1FFC1C1B" w14:textId="5580C399" w:rsidR="005170F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Data manipulation operators: </w:t>
      </w:r>
      <w:r w:rsidR="00000000" w:rsidRPr="00645E6C">
        <w:rPr>
          <w:color w:val="000000" w:themeColor="text1"/>
        </w:rPr>
        <w:t>Uses Relational Algebra or SQL language (SELECT, INSERT, UPDATE, DELETE) based on set theory.</w:t>
      </w:r>
    </w:p>
    <w:p w14:paraId="3E57C6D2" w14:textId="00E81AE9" w:rsidR="002107D0" w:rsidRDefault="002107D0" w:rsidP="002107D0">
      <w:pPr>
        <w:pStyle w:val="ListBullet"/>
        <w:numPr>
          <w:ilvl w:val="0"/>
          <w:numId w:val="0"/>
        </w:numPr>
        <w:ind w:firstLine="720"/>
        <w:jc w:val="center"/>
        <w:rPr>
          <w:color w:val="000000" w:themeColor="text1"/>
        </w:rPr>
      </w:pPr>
      <w:r w:rsidRPr="00586837">
        <w:rPr>
          <w:color w:val="000000" w:themeColor="text1"/>
        </w:rPr>
        <w:drawing>
          <wp:inline distT="0" distB="0" distL="0" distR="0" wp14:anchorId="635D1058" wp14:editId="0448E68D">
            <wp:extent cx="3741107" cy="1887008"/>
            <wp:effectExtent l="0" t="0" r="0" b="0"/>
            <wp:docPr id="212835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8040" name=""/>
                    <pic:cNvPicPr/>
                  </pic:nvPicPr>
                  <pic:blipFill>
                    <a:blip r:embed="rId8"/>
                    <a:stretch>
                      <a:fillRect/>
                    </a:stretch>
                  </pic:blipFill>
                  <pic:spPr>
                    <a:xfrm>
                      <a:off x="0" y="0"/>
                      <a:ext cx="3756099" cy="1894570"/>
                    </a:xfrm>
                    <a:prstGeom prst="rect">
                      <a:avLst/>
                    </a:prstGeom>
                  </pic:spPr>
                </pic:pic>
              </a:graphicData>
            </a:graphic>
          </wp:inline>
        </w:drawing>
      </w:r>
    </w:p>
    <w:p w14:paraId="45988980" w14:textId="77777777" w:rsidR="002107D0" w:rsidRPr="00645E6C" w:rsidRDefault="002107D0" w:rsidP="002107D0">
      <w:pPr>
        <w:pStyle w:val="ListBullet"/>
        <w:numPr>
          <w:ilvl w:val="0"/>
          <w:numId w:val="0"/>
        </w:numPr>
        <w:ind w:left="2880" w:firstLine="720"/>
        <w:rPr>
          <w:color w:val="000000" w:themeColor="text1"/>
        </w:rPr>
      </w:pPr>
      <w:r>
        <w:rPr>
          <w:color w:val="000000" w:themeColor="text1"/>
        </w:rPr>
        <w:t xml:space="preserve">Example </w:t>
      </w:r>
      <w:r w:rsidRPr="00645E6C">
        <w:rPr>
          <w:color w:val="000000" w:themeColor="text1"/>
        </w:rPr>
        <w:t>SQL language</w:t>
      </w:r>
    </w:p>
    <w:p w14:paraId="643AD909" w14:textId="77777777" w:rsidR="00E47A83" w:rsidRDefault="00E47A83" w:rsidP="00D93E80">
      <w:pPr>
        <w:pStyle w:val="ListBullet"/>
        <w:numPr>
          <w:ilvl w:val="0"/>
          <w:numId w:val="0"/>
        </w:numPr>
        <w:ind w:firstLine="720"/>
        <w:rPr>
          <w:color w:val="000000" w:themeColor="text1"/>
        </w:rPr>
      </w:pPr>
    </w:p>
    <w:p w14:paraId="39DC92D6" w14:textId="574B5AD2" w:rsidR="00586837" w:rsidRDefault="00586837" w:rsidP="00586837">
      <w:pPr>
        <w:pStyle w:val="ListBullet"/>
        <w:numPr>
          <w:ilvl w:val="0"/>
          <w:numId w:val="0"/>
        </w:numPr>
        <w:ind w:left="720" w:firstLine="720"/>
        <w:rPr>
          <w:color w:val="000000" w:themeColor="text1"/>
        </w:rPr>
      </w:pPr>
      <w:r>
        <w:rPr>
          <w:color w:val="000000" w:themeColor="text1"/>
        </w:rPr>
        <w:t xml:space="preserve">    </w:t>
      </w:r>
    </w:p>
    <w:p w14:paraId="25CEFD1F" w14:textId="7520EDA1" w:rsidR="005170FC" w:rsidRPr="00645E6C" w:rsidRDefault="00645E6C" w:rsidP="00D93E80">
      <w:pPr>
        <w:pStyle w:val="ListBullet"/>
        <w:numPr>
          <w:ilvl w:val="0"/>
          <w:numId w:val="0"/>
        </w:numPr>
        <w:ind w:firstLine="720"/>
        <w:rPr>
          <w:color w:val="000000" w:themeColor="text1"/>
        </w:rPr>
      </w:pPr>
      <w:r>
        <w:rPr>
          <w:b/>
          <w:color w:val="000000" w:themeColor="text1"/>
        </w:rPr>
        <w:lastRenderedPageBreak/>
        <w:t xml:space="preserve">- </w:t>
      </w:r>
      <w:r w:rsidR="00000000" w:rsidRPr="00645E6C">
        <w:rPr>
          <w:b/>
          <w:color w:val="000000" w:themeColor="text1"/>
        </w:rPr>
        <w:t xml:space="preserve">Advantages: </w:t>
      </w:r>
      <w:r w:rsidR="00000000" w:rsidRPr="00645E6C">
        <w:rPr>
          <w:color w:val="000000" w:themeColor="text1"/>
        </w:rPr>
        <w:t>High consistency, strict compliance with ACID principles, good data independence, and powerful standard query language (SQL).</w:t>
      </w:r>
    </w:p>
    <w:p w14:paraId="10D1426A" w14:textId="10C4693E" w:rsidR="005170FC" w:rsidRPr="00645E6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Limitations: </w:t>
      </w:r>
      <w:r w:rsidR="00000000" w:rsidRPr="00645E6C">
        <w:rPr>
          <w:color w:val="000000" w:themeColor="text1"/>
        </w:rPr>
        <w:t>Difficult horizontal scaling and reduced performance when executing complex JOIN queries on massive datasets.</w:t>
      </w:r>
    </w:p>
    <w:p w14:paraId="46EDA02B" w14:textId="3BDAC1BF" w:rsidR="005170FC" w:rsidRPr="00645E6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Suitable applications: </w:t>
      </w:r>
      <w:r w:rsidR="00000000" w:rsidRPr="00645E6C">
        <w:rPr>
          <w:color w:val="000000" w:themeColor="text1"/>
        </w:rPr>
        <w:t>Financial management systems (Banking, Securities), ERP, HR management, and traditional sales management systems.</w:t>
      </w:r>
    </w:p>
    <w:p w14:paraId="25266C49" w14:textId="77777777" w:rsidR="005170FC" w:rsidRPr="00645E6C" w:rsidRDefault="00000000">
      <w:pPr>
        <w:pStyle w:val="Heading2"/>
        <w:rPr>
          <w:color w:val="000000" w:themeColor="text1"/>
        </w:rPr>
      </w:pPr>
      <w:r w:rsidRPr="00645E6C">
        <w:rPr>
          <w:color w:val="000000" w:themeColor="text1"/>
        </w:rPr>
        <w:t>2.2. Semi-structured Data Model (XML/JSON)</w:t>
      </w:r>
    </w:p>
    <w:p w14:paraId="4E14FE1E" w14:textId="1D5E37A3" w:rsidR="005170FC" w:rsidRPr="00645E6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Storage structure: </w:t>
      </w:r>
      <w:r w:rsidR="00000000" w:rsidRPr="00645E6C">
        <w:rPr>
          <w:color w:val="000000" w:themeColor="text1"/>
        </w:rPr>
        <w:t>Data does not follow a fixed table schema but is organized hierarchically, as trees or graphs through tags or nested key-value pairs (JSON, XML).</w:t>
      </w:r>
    </w:p>
    <w:p w14:paraId="16659753" w14:textId="20FB06D8" w:rsidR="005170F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Constraints: </w:t>
      </w:r>
      <w:r w:rsidR="00000000" w:rsidRPr="00645E6C">
        <w:rPr>
          <w:color w:val="000000" w:themeColor="text1"/>
        </w:rPr>
        <w:t>Very flexible. The schema may be self-describing within the data or loosely defined through XML Schema/JSON Schema.</w:t>
      </w:r>
    </w:p>
    <w:p w14:paraId="0F2AC83C" w14:textId="77777777" w:rsidR="00E47A83" w:rsidRDefault="00E47A83" w:rsidP="00D93E80">
      <w:pPr>
        <w:pStyle w:val="ListBullet"/>
        <w:numPr>
          <w:ilvl w:val="0"/>
          <w:numId w:val="0"/>
        </w:numPr>
        <w:ind w:firstLine="720"/>
        <w:rPr>
          <w:color w:val="000000" w:themeColor="text1"/>
        </w:rPr>
      </w:pPr>
    </w:p>
    <w:p w14:paraId="29983609" w14:textId="4B54EDEC" w:rsidR="004704CB" w:rsidRDefault="004704CB" w:rsidP="004704CB">
      <w:pPr>
        <w:pStyle w:val="ListBullet"/>
        <w:numPr>
          <w:ilvl w:val="0"/>
          <w:numId w:val="0"/>
        </w:numPr>
        <w:ind w:left="720" w:firstLine="720"/>
        <w:rPr>
          <w:color w:val="000000" w:themeColor="text1"/>
        </w:rPr>
      </w:pPr>
      <w:r>
        <w:rPr>
          <w:noProof/>
        </w:rPr>
        <w:drawing>
          <wp:inline distT="0" distB="0" distL="0" distR="0" wp14:anchorId="5E83EFFE" wp14:editId="4D995FC1">
            <wp:extent cx="3494490" cy="2496295"/>
            <wp:effectExtent l="0" t="0" r="0" b="0"/>
            <wp:docPr id="908183010" name="Picture 3" descr="Hiểu rõ về JSON là gì? Cách lấy dữ liệu từ JSON | Top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iểu rõ về JSON là gì? Cách lấy dữ liệu từ JSON | TopDe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4176" cy="2503214"/>
                    </a:xfrm>
                    <a:prstGeom prst="rect">
                      <a:avLst/>
                    </a:prstGeom>
                    <a:noFill/>
                    <a:ln>
                      <a:noFill/>
                    </a:ln>
                  </pic:spPr>
                </pic:pic>
              </a:graphicData>
            </a:graphic>
          </wp:inline>
        </w:drawing>
      </w:r>
    </w:p>
    <w:p w14:paraId="37471D83" w14:textId="68943FA3" w:rsidR="004704CB" w:rsidRDefault="00E47A83" w:rsidP="00E47A83">
      <w:pPr>
        <w:pStyle w:val="ListBullet"/>
        <w:numPr>
          <w:ilvl w:val="0"/>
          <w:numId w:val="0"/>
        </w:numPr>
        <w:ind w:left="360" w:hanging="360"/>
        <w:rPr>
          <w:color w:val="000000" w:themeColor="text1"/>
        </w:rPr>
      </w:pPr>
      <w:r>
        <w:rPr>
          <w:color w:val="000000" w:themeColor="text1"/>
        </w:rPr>
        <w:t xml:space="preserve">                                                                    </w:t>
      </w:r>
      <w:r w:rsidR="00D36BF2">
        <w:rPr>
          <w:color w:val="000000" w:themeColor="text1"/>
        </w:rPr>
        <w:t xml:space="preserve">Example </w:t>
      </w:r>
      <w:r w:rsidR="004704CB">
        <w:rPr>
          <w:color w:val="000000" w:themeColor="text1"/>
        </w:rPr>
        <w:t xml:space="preserve"> Json &amp; XML</w:t>
      </w:r>
    </w:p>
    <w:p w14:paraId="1776DD5D" w14:textId="77777777" w:rsidR="00E47A83" w:rsidRDefault="00E47A83" w:rsidP="004704CB">
      <w:pPr>
        <w:pStyle w:val="ListBullet"/>
        <w:numPr>
          <w:ilvl w:val="0"/>
          <w:numId w:val="0"/>
        </w:numPr>
        <w:ind w:left="3240" w:firstLine="360"/>
        <w:rPr>
          <w:color w:val="000000" w:themeColor="text1"/>
        </w:rPr>
      </w:pPr>
    </w:p>
    <w:p w14:paraId="526AF722" w14:textId="62AC5E42" w:rsidR="005170FC" w:rsidRPr="00645E6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Data manipulation: </w:t>
      </w:r>
      <w:r w:rsidR="00000000" w:rsidRPr="00645E6C">
        <w:rPr>
          <w:color w:val="000000" w:themeColor="text1"/>
        </w:rPr>
        <w:t>Uses languages such as XPath, XQuery for XML or JSONPath for JSON.</w:t>
      </w:r>
    </w:p>
    <w:p w14:paraId="6C97C517" w14:textId="33E42D6A" w:rsidR="005170FC" w:rsidRPr="00645E6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Advantages: </w:t>
      </w:r>
      <w:r w:rsidR="00000000" w:rsidRPr="00645E6C">
        <w:rPr>
          <w:color w:val="000000" w:themeColor="text1"/>
        </w:rPr>
        <w:t>Highly flexible for storing heterogeneous data, easy to change structure, suitable for web data exchange.</w:t>
      </w:r>
    </w:p>
    <w:p w14:paraId="1570F938" w14:textId="00093B0A" w:rsidR="005170FC" w:rsidRPr="00645E6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Limitations: </w:t>
      </w:r>
      <w:r w:rsidR="00000000" w:rsidRPr="00645E6C">
        <w:rPr>
          <w:color w:val="000000" w:themeColor="text1"/>
        </w:rPr>
        <w:t>Consumes more storage due to repeated metadata (tags, keys), and queries are more complex and less optimized than SQL on large datasets.</w:t>
      </w:r>
    </w:p>
    <w:p w14:paraId="2A15A88B" w14:textId="69D3043D" w:rsidR="005170FC" w:rsidRDefault="00645E6C" w:rsidP="00D93E80">
      <w:pPr>
        <w:pStyle w:val="ListBullet"/>
        <w:numPr>
          <w:ilvl w:val="0"/>
          <w:numId w:val="0"/>
        </w:numPr>
        <w:ind w:firstLine="720"/>
        <w:rPr>
          <w:color w:val="000000" w:themeColor="text1"/>
        </w:rPr>
      </w:pPr>
      <w:r>
        <w:rPr>
          <w:b/>
          <w:color w:val="000000" w:themeColor="text1"/>
        </w:rPr>
        <w:t xml:space="preserve">- </w:t>
      </w:r>
      <w:r w:rsidR="00000000" w:rsidRPr="00645E6C">
        <w:rPr>
          <w:b/>
          <w:color w:val="000000" w:themeColor="text1"/>
        </w:rPr>
        <w:t xml:space="preserve">Suitable applications: </w:t>
      </w:r>
      <w:r w:rsidR="00000000" w:rsidRPr="00645E6C">
        <w:rPr>
          <w:color w:val="000000" w:themeColor="text1"/>
        </w:rPr>
        <w:t>System configuration, data exchange between web APIs, and integration of data from multiple sources.</w:t>
      </w:r>
    </w:p>
    <w:p w14:paraId="13A9C31E" w14:textId="1733C0DF" w:rsidR="00D36BF2" w:rsidRDefault="00D36BF2" w:rsidP="00D93E80">
      <w:pPr>
        <w:pStyle w:val="ListBullet"/>
        <w:numPr>
          <w:ilvl w:val="0"/>
          <w:numId w:val="0"/>
        </w:numPr>
        <w:ind w:firstLine="720"/>
        <w:rPr>
          <w:color w:val="000000" w:themeColor="text1"/>
        </w:rPr>
      </w:pPr>
      <w:r w:rsidRPr="00D36BF2">
        <w:rPr>
          <w:color w:val="000000" w:themeColor="text1"/>
        </w:rPr>
        <w:lastRenderedPageBreak/>
        <w:drawing>
          <wp:inline distT="0" distB="0" distL="0" distR="0" wp14:anchorId="377AE468" wp14:editId="4619EC11">
            <wp:extent cx="4405241" cy="2159961"/>
            <wp:effectExtent l="0" t="0" r="0" b="0"/>
            <wp:docPr id="20184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02595" name=""/>
                    <pic:cNvPicPr/>
                  </pic:nvPicPr>
                  <pic:blipFill>
                    <a:blip r:embed="rId10"/>
                    <a:stretch>
                      <a:fillRect/>
                    </a:stretch>
                  </pic:blipFill>
                  <pic:spPr>
                    <a:xfrm>
                      <a:off x="0" y="0"/>
                      <a:ext cx="4458692" cy="2186169"/>
                    </a:xfrm>
                    <a:prstGeom prst="rect">
                      <a:avLst/>
                    </a:prstGeom>
                  </pic:spPr>
                </pic:pic>
              </a:graphicData>
            </a:graphic>
          </wp:inline>
        </w:drawing>
      </w:r>
    </w:p>
    <w:p w14:paraId="79A20DA8" w14:textId="77777777" w:rsidR="00D36BF2" w:rsidRDefault="00D36BF2" w:rsidP="00D93E80">
      <w:pPr>
        <w:pStyle w:val="ListBullet"/>
        <w:numPr>
          <w:ilvl w:val="0"/>
          <w:numId w:val="0"/>
        </w:numPr>
        <w:ind w:firstLine="720"/>
        <w:rPr>
          <w:color w:val="000000" w:themeColor="text1"/>
        </w:rPr>
      </w:pPr>
    </w:p>
    <w:p w14:paraId="2B33DECA" w14:textId="29C8D8C0" w:rsidR="00D36BF2" w:rsidRPr="00645E6C" w:rsidRDefault="00D36BF2" w:rsidP="00D93E80">
      <w:pPr>
        <w:pStyle w:val="ListBullet"/>
        <w:numPr>
          <w:ilvl w:val="0"/>
          <w:numId w:val="0"/>
        </w:numPr>
        <w:ind w:firstLine="720"/>
        <w:rPr>
          <w:color w:val="000000" w:themeColor="text1"/>
        </w:rPr>
      </w:pPr>
      <w:r>
        <w:rPr>
          <w:color w:val="000000" w:themeColor="text1"/>
        </w:rPr>
        <w:tab/>
      </w:r>
      <w:r w:rsidRPr="00D36BF2">
        <w:rPr>
          <w:color w:val="000000" w:themeColor="text1"/>
        </w:rPr>
        <w:t>Examples of applications of Semi-structured Data Models</w:t>
      </w:r>
    </w:p>
    <w:p w14:paraId="1BEFB61D" w14:textId="77777777" w:rsidR="005170FC" w:rsidRPr="00645E6C" w:rsidRDefault="00000000">
      <w:pPr>
        <w:pStyle w:val="Heading2"/>
        <w:rPr>
          <w:color w:val="000000" w:themeColor="text1"/>
        </w:rPr>
      </w:pPr>
      <w:r w:rsidRPr="00645E6C">
        <w:rPr>
          <w:color w:val="000000" w:themeColor="text1"/>
        </w:rPr>
        <w:t>2.3. NoSQL Models</w:t>
      </w:r>
    </w:p>
    <w:tbl>
      <w:tblPr>
        <w:tblStyle w:val="TableGrid"/>
        <w:tblW w:w="0" w:type="auto"/>
        <w:tblLook w:val="04A0" w:firstRow="1" w:lastRow="0" w:firstColumn="1" w:lastColumn="0" w:noHBand="0" w:noVBand="1"/>
      </w:tblPr>
      <w:tblGrid>
        <w:gridCol w:w="2160"/>
        <w:gridCol w:w="2160"/>
        <w:gridCol w:w="2160"/>
        <w:gridCol w:w="2160"/>
      </w:tblGrid>
      <w:tr w:rsidR="005170FC" w:rsidRPr="00645E6C" w14:paraId="2F7021E7" w14:textId="77777777">
        <w:tc>
          <w:tcPr>
            <w:tcW w:w="2160" w:type="dxa"/>
          </w:tcPr>
          <w:p w14:paraId="562A334D" w14:textId="77777777" w:rsidR="005170FC" w:rsidRPr="00645E6C" w:rsidRDefault="00000000">
            <w:pPr>
              <w:rPr>
                <w:color w:val="000000" w:themeColor="text1"/>
              </w:rPr>
            </w:pPr>
            <w:r w:rsidRPr="00645E6C">
              <w:rPr>
                <w:color w:val="000000" w:themeColor="text1"/>
              </w:rPr>
              <w:t>NoSQL Model</w:t>
            </w:r>
          </w:p>
        </w:tc>
        <w:tc>
          <w:tcPr>
            <w:tcW w:w="2160" w:type="dxa"/>
          </w:tcPr>
          <w:p w14:paraId="2BFEF6BA" w14:textId="77777777" w:rsidR="005170FC" w:rsidRPr="00645E6C" w:rsidRDefault="00000000">
            <w:pPr>
              <w:rPr>
                <w:color w:val="000000" w:themeColor="text1"/>
              </w:rPr>
            </w:pPr>
            <w:r w:rsidRPr="00645E6C">
              <w:rPr>
                <w:color w:val="000000" w:themeColor="text1"/>
              </w:rPr>
              <w:t>Structure &amp; Constraints</w:t>
            </w:r>
          </w:p>
        </w:tc>
        <w:tc>
          <w:tcPr>
            <w:tcW w:w="2160" w:type="dxa"/>
          </w:tcPr>
          <w:p w14:paraId="6F4C0AAB" w14:textId="77777777" w:rsidR="005170FC" w:rsidRPr="00645E6C" w:rsidRDefault="00000000">
            <w:pPr>
              <w:rPr>
                <w:color w:val="000000" w:themeColor="text1"/>
              </w:rPr>
            </w:pPr>
            <w:r w:rsidRPr="00645E6C">
              <w:rPr>
                <w:color w:val="000000" w:themeColor="text1"/>
              </w:rPr>
              <w:t>Data Manipulation</w:t>
            </w:r>
          </w:p>
        </w:tc>
        <w:tc>
          <w:tcPr>
            <w:tcW w:w="2160" w:type="dxa"/>
          </w:tcPr>
          <w:p w14:paraId="53423ECD" w14:textId="77777777" w:rsidR="005170FC" w:rsidRPr="00645E6C" w:rsidRDefault="00000000">
            <w:pPr>
              <w:rPr>
                <w:color w:val="000000" w:themeColor="text1"/>
              </w:rPr>
            </w:pPr>
            <w:r w:rsidRPr="00645E6C">
              <w:rPr>
                <w:color w:val="000000" w:themeColor="text1"/>
              </w:rPr>
              <w:t>Advantages / Limitations &amp; Applications</w:t>
            </w:r>
          </w:p>
        </w:tc>
      </w:tr>
      <w:tr w:rsidR="005170FC" w:rsidRPr="00645E6C" w14:paraId="11C514FC" w14:textId="77777777">
        <w:tc>
          <w:tcPr>
            <w:tcW w:w="2160" w:type="dxa"/>
          </w:tcPr>
          <w:p w14:paraId="7BD1762D" w14:textId="77777777" w:rsidR="005170FC" w:rsidRPr="00645E6C" w:rsidRDefault="00000000">
            <w:pPr>
              <w:rPr>
                <w:color w:val="000000" w:themeColor="text1"/>
              </w:rPr>
            </w:pPr>
            <w:r w:rsidRPr="00645E6C">
              <w:rPr>
                <w:color w:val="000000" w:themeColor="text1"/>
              </w:rPr>
              <w:t>Document-oriented</w:t>
            </w:r>
          </w:p>
        </w:tc>
        <w:tc>
          <w:tcPr>
            <w:tcW w:w="2160" w:type="dxa"/>
          </w:tcPr>
          <w:p w14:paraId="2DAFA5B1" w14:textId="77777777" w:rsidR="005170FC" w:rsidRPr="00645E6C" w:rsidRDefault="00000000">
            <w:pPr>
              <w:rPr>
                <w:color w:val="000000" w:themeColor="text1"/>
              </w:rPr>
            </w:pPr>
            <w:r w:rsidRPr="00645E6C">
              <w:rPr>
                <w:color w:val="000000" w:themeColor="text1"/>
              </w:rPr>
              <w:t>Stores data as Documents (JSON/BSON). Flexible schema.</w:t>
            </w:r>
          </w:p>
        </w:tc>
        <w:tc>
          <w:tcPr>
            <w:tcW w:w="2160" w:type="dxa"/>
          </w:tcPr>
          <w:p w14:paraId="46744F31" w14:textId="77777777" w:rsidR="005170FC" w:rsidRPr="00645E6C" w:rsidRDefault="00000000">
            <w:pPr>
              <w:rPr>
                <w:color w:val="000000" w:themeColor="text1"/>
              </w:rPr>
            </w:pPr>
            <w:r w:rsidRPr="00645E6C">
              <w:rPr>
                <w:color w:val="000000" w:themeColor="text1"/>
              </w:rPr>
              <w:t>CRUD via API with support for nested-field queries.</w:t>
            </w:r>
          </w:p>
        </w:tc>
        <w:tc>
          <w:tcPr>
            <w:tcW w:w="2160" w:type="dxa"/>
          </w:tcPr>
          <w:p w14:paraId="2272589B" w14:textId="77777777" w:rsidR="00166FEB" w:rsidRDefault="00000000">
            <w:pPr>
              <w:rPr>
                <w:color w:val="000000" w:themeColor="text1"/>
              </w:rPr>
            </w:pPr>
            <w:r w:rsidRPr="00645E6C">
              <w:rPr>
                <w:color w:val="000000" w:themeColor="text1"/>
              </w:rPr>
              <w:t xml:space="preserve">Flexible schema, good horizontal scaling. </w:t>
            </w:r>
          </w:p>
          <w:p w14:paraId="770EE71C" w14:textId="55D9DFFA" w:rsidR="005170FC" w:rsidRPr="00645E6C" w:rsidRDefault="00000000">
            <w:pPr>
              <w:rPr>
                <w:color w:val="000000" w:themeColor="text1"/>
              </w:rPr>
            </w:pPr>
            <w:r w:rsidRPr="00645E6C">
              <w:rPr>
                <w:color w:val="000000" w:themeColor="text1"/>
              </w:rPr>
              <w:t xml:space="preserve">Limited JOIN support and ACID compliance. </w:t>
            </w:r>
            <w:r w:rsidRPr="00166FEB">
              <w:rPr>
                <w:color w:val="000000" w:themeColor="text1"/>
              </w:rPr>
              <w:t>Applications</w:t>
            </w:r>
            <w:r w:rsidRPr="00645E6C">
              <w:rPr>
                <w:color w:val="000000" w:themeColor="text1"/>
              </w:rPr>
              <w:t>: CMS, Product Catalogs.</w:t>
            </w:r>
          </w:p>
        </w:tc>
      </w:tr>
      <w:tr w:rsidR="005170FC" w:rsidRPr="00645E6C" w14:paraId="438E38BA" w14:textId="77777777">
        <w:tc>
          <w:tcPr>
            <w:tcW w:w="2160" w:type="dxa"/>
          </w:tcPr>
          <w:p w14:paraId="50C2CC1B" w14:textId="77777777" w:rsidR="005170FC" w:rsidRPr="00645E6C" w:rsidRDefault="00000000">
            <w:pPr>
              <w:rPr>
                <w:color w:val="000000" w:themeColor="text1"/>
              </w:rPr>
            </w:pPr>
            <w:r w:rsidRPr="00645E6C">
              <w:rPr>
                <w:color w:val="000000" w:themeColor="text1"/>
              </w:rPr>
              <w:t>Key-Value Store</w:t>
            </w:r>
          </w:p>
        </w:tc>
        <w:tc>
          <w:tcPr>
            <w:tcW w:w="2160" w:type="dxa"/>
          </w:tcPr>
          <w:p w14:paraId="5C1D095D" w14:textId="77777777" w:rsidR="005170FC" w:rsidRPr="00645E6C" w:rsidRDefault="00000000">
            <w:pPr>
              <w:rPr>
                <w:color w:val="000000" w:themeColor="text1"/>
              </w:rPr>
            </w:pPr>
            <w:r w:rsidRPr="00645E6C">
              <w:rPr>
                <w:color w:val="000000" w:themeColor="text1"/>
              </w:rPr>
              <w:t>Stores data as Key-Value pairs. Keys must be unique.</w:t>
            </w:r>
          </w:p>
        </w:tc>
        <w:tc>
          <w:tcPr>
            <w:tcW w:w="2160" w:type="dxa"/>
          </w:tcPr>
          <w:p w14:paraId="60FD21A7" w14:textId="77777777" w:rsidR="005170FC" w:rsidRPr="00645E6C" w:rsidRDefault="00000000">
            <w:pPr>
              <w:rPr>
                <w:color w:val="000000" w:themeColor="text1"/>
              </w:rPr>
            </w:pPr>
            <w:r w:rsidRPr="00645E6C">
              <w:rPr>
                <w:color w:val="000000" w:themeColor="text1"/>
              </w:rPr>
              <w:t>GET(key), PUT(key, value), DELETE(key). Cannot query by value.</w:t>
            </w:r>
          </w:p>
        </w:tc>
        <w:tc>
          <w:tcPr>
            <w:tcW w:w="2160" w:type="dxa"/>
          </w:tcPr>
          <w:p w14:paraId="6A0100F2" w14:textId="77777777" w:rsidR="005170FC" w:rsidRPr="00645E6C" w:rsidRDefault="00000000">
            <w:pPr>
              <w:rPr>
                <w:color w:val="000000" w:themeColor="text1"/>
              </w:rPr>
            </w:pPr>
            <w:r w:rsidRPr="00645E6C">
              <w:rPr>
                <w:color w:val="000000" w:themeColor="text1"/>
              </w:rPr>
              <w:t xml:space="preserve">Extremely fast retrieval speed and easy scaling. Limited query capability. </w:t>
            </w:r>
            <w:r w:rsidRPr="00166FEB">
              <w:rPr>
                <w:color w:val="000000" w:themeColor="text1"/>
              </w:rPr>
              <w:t>Applications</w:t>
            </w:r>
            <w:r w:rsidRPr="00645E6C">
              <w:rPr>
                <w:color w:val="000000" w:themeColor="text1"/>
              </w:rPr>
              <w:t>: Redis caching, Session management.</w:t>
            </w:r>
          </w:p>
        </w:tc>
      </w:tr>
      <w:tr w:rsidR="005170FC" w:rsidRPr="00645E6C" w14:paraId="4FC35300" w14:textId="77777777">
        <w:tc>
          <w:tcPr>
            <w:tcW w:w="2160" w:type="dxa"/>
          </w:tcPr>
          <w:p w14:paraId="4223183A" w14:textId="77777777" w:rsidR="005170FC" w:rsidRPr="00645E6C" w:rsidRDefault="00000000">
            <w:pPr>
              <w:rPr>
                <w:color w:val="000000" w:themeColor="text1"/>
              </w:rPr>
            </w:pPr>
            <w:r w:rsidRPr="00645E6C">
              <w:rPr>
                <w:color w:val="000000" w:themeColor="text1"/>
              </w:rPr>
              <w:t>Graph Database</w:t>
            </w:r>
          </w:p>
        </w:tc>
        <w:tc>
          <w:tcPr>
            <w:tcW w:w="2160" w:type="dxa"/>
          </w:tcPr>
          <w:p w14:paraId="57654F0C" w14:textId="77777777" w:rsidR="005170FC" w:rsidRPr="00645E6C" w:rsidRDefault="00000000">
            <w:pPr>
              <w:rPr>
                <w:color w:val="000000" w:themeColor="text1"/>
              </w:rPr>
            </w:pPr>
            <w:r w:rsidRPr="00645E6C">
              <w:rPr>
                <w:color w:val="000000" w:themeColor="text1"/>
              </w:rPr>
              <w:t>Node (entity) and Edge (relationship). Constraints define relationship validity.</w:t>
            </w:r>
          </w:p>
        </w:tc>
        <w:tc>
          <w:tcPr>
            <w:tcW w:w="2160" w:type="dxa"/>
          </w:tcPr>
          <w:p w14:paraId="6496615D" w14:textId="77777777" w:rsidR="005170FC" w:rsidRPr="00645E6C" w:rsidRDefault="00000000">
            <w:pPr>
              <w:rPr>
                <w:color w:val="000000" w:themeColor="text1"/>
              </w:rPr>
            </w:pPr>
            <w:r w:rsidRPr="00645E6C">
              <w:rPr>
                <w:color w:val="000000" w:themeColor="text1"/>
              </w:rPr>
              <w:t>Graph traversal using Cypher (Neo4j) or Gremlin.</w:t>
            </w:r>
          </w:p>
        </w:tc>
        <w:tc>
          <w:tcPr>
            <w:tcW w:w="2160" w:type="dxa"/>
          </w:tcPr>
          <w:p w14:paraId="78221D19" w14:textId="77777777" w:rsidR="005170FC" w:rsidRPr="00645E6C" w:rsidRDefault="00000000">
            <w:pPr>
              <w:rPr>
                <w:color w:val="000000" w:themeColor="text1"/>
              </w:rPr>
            </w:pPr>
            <w:r w:rsidRPr="00645E6C">
              <w:rPr>
                <w:color w:val="000000" w:themeColor="text1"/>
              </w:rPr>
              <w:t xml:space="preserve">Excellent for multi-level relationships. Not suitable for large aggregate calculations. </w:t>
            </w:r>
            <w:r w:rsidRPr="00166FEB">
              <w:rPr>
                <w:color w:val="000000" w:themeColor="text1"/>
              </w:rPr>
              <w:t>Applications</w:t>
            </w:r>
            <w:r w:rsidRPr="00645E6C">
              <w:rPr>
                <w:color w:val="000000" w:themeColor="text1"/>
              </w:rPr>
              <w:t>: Social networks, Recommendation systems.</w:t>
            </w:r>
          </w:p>
        </w:tc>
      </w:tr>
      <w:tr w:rsidR="00166FEB" w:rsidRPr="00645E6C" w14:paraId="3E3A2824" w14:textId="77777777">
        <w:tc>
          <w:tcPr>
            <w:tcW w:w="2160" w:type="dxa"/>
          </w:tcPr>
          <w:p w14:paraId="0BE6CCCF" w14:textId="0D3A0FB0" w:rsidR="00166FEB" w:rsidRPr="00645E6C" w:rsidRDefault="00166FEB">
            <w:pPr>
              <w:rPr>
                <w:color w:val="000000" w:themeColor="text1"/>
              </w:rPr>
            </w:pPr>
            <w:r w:rsidRPr="00166FEB">
              <w:rPr>
                <w:color w:val="000000" w:themeColor="text1"/>
              </w:rPr>
              <w:t>Column-family Store</w:t>
            </w:r>
          </w:p>
        </w:tc>
        <w:tc>
          <w:tcPr>
            <w:tcW w:w="2160" w:type="dxa"/>
          </w:tcPr>
          <w:p w14:paraId="304BD3A1" w14:textId="3D81093B" w:rsidR="00166FEB" w:rsidRPr="00645E6C" w:rsidRDefault="00166FEB">
            <w:pPr>
              <w:rPr>
                <w:color w:val="000000" w:themeColor="text1"/>
              </w:rPr>
            </w:pPr>
            <w:r w:rsidRPr="00166FEB">
              <w:rPr>
                <w:color w:val="000000" w:themeColor="text1"/>
              </w:rPr>
              <w:t xml:space="preserve">Stores data in rows with dynamic columns. Organized into column families. Keyspace </w:t>
            </w:r>
            <w:r w:rsidRPr="00166FEB">
              <w:rPr>
                <w:color w:val="000000" w:themeColor="text1"/>
              </w:rPr>
              <w:lastRenderedPageBreak/>
              <w:t>defines the schema.</w:t>
            </w:r>
          </w:p>
        </w:tc>
        <w:tc>
          <w:tcPr>
            <w:tcW w:w="2160" w:type="dxa"/>
          </w:tcPr>
          <w:p w14:paraId="68028454" w14:textId="1D73445A" w:rsidR="00166FEB" w:rsidRPr="00645E6C" w:rsidRDefault="00166FEB">
            <w:pPr>
              <w:rPr>
                <w:color w:val="000000" w:themeColor="text1"/>
              </w:rPr>
            </w:pPr>
            <w:r w:rsidRPr="00166FEB">
              <w:rPr>
                <w:color w:val="000000" w:themeColor="text1"/>
              </w:rPr>
              <w:lastRenderedPageBreak/>
              <w:t xml:space="preserve">Query by row key, column family, or column modifier using CQL (Cassandra Query </w:t>
            </w:r>
            <w:r w:rsidRPr="00166FEB">
              <w:rPr>
                <w:color w:val="000000" w:themeColor="text1"/>
              </w:rPr>
              <w:lastRenderedPageBreak/>
              <w:t>Language) or API.</w:t>
            </w:r>
          </w:p>
        </w:tc>
        <w:tc>
          <w:tcPr>
            <w:tcW w:w="2160" w:type="dxa"/>
          </w:tcPr>
          <w:p w14:paraId="13F8098C" w14:textId="67FF8D3E" w:rsidR="00166FEB" w:rsidRPr="00166FEB" w:rsidRDefault="00166FEB" w:rsidP="00166FEB">
            <w:pPr>
              <w:rPr>
                <w:color w:val="000000" w:themeColor="text1"/>
              </w:rPr>
            </w:pPr>
            <w:r w:rsidRPr="00166FEB">
              <w:rPr>
                <w:color w:val="000000" w:themeColor="text1"/>
              </w:rPr>
              <w:lastRenderedPageBreak/>
              <w:t>Advantages</w:t>
            </w:r>
            <w:r w:rsidRPr="00166FEB">
              <w:rPr>
                <w:b/>
                <w:bCs/>
                <w:color w:val="000000" w:themeColor="text1"/>
              </w:rPr>
              <w:t>:</w:t>
            </w:r>
            <w:r w:rsidRPr="00166FEB">
              <w:rPr>
                <w:color w:val="000000" w:themeColor="text1"/>
              </w:rPr>
              <w:t xml:space="preserve"> High write throughput, mass scaling, compression efficiency.</w:t>
            </w:r>
          </w:p>
          <w:p w14:paraId="7A4E933F" w14:textId="0BF1C9DD" w:rsidR="00166FEB" w:rsidRPr="00166FEB" w:rsidRDefault="00166FEB" w:rsidP="00166FEB">
            <w:pPr>
              <w:rPr>
                <w:color w:val="000000" w:themeColor="text1"/>
              </w:rPr>
            </w:pPr>
            <w:r w:rsidRPr="00166FEB">
              <w:rPr>
                <w:color w:val="000000" w:themeColor="text1"/>
              </w:rPr>
              <w:lastRenderedPageBreak/>
              <w:t>Limitations</w:t>
            </w:r>
            <w:r w:rsidRPr="00166FEB">
              <w:rPr>
                <w:b/>
                <w:bCs/>
                <w:color w:val="000000" w:themeColor="text1"/>
              </w:rPr>
              <w:t>:</w:t>
            </w:r>
            <w:r w:rsidRPr="00166FEB">
              <w:rPr>
                <w:color w:val="000000" w:themeColor="text1"/>
              </w:rPr>
              <w:t xml:space="preserve"> Complex data modeling, poor support for ad-hoc queries.</w:t>
            </w:r>
          </w:p>
          <w:p w14:paraId="3373D013" w14:textId="77777777" w:rsidR="00166FEB" w:rsidRPr="00166FEB" w:rsidRDefault="00166FEB" w:rsidP="00166FEB">
            <w:pPr>
              <w:rPr>
                <w:color w:val="000000" w:themeColor="text1"/>
              </w:rPr>
            </w:pPr>
            <w:r w:rsidRPr="00166FEB">
              <w:rPr>
                <w:color w:val="000000" w:themeColor="text1"/>
              </w:rPr>
              <w:t>Applications</w:t>
            </w:r>
            <w:r w:rsidRPr="00166FEB">
              <w:rPr>
                <w:b/>
                <w:bCs/>
                <w:color w:val="000000" w:themeColor="text1"/>
              </w:rPr>
              <w:t>:</w:t>
            </w:r>
            <w:r w:rsidRPr="00166FEB">
              <w:rPr>
                <w:color w:val="000000" w:themeColor="text1"/>
              </w:rPr>
              <w:t xml:space="preserve"> Time-series data, Analytics, IoT logging (e.g., Apache Cassandra, HBase).</w:t>
            </w:r>
          </w:p>
          <w:p w14:paraId="439B773D" w14:textId="77777777" w:rsidR="00166FEB" w:rsidRPr="00645E6C" w:rsidRDefault="00166FEB">
            <w:pPr>
              <w:rPr>
                <w:color w:val="000000" w:themeColor="text1"/>
              </w:rPr>
            </w:pPr>
          </w:p>
        </w:tc>
      </w:tr>
    </w:tbl>
    <w:p w14:paraId="44399033" w14:textId="4E9724D3" w:rsidR="002107D0" w:rsidRDefault="002107D0" w:rsidP="002107D0">
      <w:pPr>
        <w:pStyle w:val="Heading1"/>
        <w:jc w:val="center"/>
        <w:rPr>
          <w:color w:val="000000" w:themeColor="text1"/>
        </w:rPr>
      </w:pPr>
    </w:p>
    <w:p w14:paraId="508E76B2" w14:textId="567DE2C2" w:rsidR="002107D0" w:rsidRDefault="002107D0" w:rsidP="002107D0">
      <w:pPr>
        <w:jc w:val="center"/>
      </w:pPr>
      <w:r>
        <w:rPr>
          <w:noProof/>
        </w:rPr>
        <w:drawing>
          <wp:inline distT="0" distB="0" distL="0" distR="0" wp14:anchorId="753AD3FA" wp14:editId="61A09DA4">
            <wp:extent cx="2286000" cy="2286000"/>
            <wp:effectExtent l="0" t="0" r="0" b="0"/>
            <wp:docPr id="556403452" name="Picture 8" descr="NoSQL là gì? Có nên dùng NoSQL và dùng trong trường hợp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oSQL là gì? Có nên dùng NoSQL và dùng trong trường hợp nà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0927" cy="2290927"/>
                    </a:xfrm>
                    <a:prstGeom prst="rect">
                      <a:avLst/>
                    </a:prstGeom>
                    <a:noFill/>
                    <a:ln>
                      <a:noFill/>
                    </a:ln>
                  </pic:spPr>
                </pic:pic>
              </a:graphicData>
            </a:graphic>
          </wp:inline>
        </w:drawing>
      </w:r>
    </w:p>
    <w:p w14:paraId="6896629D" w14:textId="4FC4A890" w:rsidR="002107D0" w:rsidRPr="002107D0" w:rsidRDefault="002107D0" w:rsidP="002107D0">
      <w:pPr>
        <w:jc w:val="center"/>
      </w:pPr>
      <w:r>
        <w:t>Example of NoSQL Model</w:t>
      </w:r>
    </w:p>
    <w:p w14:paraId="1353F7DA" w14:textId="64EF1D07" w:rsidR="005170FC" w:rsidRPr="00645E6C" w:rsidRDefault="00000000">
      <w:pPr>
        <w:pStyle w:val="Heading1"/>
        <w:rPr>
          <w:color w:val="000000" w:themeColor="text1"/>
        </w:rPr>
      </w:pPr>
      <w:r w:rsidRPr="00645E6C">
        <w:rPr>
          <w:color w:val="000000" w:themeColor="text1"/>
        </w:rPr>
        <w:t>3. Model Selection for Group Project (Household Cleaning Robot System)</w:t>
      </w:r>
    </w:p>
    <w:p w14:paraId="15D331BB" w14:textId="35526CF2" w:rsidR="00645E6C" w:rsidRPr="00645E6C" w:rsidRDefault="007841A8" w:rsidP="007841A8">
      <w:pPr>
        <w:ind w:firstLine="720"/>
        <w:rPr>
          <w:color w:val="000000" w:themeColor="text1"/>
        </w:rPr>
      </w:pPr>
      <w:r>
        <w:rPr>
          <w:color w:val="000000" w:themeColor="text1"/>
        </w:rPr>
        <w:t xml:space="preserve">- </w:t>
      </w:r>
      <w:r w:rsidR="00000000" w:rsidRPr="00645E6C">
        <w:rPr>
          <w:color w:val="000000" w:themeColor="text1"/>
        </w:rPr>
        <w:t>Project: Household Cleaning Robot Sales &amp; Maintenance Management System</w:t>
      </w:r>
      <w:r>
        <w:rPr>
          <w:color w:val="000000" w:themeColor="text1"/>
        </w:rPr>
        <w:t xml:space="preserve">. </w:t>
      </w:r>
      <w:r w:rsidR="00645E6C" w:rsidRPr="00645E6C">
        <w:rPr>
          <w:color w:val="000000" w:themeColor="text1"/>
        </w:rPr>
        <w:t>The team decided to use only the Relational Data Model for the entire system based on three core reasons:</w:t>
      </w:r>
    </w:p>
    <w:p w14:paraId="39832CA1" w14:textId="78BED242" w:rsidR="00645E6C" w:rsidRPr="00645E6C" w:rsidRDefault="00645E6C" w:rsidP="00D93E80">
      <w:pPr>
        <w:ind w:firstLine="720"/>
        <w:rPr>
          <w:color w:val="000000" w:themeColor="text1"/>
        </w:rPr>
      </w:pPr>
      <w:r w:rsidRPr="00645E6C">
        <w:rPr>
          <w:color w:val="000000" w:themeColor="text1"/>
        </w:rPr>
        <w:t xml:space="preserve">- </w:t>
      </w:r>
      <w:r w:rsidRPr="00645E6C">
        <w:rPr>
          <w:color w:val="000000" w:themeColor="text1"/>
        </w:rPr>
        <w:t>Ensuring business transaction integrity: Sales, warranty, and repair assignment processes require strict data constraints. The Foreign Key mechanism and ACID properties of relational databases ensure that order, payment, and inventory data are always absolutely accurate, without discrepancies or fragmentation.</w:t>
      </w:r>
    </w:p>
    <w:p w14:paraId="34A0B1E4" w14:textId="33AD19AF" w:rsidR="00645E6C" w:rsidRPr="00645E6C" w:rsidRDefault="00645E6C" w:rsidP="00D93E80">
      <w:pPr>
        <w:ind w:firstLine="720"/>
        <w:rPr>
          <w:color w:val="000000" w:themeColor="text1"/>
        </w:rPr>
      </w:pPr>
      <w:r w:rsidRPr="00645E6C">
        <w:rPr>
          <w:color w:val="000000" w:themeColor="text1"/>
        </w:rPr>
        <w:t xml:space="preserve">- </w:t>
      </w:r>
      <w:r w:rsidRPr="00645E6C">
        <w:rPr>
          <w:color w:val="000000" w:themeColor="text1"/>
        </w:rPr>
        <w:t>Optimizing multi-dimensional report generation: The system requires the generation of complex linked reports (sales, maintenance history, technician performance). SQL provides powerful query operators (JOIN, GROUP BY, aggregation functions) to quickly aggregate and analyze this data.</w:t>
      </w:r>
    </w:p>
    <w:p w14:paraId="48C39018" w14:textId="40A87F75" w:rsidR="00645E6C" w:rsidRPr="00645E6C" w:rsidRDefault="00645E6C" w:rsidP="00D93E80">
      <w:pPr>
        <w:ind w:firstLine="720"/>
        <w:rPr>
          <w:color w:val="000000" w:themeColor="text1"/>
        </w:rPr>
      </w:pPr>
      <w:r w:rsidRPr="00645E6C">
        <w:rPr>
          <w:color w:val="000000" w:themeColor="text1"/>
        </w:rPr>
        <w:lastRenderedPageBreak/>
        <w:t>-</w:t>
      </w:r>
      <w:r w:rsidRPr="00645E6C">
        <w:rPr>
          <w:color w:val="000000" w:themeColor="text1"/>
        </w:rPr>
        <w:t>Integrated system architecture (including IoT/AI): Instead of using additional NoSQL databases, robot error log data is standardized and stored directly in the DeviceLogs table (including LogID, RobotID, Time, and Data). This design allows the use of JOIN commands to directly connect device logs to customer records, supporting predictive maintenance scheduling analysis on a single, unified database platform, optimizing operational effort.</w:t>
      </w:r>
    </w:p>
    <w:p w14:paraId="61AEBAB4" w14:textId="77777777" w:rsidR="005170FC" w:rsidRPr="00645E6C" w:rsidRDefault="00000000">
      <w:pPr>
        <w:pStyle w:val="Heading1"/>
        <w:rPr>
          <w:color w:val="000000" w:themeColor="text1"/>
        </w:rPr>
      </w:pPr>
      <w:r w:rsidRPr="00645E6C">
        <w:rPr>
          <w:color w:val="000000" w:themeColor="text1"/>
        </w:rPr>
        <w:t>4. Conclusion &amp; Reflection</w:t>
      </w:r>
    </w:p>
    <w:p w14:paraId="073D8946" w14:textId="0044E8F4" w:rsidR="005170FC" w:rsidRPr="00645E6C" w:rsidRDefault="00356B6E" w:rsidP="009642FC">
      <w:pPr>
        <w:ind w:firstLine="720"/>
        <w:rPr>
          <w:color w:val="000000" w:themeColor="text1"/>
        </w:rPr>
      </w:pPr>
      <w:r w:rsidRPr="00356B6E">
        <w:rPr>
          <w:color w:val="000000" w:themeColor="text1"/>
        </w:rPr>
        <w:t>Comprehensive research into data models provided the team with deep insights into the characteristics and application boundaries of each technology. For the intelligent cleaning robot management and maintenance system, the consistent application of the Relational Database Model was a strategic and practical decision. This choice perfectly met the core requirements of reliability and data integrity. The relational model is fully capable of effectively managing the flow of device monitoring data (IoT), creating a solid and secure foundation for the long-term development of the system.</w:t>
      </w:r>
    </w:p>
    <w:sectPr w:rsidR="005170FC" w:rsidRPr="00645E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245CD8"/>
    <w:lvl w:ilvl="0">
      <w:start w:val="1"/>
      <w:numFmt w:val="bullet"/>
      <w:pStyle w:val="ListBullet"/>
      <w:lvlText w:val=""/>
      <w:lvlJc w:val="left"/>
      <w:pPr>
        <w:tabs>
          <w:tab w:val="num" w:pos="360"/>
        </w:tabs>
        <w:ind w:left="360" w:hanging="360"/>
      </w:pPr>
      <w:rPr>
        <w:rFonts w:ascii="Symbol" w:hAnsi="Symbol" w:hint="default"/>
      </w:rPr>
    </w:lvl>
  </w:abstractNum>
  <w:num w:numId="1" w16cid:durableId="734816087">
    <w:abstractNumId w:val="8"/>
  </w:num>
  <w:num w:numId="2" w16cid:durableId="1241984469">
    <w:abstractNumId w:val="6"/>
  </w:num>
  <w:num w:numId="3" w16cid:durableId="1192106528">
    <w:abstractNumId w:val="5"/>
  </w:num>
  <w:num w:numId="4" w16cid:durableId="317996558">
    <w:abstractNumId w:val="4"/>
  </w:num>
  <w:num w:numId="5" w16cid:durableId="1064572765">
    <w:abstractNumId w:val="7"/>
  </w:num>
  <w:num w:numId="6" w16cid:durableId="1685741679">
    <w:abstractNumId w:val="3"/>
  </w:num>
  <w:num w:numId="7" w16cid:durableId="1477454989">
    <w:abstractNumId w:val="2"/>
  </w:num>
  <w:num w:numId="8" w16cid:durableId="536625908">
    <w:abstractNumId w:val="1"/>
  </w:num>
  <w:num w:numId="9" w16cid:durableId="210996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FEB"/>
    <w:rsid w:val="001C2818"/>
    <w:rsid w:val="002107D0"/>
    <w:rsid w:val="0029639D"/>
    <w:rsid w:val="00326F90"/>
    <w:rsid w:val="00356B6E"/>
    <w:rsid w:val="003B357A"/>
    <w:rsid w:val="004218EA"/>
    <w:rsid w:val="004221C5"/>
    <w:rsid w:val="004704CB"/>
    <w:rsid w:val="0047642A"/>
    <w:rsid w:val="004F6DB8"/>
    <w:rsid w:val="005170FC"/>
    <w:rsid w:val="005355A9"/>
    <w:rsid w:val="00586837"/>
    <w:rsid w:val="006148EA"/>
    <w:rsid w:val="00645E6C"/>
    <w:rsid w:val="00733AB3"/>
    <w:rsid w:val="00743459"/>
    <w:rsid w:val="007841A8"/>
    <w:rsid w:val="007B51C9"/>
    <w:rsid w:val="009642FC"/>
    <w:rsid w:val="009D677B"/>
    <w:rsid w:val="009F5157"/>
    <w:rsid w:val="00A16172"/>
    <w:rsid w:val="00AA1D8D"/>
    <w:rsid w:val="00AA39D6"/>
    <w:rsid w:val="00AE2320"/>
    <w:rsid w:val="00B47730"/>
    <w:rsid w:val="00B82330"/>
    <w:rsid w:val="00C9665B"/>
    <w:rsid w:val="00CB0664"/>
    <w:rsid w:val="00D36290"/>
    <w:rsid w:val="00D36BF2"/>
    <w:rsid w:val="00D93E80"/>
    <w:rsid w:val="00E47A83"/>
    <w:rsid w:val="00EC5A0A"/>
    <w:rsid w:val="00EE7A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35959"/>
  <w14:defaultImageDpi w14:val="300"/>
  <w15:docId w15:val="{28800F30-BB6B-40DC-BB40-E1E3F89C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7D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39D6"/>
    <w:rPr>
      <w:color w:val="0000FF" w:themeColor="hyperlink"/>
      <w:u w:val="single"/>
    </w:rPr>
  </w:style>
  <w:style w:type="character" w:styleId="UnresolvedMention">
    <w:name w:val="Unresolved Mention"/>
    <w:basedOn w:val="DefaultParagraphFont"/>
    <w:uiPriority w:val="99"/>
    <w:semiHidden/>
    <w:unhideWhenUsed/>
    <w:rsid w:val="00AA3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6</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29</cp:revision>
  <dcterms:created xsi:type="dcterms:W3CDTF">2013-12-23T23:15:00Z</dcterms:created>
  <dcterms:modified xsi:type="dcterms:W3CDTF">2026-05-29T12:42:00Z</dcterms:modified>
  <cp:category/>
</cp:coreProperties>
</file>