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6F92460A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21228E">
        <w:t>Concepts</w:t>
      </w:r>
    </w:p>
    <w:p w14:paraId="0744EDA8" w14:textId="4A0FD1B2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 xml:space="preserve">Nicholas P. Maxwell, Alen </w:t>
      </w:r>
      <w:proofErr w:type="spellStart"/>
      <w:r>
        <w:t>Hajnal</w:t>
      </w:r>
      <w:proofErr w:type="spellEnd"/>
      <w:r>
        <w:t>, &amp; Mark J. Huff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635C15DE" w:rsidR="00B9438A" w:rsidRDefault="0095395E" w:rsidP="00B9438A">
      <w:pPr>
        <w:spacing w:line="240" w:lineRule="auto"/>
      </w:pPr>
      <w:r w:rsidRPr="0095395E">
        <w:t xml:space="preserve">Objects can be described in several ways, </w:t>
      </w:r>
      <w:r w:rsidR="000B7ABA">
        <w:t xml:space="preserve">such </w:t>
      </w:r>
      <w:r w:rsidR="00D26903">
        <w:t>as through</w:t>
      </w:r>
      <w:r w:rsidR="000B7ABA">
        <w:t xml:space="preserve"> their relationships to</w:t>
      </w:r>
      <w:r w:rsidR="00D56B9B">
        <w:t xml:space="preserve"> other</w:t>
      </w:r>
      <w:r w:rsidRPr="0095395E">
        <w:t xml:space="preserve"> objects (</w:t>
      </w:r>
      <w:r>
        <w:t>i.e.</w:t>
      </w:r>
      <w:r w:rsidRPr="0095395E">
        <w:t xml:space="preserve">, associations) or </w:t>
      </w:r>
      <w:r w:rsidR="00D26903">
        <w:t>in terms of</w:t>
      </w:r>
      <w:r w:rsidRPr="0095395E">
        <w:t xml:space="preserve"> </w:t>
      </w:r>
      <w:r>
        <w:t>their</w:t>
      </w:r>
      <w:r w:rsidRPr="0095395E">
        <w:t xml:space="preserve"> constituent features (e.g., birds have wings, feathers, etc.).</w:t>
      </w:r>
      <w:r w:rsidR="000B7ABA">
        <w:t xml:space="preserve"> </w:t>
      </w:r>
      <w:r w:rsidR="002166AD" w:rsidRPr="002166AD">
        <w:t xml:space="preserve">Affordances </w:t>
      </w:r>
      <w:r w:rsidR="002166AD">
        <w:t xml:space="preserve">(i.e., actionable properties of objects) </w:t>
      </w:r>
      <w:r w:rsidR="002166AD" w:rsidRPr="002166AD">
        <w:t xml:space="preserve">provide another means of describing items. </w:t>
      </w:r>
      <w:r w:rsidR="00D26903">
        <w:t>Although</w:t>
      </w:r>
      <w:r w:rsidR="00E11DA6">
        <w:t xml:space="preserve"> </w:t>
      </w:r>
      <w:proofErr w:type="gramStart"/>
      <w:r w:rsidR="00857A97">
        <w:t>si</w:t>
      </w:r>
      <w:r w:rsidR="004C15AF">
        <w:t>milar to</w:t>
      </w:r>
      <w:proofErr w:type="gramEnd"/>
      <w:r w:rsidR="004C15AF">
        <w:t xml:space="preserve"> semantic features, affordances describe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 rather than specific properties comprising the object. </w:t>
      </w:r>
      <w:r w:rsidR="00D26903">
        <w:t xml:space="preserve">While several normed datasets have been developed to categorize semantic features and item associations, to date, no study has had participants generate </w:t>
      </w:r>
      <w:r w:rsidR="006E72D9">
        <w:t>affordances</w:t>
      </w:r>
      <w:r w:rsidR="00D26903">
        <w:t xml:space="preserve">. This is surprising given </w:t>
      </w:r>
      <w:r w:rsidR="006E72D9">
        <w:t xml:space="preserve">both </w:t>
      </w:r>
      <w:r w:rsidR="00D26903">
        <w:t xml:space="preserve">the importance of normed datasets </w:t>
      </w:r>
      <w:r w:rsidR="006E72D9">
        <w:t xml:space="preserve">and their prevalence within </w:t>
      </w:r>
      <w:r w:rsidR="00D26903">
        <w:t xml:space="preserve">psychology. </w:t>
      </w:r>
      <w:r w:rsidR="00857A97">
        <w:t xml:space="preserve">The present study seeks to </w:t>
      </w:r>
      <w:r w:rsidR="00CE4D2A">
        <w:t xml:space="preserve">address this by </w:t>
      </w:r>
      <w:r w:rsidR="00857A97">
        <w:t>develop</w:t>
      </w:r>
      <w:r w:rsidR="00CE4D2A">
        <w:t>ing</w:t>
      </w:r>
      <w:r w:rsidR="00857A97">
        <w:t xml:space="preserve"> a large-scale database of affordance norms along with a searchable web-portal. </w:t>
      </w:r>
      <w:r w:rsidR="00B06B97">
        <w:t xml:space="preserve">This dataset contains </w:t>
      </w:r>
      <w:r w:rsidR="00E11DA6">
        <w:t>normed information for 3000 concepts</w:t>
      </w:r>
      <w:r w:rsidR="00B137B4">
        <w:t>, which</w:t>
      </w:r>
      <w:r w:rsidR="0021228E">
        <w:t xml:space="preserve"> overlap with words used in </w:t>
      </w:r>
      <w:r w:rsidR="006428C4">
        <w:t xml:space="preserve">other semantic and lexical norm sets (e.g., </w:t>
      </w:r>
      <w:r w:rsidR="00E11DA6">
        <w:t>Buchanan et al.’s 2019 semantic feature norms</w:t>
      </w:r>
      <w:r w:rsidR="00D26903">
        <w:t>;</w:t>
      </w:r>
      <w:r w:rsidR="00E11DA6">
        <w:t xml:space="preserve"> </w:t>
      </w:r>
      <w:r w:rsidR="00B137B4">
        <w:t xml:space="preserve">the </w:t>
      </w:r>
      <w:r w:rsidR="006E72D9">
        <w:t xml:space="preserve">MRC Psycholinguistic Database; </w:t>
      </w:r>
      <w:proofErr w:type="spellStart"/>
      <w:r w:rsidR="006E72D9">
        <w:t>Colthart</w:t>
      </w:r>
      <w:proofErr w:type="spellEnd"/>
      <w:r w:rsidR="006E72D9">
        <w:t>, 1981</w:t>
      </w:r>
      <w:r w:rsidR="006428C4">
        <w:t>)</w:t>
      </w:r>
      <w:r w:rsidR="00E11DA6">
        <w:t>.</w:t>
      </w:r>
      <w:r w:rsidR="006E72D9">
        <w:t xml:space="preserve"> </w:t>
      </w:r>
      <w:r w:rsidR="00B06B97">
        <w:t>Overall</w:t>
      </w:r>
      <w:r w:rsidR="006428C4">
        <w:t xml:space="preserve">, we show that words with many affordances </w:t>
      </w:r>
      <w:r w:rsidR="002A7BE5">
        <w:t>[</w:t>
      </w:r>
      <w:r w:rsidR="002A7BE5" w:rsidRPr="00460E6F">
        <w:rPr>
          <w:highlight w:val="yellow"/>
        </w:rPr>
        <w:t xml:space="preserve">PROPERTIES OF THE DATASET] </w:t>
      </w:r>
      <w:r w:rsidR="00B06B97">
        <w:t>These norms will be useful for researchers interested in affordances and perceptions of object use.</w:t>
      </w:r>
    </w:p>
    <w:p w14:paraId="1990A81B" w14:textId="2813669E" w:rsidR="00B9438A" w:rsidRDefault="00B9438A" w:rsidP="00B9438A">
      <w:pPr>
        <w:spacing w:line="240" w:lineRule="auto"/>
      </w:pPr>
      <w:r w:rsidRPr="00B9438A">
        <w:rPr>
          <w:b/>
          <w:bCs/>
        </w:rPr>
        <w:t>Word count:</w:t>
      </w:r>
      <w:r>
        <w:t xml:space="preserve"> </w:t>
      </w:r>
      <w:r w:rsidR="00420F87" w:rsidRPr="00420F87">
        <w:rPr>
          <w:highlight w:val="yellow"/>
        </w:rPr>
        <w:t>181</w:t>
      </w:r>
      <w:r>
        <w:t>/</w:t>
      </w:r>
      <w:r w:rsidR="0021228E">
        <w:t>200</w:t>
      </w:r>
    </w:p>
    <w:p w14:paraId="7AA81895" w14:textId="7F621DD6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Spoken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B7ABA"/>
    <w:rsid w:val="0021228E"/>
    <w:rsid w:val="002166AD"/>
    <w:rsid w:val="00260743"/>
    <w:rsid w:val="002A7BE5"/>
    <w:rsid w:val="00420F87"/>
    <w:rsid w:val="00460E6F"/>
    <w:rsid w:val="004C15AF"/>
    <w:rsid w:val="00540F9D"/>
    <w:rsid w:val="005F2E76"/>
    <w:rsid w:val="006428C4"/>
    <w:rsid w:val="006E72D9"/>
    <w:rsid w:val="00857A97"/>
    <w:rsid w:val="0095395E"/>
    <w:rsid w:val="00B06B97"/>
    <w:rsid w:val="00B137B4"/>
    <w:rsid w:val="00B9438A"/>
    <w:rsid w:val="00CE4D2A"/>
    <w:rsid w:val="00D26903"/>
    <w:rsid w:val="00D56B9B"/>
    <w:rsid w:val="00E11DA6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14</cp:revision>
  <dcterms:created xsi:type="dcterms:W3CDTF">2022-03-15T14:17:00Z</dcterms:created>
  <dcterms:modified xsi:type="dcterms:W3CDTF">2022-03-15T18:53:00Z</dcterms:modified>
</cp:coreProperties>
</file>