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ADC4" w14:textId="102B3D34" w:rsidR="00422857" w:rsidRPr="00103A61" w:rsidRDefault="00422857" w:rsidP="00287EA2">
      <w:pPr>
        <w:spacing w:after="0" w:line="480" w:lineRule="auto"/>
        <w:rPr>
          <w:rFonts w:ascii="Times New Roman" w:hAnsi="Times New Roman" w:cs="Times New Roman"/>
          <w:sz w:val="24"/>
          <w:szCs w:val="24"/>
        </w:rPr>
      </w:pPr>
    </w:p>
    <w:p w14:paraId="0EBACA80" w14:textId="77777777" w:rsidR="00717E35" w:rsidRPr="00103A61" w:rsidRDefault="00717E35" w:rsidP="00287EA2">
      <w:pPr>
        <w:spacing w:after="0" w:line="480" w:lineRule="auto"/>
        <w:rPr>
          <w:rFonts w:ascii="Times New Roman" w:hAnsi="Times New Roman" w:cs="Times New Roman"/>
          <w:sz w:val="24"/>
          <w:szCs w:val="24"/>
        </w:rPr>
      </w:pPr>
    </w:p>
    <w:p w14:paraId="0A290C81" w14:textId="63D15B6C" w:rsidR="00422857" w:rsidRPr="00103A61" w:rsidRDefault="00422857" w:rsidP="00287EA2">
      <w:pPr>
        <w:spacing w:after="0" w:line="480" w:lineRule="auto"/>
        <w:rPr>
          <w:rFonts w:ascii="Times New Roman" w:hAnsi="Times New Roman" w:cs="Times New Roman"/>
          <w:sz w:val="24"/>
          <w:szCs w:val="24"/>
        </w:rPr>
      </w:pPr>
    </w:p>
    <w:p w14:paraId="71AD1EAA" w14:textId="197E5732" w:rsidR="00422857" w:rsidRPr="00103A61" w:rsidRDefault="00422857" w:rsidP="00287EA2">
      <w:pPr>
        <w:spacing w:after="0" w:line="480" w:lineRule="auto"/>
        <w:rPr>
          <w:rFonts w:ascii="Times New Roman" w:hAnsi="Times New Roman" w:cs="Times New Roman"/>
          <w:sz w:val="24"/>
          <w:szCs w:val="24"/>
        </w:rPr>
      </w:pPr>
    </w:p>
    <w:p w14:paraId="5A0A4691" w14:textId="77777777" w:rsidR="00422857" w:rsidRPr="00103A61" w:rsidRDefault="00422857" w:rsidP="00287EA2">
      <w:pPr>
        <w:spacing w:after="0" w:line="480" w:lineRule="auto"/>
        <w:jc w:val="center"/>
        <w:rPr>
          <w:rFonts w:ascii="Times New Roman" w:hAnsi="Times New Roman" w:cs="Times New Roman"/>
          <w:sz w:val="24"/>
          <w:szCs w:val="24"/>
        </w:rPr>
      </w:pPr>
    </w:p>
    <w:p w14:paraId="1EE3E153" w14:textId="54399FCF"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w:t>
      </w:r>
      <w:r w:rsidR="002979D1" w:rsidRPr="00103A61">
        <w:rPr>
          <w:rFonts w:ascii="Times New Roman" w:hAnsi="Times New Roman" w:cs="Times New Roman"/>
          <w:sz w:val="24"/>
          <w:szCs w:val="24"/>
        </w:rPr>
        <w:t>Nouns</w:t>
      </w:r>
    </w:p>
    <w:p w14:paraId="52292697" w14:textId="79E5CA3E"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t>Nicholas P. Maxwell</w:t>
      </w: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Alen</w:t>
      </w:r>
      <w:r w:rsidRPr="00103A61">
        <w:rPr>
          <w:rFonts w:ascii="Times New Roman" w:hAnsi="Times New Roman" w:cs="Times New Roman"/>
          <w:sz w:val="24"/>
          <w:szCs w:val="24"/>
        </w:rPr>
        <w:t xml:space="preserve"> H</w:t>
      </w:r>
      <w:r w:rsidR="005F6BD4" w:rsidRPr="00103A61">
        <w:rPr>
          <w:rFonts w:ascii="Times New Roman" w:hAnsi="Times New Roman" w:cs="Times New Roman"/>
          <w:sz w:val="24"/>
          <w:szCs w:val="24"/>
        </w:rPr>
        <w:t>ajnal</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 xml:space="preserve">, </w:t>
      </w:r>
      <w:r w:rsidR="005F6BD4" w:rsidRPr="00103A61">
        <w:rPr>
          <w:rFonts w:ascii="Times New Roman" w:hAnsi="Times New Roman" w:cs="Times New Roman"/>
          <w:sz w:val="24"/>
          <w:szCs w:val="24"/>
        </w:rPr>
        <w:t xml:space="preserve">Mark J. </w:t>
      </w:r>
      <w:r w:rsidRPr="00103A61">
        <w:rPr>
          <w:rFonts w:ascii="Times New Roman" w:hAnsi="Times New Roman" w:cs="Times New Roman"/>
          <w:sz w:val="24"/>
          <w:szCs w:val="24"/>
        </w:rPr>
        <w:t>H</w:t>
      </w:r>
      <w:r w:rsidR="005F6BD4" w:rsidRPr="00103A61">
        <w:rPr>
          <w:rFonts w:ascii="Times New Roman" w:hAnsi="Times New Roman" w:cs="Times New Roman"/>
          <w:sz w:val="24"/>
          <w:szCs w:val="24"/>
        </w:rPr>
        <w:t>uff</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w:t>
      </w:r>
      <w:r w:rsidR="00E770C0">
        <w:rPr>
          <w:rFonts w:ascii="Times New Roman" w:hAnsi="Times New Roman" w:cs="Times New Roman"/>
          <w:sz w:val="24"/>
          <w:szCs w:val="24"/>
        </w:rPr>
        <w:t xml:space="preserve"> Jacob M. Namias</w:t>
      </w:r>
      <w:r w:rsidR="00E770C0" w:rsidRPr="00E770C0">
        <w:rPr>
          <w:rFonts w:ascii="Times New Roman" w:hAnsi="Times New Roman" w:cs="Times New Roman"/>
          <w:sz w:val="24"/>
          <w:szCs w:val="24"/>
          <w:vertAlign w:val="superscript"/>
        </w:rPr>
        <w:t>2</w:t>
      </w:r>
      <w:r w:rsidR="00E770C0">
        <w:rPr>
          <w:rFonts w:ascii="Times New Roman" w:hAnsi="Times New Roman" w:cs="Times New Roman"/>
          <w:sz w:val="24"/>
          <w:szCs w:val="24"/>
        </w:rPr>
        <w:t>, Julia J. C. Blau</w:t>
      </w:r>
      <w:r w:rsidR="00E770C0">
        <w:rPr>
          <w:rFonts w:ascii="Times New Roman" w:hAnsi="Times New Roman" w:cs="Times New Roman"/>
          <w:sz w:val="24"/>
          <w:szCs w:val="24"/>
          <w:vertAlign w:val="superscript"/>
        </w:rPr>
        <w:t>3</w:t>
      </w:r>
    </w:p>
    <w:p w14:paraId="221C023B" w14:textId="5207B61C"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vertAlign w:val="superscript"/>
        </w:rPr>
        <w:t>1</w:t>
      </w:r>
      <w:r w:rsidRPr="00103A61">
        <w:rPr>
          <w:rFonts w:ascii="Times New Roman" w:hAnsi="Times New Roman" w:cs="Times New Roman"/>
          <w:sz w:val="24"/>
          <w:szCs w:val="24"/>
        </w:rPr>
        <w:t xml:space="preserve">Midwestern State University, </w:t>
      </w:r>
      <w:r w:rsidRPr="00103A61">
        <w:rPr>
          <w:rFonts w:ascii="Times New Roman" w:hAnsi="Times New Roman" w:cs="Times New Roman"/>
          <w:sz w:val="24"/>
          <w:szCs w:val="24"/>
          <w:vertAlign w:val="superscript"/>
        </w:rPr>
        <w:t>2</w:t>
      </w:r>
      <w:r w:rsidRPr="00103A61">
        <w:rPr>
          <w:rFonts w:ascii="Times New Roman" w:hAnsi="Times New Roman" w:cs="Times New Roman"/>
          <w:sz w:val="24"/>
          <w:szCs w:val="24"/>
        </w:rPr>
        <w:t>The University of Southern Mississipp</w:t>
      </w:r>
      <w:r w:rsidR="00E770C0">
        <w:rPr>
          <w:rFonts w:ascii="Times New Roman" w:hAnsi="Times New Roman" w:cs="Times New Roman"/>
          <w:sz w:val="24"/>
          <w:szCs w:val="24"/>
        </w:rPr>
        <w:t xml:space="preserve">i, </w:t>
      </w:r>
      <w:r w:rsidR="00E770C0">
        <w:rPr>
          <w:rFonts w:ascii="Times New Roman" w:hAnsi="Times New Roman" w:cs="Times New Roman"/>
          <w:sz w:val="24"/>
          <w:szCs w:val="24"/>
          <w:vertAlign w:val="superscript"/>
        </w:rPr>
        <w:t>3</w:t>
      </w:r>
      <w:r w:rsidR="00E770C0">
        <w:rPr>
          <w:rFonts w:ascii="Times New Roman" w:hAnsi="Times New Roman" w:cs="Times New Roman"/>
          <w:sz w:val="24"/>
          <w:szCs w:val="24"/>
        </w:rPr>
        <w:t>Central Connecticut State University</w:t>
      </w:r>
    </w:p>
    <w:p w14:paraId="1CC1D919" w14:textId="53B24C21" w:rsidR="00422857" w:rsidRPr="00103A61" w:rsidRDefault="00422857" w:rsidP="00287EA2">
      <w:pPr>
        <w:spacing w:after="0" w:line="480" w:lineRule="auto"/>
        <w:jc w:val="center"/>
        <w:rPr>
          <w:rFonts w:ascii="Times New Roman" w:hAnsi="Times New Roman" w:cs="Times New Roman"/>
          <w:sz w:val="24"/>
          <w:szCs w:val="24"/>
        </w:rPr>
      </w:pPr>
    </w:p>
    <w:p w14:paraId="7A1F62BB" w14:textId="211B8A7C" w:rsidR="00422857" w:rsidRPr="00103A61" w:rsidRDefault="00422857" w:rsidP="00287EA2">
      <w:pPr>
        <w:spacing w:after="0" w:line="480" w:lineRule="auto"/>
        <w:jc w:val="center"/>
        <w:rPr>
          <w:rFonts w:ascii="Times New Roman" w:hAnsi="Times New Roman" w:cs="Times New Roman"/>
          <w:sz w:val="24"/>
          <w:szCs w:val="24"/>
        </w:rPr>
      </w:pPr>
    </w:p>
    <w:p w14:paraId="2B1F333A" w14:textId="66FD0B04" w:rsidR="00717E35" w:rsidRPr="00103A61" w:rsidRDefault="00717E35" w:rsidP="00287EA2">
      <w:pPr>
        <w:spacing w:after="0" w:line="480" w:lineRule="auto"/>
        <w:rPr>
          <w:rFonts w:ascii="Times New Roman" w:hAnsi="Times New Roman" w:cs="Times New Roman"/>
          <w:sz w:val="24"/>
          <w:szCs w:val="24"/>
        </w:rPr>
      </w:pPr>
    </w:p>
    <w:p w14:paraId="60CC5250" w14:textId="08FDF05F" w:rsidR="0097313F" w:rsidRPr="00103A61" w:rsidRDefault="00A9456A"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A9456A">
        <w:rPr>
          <w:rFonts w:ascii="Times New Roman" w:hAnsi="Times New Roman" w:cs="Times New Roman"/>
          <w:sz w:val="24"/>
          <w:szCs w:val="24"/>
          <w:highlight w:val="yellow"/>
        </w:rPr>
        <w:t>XXXX</w:t>
      </w:r>
    </w:p>
    <w:p w14:paraId="149C7538" w14:textId="77777777" w:rsidR="00717E35" w:rsidRDefault="00717E35" w:rsidP="00287EA2">
      <w:pPr>
        <w:spacing w:after="0" w:line="480" w:lineRule="auto"/>
        <w:jc w:val="center"/>
        <w:rPr>
          <w:rFonts w:ascii="Times New Roman" w:hAnsi="Times New Roman" w:cs="Times New Roman"/>
          <w:sz w:val="24"/>
          <w:szCs w:val="24"/>
        </w:rPr>
      </w:pPr>
    </w:p>
    <w:p w14:paraId="312F48FD" w14:textId="77777777" w:rsidR="009B6BDA" w:rsidRDefault="009B6BDA" w:rsidP="00287EA2">
      <w:pPr>
        <w:spacing w:after="0" w:line="480" w:lineRule="auto"/>
        <w:rPr>
          <w:rFonts w:ascii="Times New Roman" w:hAnsi="Times New Roman" w:cs="Times New Roman"/>
          <w:sz w:val="24"/>
          <w:szCs w:val="24"/>
        </w:rPr>
      </w:pPr>
    </w:p>
    <w:p w14:paraId="5D072E06" w14:textId="77777777" w:rsidR="009B6BDA" w:rsidRPr="00103A61" w:rsidRDefault="009B6BDA" w:rsidP="00287EA2">
      <w:pPr>
        <w:spacing w:after="0" w:line="480" w:lineRule="auto"/>
        <w:rPr>
          <w:rFonts w:ascii="Times New Roman" w:hAnsi="Times New Roman" w:cs="Times New Roman"/>
          <w:sz w:val="24"/>
          <w:szCs w:val="24"/>
        </w:rPr>
      </w:pPr>
    </w:p>
    <w:p w14:paraId="3C0943F8" w14:textId="174A4BBE" w:rsidR="00422857" w:rsidRPr="00103A61" w:rsidRDefault="00422857"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Author Note</w:t>
      </w:r>
    </w:p>
    <w:p w14:paraId="5C375FE0" w14:textId="7BF0E41A" w:rsidR="00422857" w:rsidRPr="00094379"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ab/>
        <w:t xml:space="preserve">Correspondence regarding this article should be addressed to Nicholas P. Maxwell, Department of Psychology, Midwestern State University, 3410 Taft Blvd, Wichita Falls, TX, 76308, United States. Email: nicholas.maxwell@msutexas.edu. </w:t>
      </w:r>
      <w:r w:rsidR="00D108A8" w:rsidRPr="00103A61">
        <w:rPr>
          <w:rFonts w:ascii="Times New Roman" w:hAnsi="Times New Roman" w:cs="Times New Roman"/>
          <w:sz w:val="24"/>
          <w:szCs w:val="24"/>
        </w:rPr>
        <w:t xml:space="preserve">The final set of </w:t>
      </w:r>
      <w:r w:rsidR="003C1B36" w:rsidRPr="00103A61">
        <w:rPr>
          <w:rFonts w:ascii="Times New Roman" w:hAnsi="Times New Roman" w:cs="Times New Roman"/>
          <w:sz w:val="24"/>
          <w:szCs w:val="24"/>
        </w:rPr>
        <w:t xml:space="preserve">affordance </w:t>
      </w:r>
      <w:r w:rsidR="00D108A8" w:rsidRPr="00103A61">
        <w:rPr>
          <w:rFonts w:ascii="Times New Roman" w:hAnsi="Times New Roman" w:cs="Times New Roman"/>
          <w:sz w:val="24"/>
          <w:szCs w:val="24"/>
        </w:rPr>
        <w:t xml:space="preserve">norms </w:t>
      </w:r>
      <w:r w:rsidR="00144C69" w:rsidRPr="00103A61">
        <w:rPr>
          <w:rFonts w:ascii="Times New Roman" w:hAnsi="Times New Roman" w:cs="Times New Roman"/>
          <w:sz w:val="24"/>
          <w:szCs w:val="24"/>
        </w:rPr>
        <w:t xml:space="preserve">is available for download </w:t>
      </w:r>
      <w:r w:rsidR="00D108A8" w:rsidRPr="00103A61">
        <w:rPr>
          <w:rFonts w:ascii="Times New Roman" w:hAnsi="Times New Roman" w:cs="Times New Roman"/>
          <w:sz w:val="24"/>
          <w:szCs w:val="24"/>
        </w:rPr>
        <w:t xml:space="preserve">via </w:t>
      </w:r>
      <w:r w:rsidR="00495E62">
        <w:rPr>
          <w:rFonts w:ascii="Times New Roman" w:hAnsi="Times New Roman" w:cs="Times New Roman"/>
          <w:sz w:val="24"/>
          <w:szCs w:val="24"/>
        </w:rPr>
        <w:t>the Open Science Framework:</w:t>
      </w:r>
      <w:r w:rsidR="00D108A8" w:rsidRPr="00103A61">
        <w:rPr>
          <w:rFonts w:ascii="Times New Roman" w:hAnsi="Times New Roman" w:cs="Times New Roman"/>
          <w:sz w:val="24"/>
          <w:szCs w:val="24"/>
        </w:rPr>
        <w:t xml:space="preserve"> </w:t>
      </w:r>
      <w:hyperlink r:id="rId6" w:history="1">
        <w:r w:rsidR="00495E62" w:rsidRPr="00495E62">
          <w:rPr>
            <w:rStyle w:val="Hyperlink"/>
            <w:rFonts w:ascii="Times New Roman" w:hAnsi="Times New Roman" w:cs="Times New Roman"/>
            <w:sz w:val="24"/>
            <w:szCs w:val="24"/>
          </w:rPr>
          <w:t>https://osf.io/68bkt/</w:t>
        </w:r>
      </w:hyperlink>
      <w:r w:rsidR="00D108A8" w:rsidRPr="00103A61">
        <w:rPr>
          <w:rFonts w:ascii="Times New Roman" w:hAnsi="Times New Roman" w:cs="Times New Roman"/>
          <w:sz w:val="24"/>
          <w:szCs w:val="24"/>
        </w:rPr>
        <w:t>. The normed data</w:t>
      </w:r>
      <w:r w:rsidR="00BD6ADF" w:rsidRPr="00103A61">
        <w:rPr>
          <w:rFonts w:ascii="Times New Roman" w:hAnsi="Times New Roman" w:cs="Times New Roman"/>
          <w:sz w:val="24"/>
          <w:szCs w:val="24"/>
        </w:rPr>
        <w:t>set</w:t>
      </w:r>
      <w:r w:rsidR="00D108A8" w:rsidRPr="00103A61">
        <w:rPr>
          <w:rFonts w:ascii="Times New Roman" w:hAnsi="Times New Roman" w:cs="Times New Roman"/>
          <w:sz w:val="24"/>
          <w:szCs w:val="24"/>
        </w:rPr>
        <w:t xml:space="preserve"> can also be </w:t>
      </w:r>
      <w:r w:rsidR="00144C69" w:rsidRPr="00103A61">
        <w:rPr>
          <w:rFonts w:ascii="Times New Roman" w:hAnsi="Times New Roman" w:cs="Times New Roman"/>
          <w:sz w:val="24"/>
          <w:szCs w:val="24"/>
        </w:rPr>
        <w:t>accessed via</w:t>
      </w:r>
      <w:r w:rsidR="00D108A8" w:rsidRPr="00103A61">
        <w:rPr>
          <w:rFonts w:ascii="Times New Roman" w:hAnsi="Times New Roman" w:cs="Times New Roman"/>
          <w:sz w:val="24"/>
          <w:szCs w:val="24"/>
        </w:rPr>
        <w:t xml:space="preserve"> our</w:t>
      </w:r>
      <w:r w:rsidR="00E0746D" w:rsidRPr="00103A61">
        <w:rPr>
          <w:rFonts w:ascii="Times New Roman" w:hAnsi="Times New Roman" w:cs="Times New Roman"/>
          <w:sz w:val="24"/>
          <w:szCs w:val="24"/>
        </w:rPr>
        <w:t xml:space="preserve"> interactive</w:t>
      </w:r>
      <w:r w:rsidR="00D108A8" w:rsidRPr="00103A61">
        <w:rPr>
          <w:rFonts w:ascii="Times New Roman" w:hAnsi="Times New Roman" w:cs="Times New Roman"/>
          <w:sz w:val="24"/>
          <w:szCs w:val="24"/>
        </w:rPr>
        <w:t xml:space="preserve"> Shiny application</w:t>
      </w:r>
      <w:r w:rsidR="009B6BDA">
        <w:rPr>
          <w:rFonts w:ascii="Times New Roman" w:hAnsi="Times New Roman" w:cs="Times New Roman"/>
          <w:sz w:val="24"/>
          <w:szCs w:val="24"/>
        </w:rPr>
        <w:t>:</w:t>
      </w:r>
      <w:r w:rsidR="00D108A8" w:rsidRPr="00103A61">
        <w:rPr>
          <w:rFonts w:ascii="Times New Roman" w:hAnsi="Times New Roman" w:cs="Times New Roman"/>
          <w:sz w:val="24"/>
          <w:szCs w:val="24"/>
        </w:rPr>
        <w:t xml:space="preserve"> </w:t>
      </w:r>
      <w:hyperlink r:id="rId7" w:history="1">
        <w:r w:rsidR="009B6BDA" w:rsidRPr="00353E19">
          <w:rPr>
            <w:rStyle w:val="Hyperlink"/>
            <w:rFonts w:ascii="Times New Roman" w:hAnsi="Times New Roman" w:cs="Times New Roman"/>
            <w:sz w:val="24"/>
            <w:szCs w:val="24"/>
          </w:rPr>
          <w:t>https://npm27.shinyapps.io/Affordance_Norms/</w:t>
        </w:r>
      </w:hyperlink>
      <w:r w:rsidR="0097313F" w:rsidRPr="00103A61">
        <w:rPr>
          <w:rFonts w:ascii="Times New Roman" w:hAnsi="Times New Roman" w:cs="Times New Roman"/>
          <w:sz w:val="24"/>
          <w:szCs w:val="24"/>
        </w:rPr>
        <w:t xml:space="preserve">. The authors thank </w:t>
      </w:r>
      <w:commentRangeStart w:id="0"/>
      <w:r w:rsidR="0097313F" w:rsidRPr="00103A61">
        <w:rPr>
          <w:rFonts w:ascii="Times New Roman" w:hAnsi="Times New Roman" w:cs="Times New Roman"/>
          <w:sz w:val="24"/>
          <w:szCs w:val="24"/>
        </w:rPr>
        <w:t xml:space="preserve">Morgan </w:t>
      </w:r>
      <w:r w:rsidR="00730139" w:rsidRPr="00103A61">
        <w:rPr>
          <w:rFonts w:ascii="Times New Roman" w:hAnsi="Times New Roman" w:cs="Times New Roman"/>
          <w:sz w:val="24"/>
          <w:szCs w:val="24"/>
        </w:rPr>
        <w:t>Ballesteros, Samantha</w:t>
      </w:r>
      <w:r w:rsidR="00BD6ADF" w:rsidRPr="00103A61">
        <w:rPr>
          <w:rFonts w:ascii="Times New Roman" w:hAnsi="Times New Roman" w:cs="Times New Roman"/>
          <w:sz w:val="24"/>
          <w:szCs w:val="24"/>
        </w:rPr>
        <w:t xml:space="preserve"> Garcia, and </w:t>
      </w:r>
      <w:r w:rsidR="0097313F" w:rsidRPr="00103A61">
        <w:rPr>
          <w:rFonts w:ascii="Times New Roman" w:hAnsi="Times New Roman" w:cs="Times New Roman"/>
          <w:sz w:val="24"/>
          <w:szCs w:val="24"/>
        </w:rPr>
        <w:t xml:space="preserve">Madisyn Metaxas </w:t>
      </w:r>
      <w:commentRangeEnd w:id="0"/>
      <w:r w:rsidR="002979D1" w:rsidRPr="00103A61">
        <w:rPr>
          <w:rStyle w:val="CommentReference"/>
          <w:rFonts w:ascii="Times New Roman" w:hAnsi="Times New Roman" w:cs="Times New Roman"/>
          <w:sz w:val="24"/>
          <w:szCs w:val="24"/>
        </w:rPr>
        <w:commentReference w:id="0"/>
      </w:r>
      <w:r w:rsidR="0097313F" w:rsidRPr="00103A61">
        <w:rPr>
          <w:rFonts w:ascii="Times New Roman" w:hAnsi="Times New Roman" w:cs="Times New Roman"/>
          <w:sz w:val="24"/>
          <w:szCs w:val="24"/>
        </w:rPr>
        <w:t>for their assistance cleaning the final dataset.</w:t>
      </w:r>
      <w:r w:rsidRPr="00103A61">
        <w:rPr>
          <w:rFonts w:ascii="Times New Roman" w:hAnsi="Times New Roman" w:cs="Times New Roman"/>
          <w:sz w:val="24"/>
          <w:szCs w:val="24"/>
          <w:highlight w:val="yellow"/>
        </w:rPr>
        <w:br w:type="page"/>
      </w:r>
    </w:p>
    <w:p w14:paraId="0B995596" w14:textId="196F922D" w:rsidR="00422857" w:rsidRPr="00103A61" w:rsidRDefault="00422857"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Abstract</w:t>
      </w:r>
    </w:p>
    <w:p w14:paraId="169875A2" w14:textId="2243DF0F" w:rsidR="006417EB" w:rsidRDefault="006417EB"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Objects are commonly described based on their relations to other objects (e.g., associations, semantic similarity, etc.) or </w:t>
      </w:r>
      <w:r w:rsidR="00D402D3" w:rsidRPr="00103A61">
        <w:rPr>
          <w:rFonts w:ascii="Times New Roman" w:hAnsi="Times New Roman" w:cs="Times New Roman"/>
          <w:sz w:val="24"/>
          <w:szCs w:val="24"/>
        </w:rPr>
        <w:t xml:space="preserve">their </w:t>
      </w:r>
      <w:r w:rsidRPr="00103A61">
        <w:rPr>
          <w:rFonts w:ascii="Times New Roman" w:hAnsi="Times New Roman" w:cs="Times New Roman"/>
          <w:sz w:val="24"/>
          <w:szCs w:val="24"/>
        </w:rPr>
        <w:t xml:space="preserve">physical features (e.g., birds have wings, feathers, etc.). However, objects can also be described in terms of their actionable properties (i.e., affordances), which reflect </w:t>
      </w:r>
      <w:r w:rsidR="00EC6A68" w:rsidRPr="00103A61">
        <w:rPr>
          <w:rFonts w:ascii="Times New Roman" w:hAnsi="Times New Roman" w:cs="Times New Roman"/>
          <w:sz w:val="24"/>
          <w:szCs w:val="24"/>
        </w:rPr>
        <w:t xml:space="preserve">various </w:t>
      </w:r>
      <w:r w:rsidRPr="00103A61">
        <w:rPr>
          <w:rFonts w:ascii="Times New Roman" w:hAnsi="Times New Roman" w:cs="Times New Roman"/>
          <w:sz w:val="24"/>
          <w:szCs w:val="24"/>
        </w:rPr>
        <w:t xml:space="preserve">interactive relationships </w:t>
      </w:r>
      <w:r w:rsidR="00DA632F" w:rsidRPr="00103A61">
        <w:rPr>
          <w:rFonts w:ascii="Times New Roman" w:hAnsi="Times New Roman" w:cs="Times New Roman"/>
          <w:sz w:val="24"/>
          <w:szCs w:val="24"/>
        </w:rPr>
        <w:t xml:space="preserve">existing </w:t>
      </w:r>
      <w:r w:rsidRPr="00103A61">
        <w:rPr>
          <w:rFonts w:ascii="Times New Roman" w:hAnsi="Times New Roman" w:cs="Times New Roman"/>
          <w:sz w:val="24"/>
          <w:szCs w:val="24"/>
        </w:rPr>
        <w:t xml:space="preserve">between actors and objects. While several normed datasets </w:t>
      </w:r>
      <w:r w:rsidR="00DA632F" w:rsidRPr="00103A61">
        <w:rPr>
          <w:rFonts w:ascii="Times New Roman" w:hAnsi="Times New Roman" w:cs="Times New Roman"/>
          <w:sz w:val="24"/>
          <w:szCs w:val="24"/>
        </w:rPr>
        <w:t xml:space="preserve">have been developed to </w:t>
      </w:r>
      <w:r w:rsidRPr="00103A61">
        <w:rPr>
          <w:rFonts w:ascii="Times New Roman" w:hAnsi="Times New Roman" w:cs="Times New Roman"/>
          <w:sz w:val="24"/>
          <w:szCs w:val="24"/>
        </w:rPr>
        <w:t>categoriz</w:t>
      </w:r>
      <w:r w:rsidR="00DA632F" w:rsidRPr="00103A61">
        <w:rPr>
          <w:rFonts w:ascii="Times New Roman" w:hAnsi="Times New Roman" w:cs="Times New Roman"/>
          <w:sz w:val="24"/>
          <w:szCs w:val="24"/>
        </w:rPr>
        <w:t>e</w:t>
      </w:r>
      <w:r w:rsidRPr="00103A61">
        <w:rPr>
          <w:rFonts w:ascii="Times New Roman" w:hAnsi="Times New Roman" w:cs="Times New Roman"/>
          <w:sz w:val="24"/>
          <w:szCs w:val="24"/>
        </w:rPr>
        <w:t xml:space="preserve"> various aspects of meaning (e.g., semantic features, </w:t>
      </w:r>
      <w:r w:rsidR="00DA632F" w:rsidRPr="00103A61">
        <w:rPr>
          <w:rFonts w:ascii="Times New Roman" w:hAnsi="Times New Roman" w:cs="Times New Roman"/>
          <w:sz w:val="24"/>
          <w:szCs w:val="24"/>
        </w:rPr>
        <w:t xml:space="preserve">cue-target </w:t>
      </w:r>
      <w:r w:rsidRPr="00103A61">
        <w:rPr>
          <w:rFonts w:ascii="Times New Roman" w:hAnsi="Times New Roman" w:cs="Times New Roman"/>
          <w:sz w:val="24"/>
          <w:szCs w:val="24"/>
        </w:rPr>
        <w:t xml:space="preserve">associations, etc.), to date, norms for affordances have not been generated. </w:t>
      </w:r>
      <w:r w:rsidR="00DA632F" w:rsidRPr="00103A61">
        <w:rPr>
          <w:rFonts w:ascii="Times New Roman" w:hAnsi="Times New Roman" w:cs="Times New Roman"/>
          <w:sz w:val="24"/>
          <w:szCs w:val="24"/>
        </w:rPr>
        <w:t xml:space="preserve">We address </w:t>
      </w:r>
      <w:r w:rsidRPr="00103A61">
        <w:rPr>
          <w:rFonts w:ascii="Times New Roman" w:hAnsi="Times New Roman" w:cs="Times New Roman"/>
          <w:sz w:val="24"/>
          <w:szCs w:val="24"/>
        </w:rPr>
        <w:t xml:space="preserve">this limitation by developing a set of affordance norms for </w:t>
      </w:r>
      <w:r w:rsidR="00D402D3"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concrete nouns. Using an open-response format, we computed affordance strength (</w:t>
      </w:r>
      <w:proofErr w:type="gramStart"/>
      <w:r w:rsidRPr="00103A61">
        <w:rPr>
          <w:rFonts w:ascii="Times New Roman" w:hAnsi="Times New Roman" w:cs="Times New Roman"/>
          <w:sz w:val="24"/>
          <w:szCs w:val="24"/>
        </w:rPr>
        <w:t>AFS;</w:t>
      </w:r>
      <w:proofErr w:type="gramEnd"/>
      <w:r w:rsidRPr="00103A61">
        <w:rPr>
          <w:rFonts w:ascii="Times New Roman" w:hAnsi="Times New Roman" w:cs="Times New Roman"/>
          <w:sz w:val="24"/>
          <w:szCs w:val="24"/>
        </w:rPr>
        <w:t xml:space="preserve"> i.e., probability of an item eliciting a particular action response)</w:t>
      </w:r>
      <w:r w:rsidR="0011166E">
        <w:rPr>
          <w:rFonts w:ascii="Times New Roman" w:hAnsi="Times New Roman" w:cs="Times New Roman"/>
          <w:sz w:val="24"/>
          <w:szCs w:val="24"/>
        </w:rPr>
        <w:t>, affordance percentage (</w:t>
      </w:r>
      <w:commentRangeStart w:id="1"/>
      <w:r w:rsidR="0011166E">
        <w:rPr>
          <w:rFonts w:ascii="Times New Roman" w:hAnsi="Times New Roman" w:cs="Times New Roman"/>
          <w:sz w:val="24"/>
          <w:szCs w:val="24"/>
        </w:rPr>
        <w:t>AFP</w:t>
      </w:r>
      <w:commentRangeEnd w:id="1"/>
      <w:r w:rsidR="0011166E">
        <w:rPr>
          <w:rStyle w:val="CommentReference"/>
        </w:rPr>
        <w:commentReference w:id="1"/>
      </w:r>
      <w:r w:rsidR="0011166E">
        <w:rPr>
          <w:rFonts w:ascii="Times New Roman" w:hAnsi="Times New Roman" w:cs="Times New Roman"/>
          <w:sz w:val="24"/>
          <w:szCs w:val="24"/>
        </w:rPr>
        <w:t>; i.e., the percentage of participants in our sample who provided a specific action response),</w:t>
      </w:r>
      <w:r w:rsidRPr="00103A61">
        <w:rPr>
          <w:rFonts w:ascii="Times New Roman" w:hAnsi="Times New Roman" w:cs="Times New Roman"/>
          <w:sz w:val="24"/>
          <w:szCs w:val="24"/>
        </w:rPr>
        <w:t xml:space="preserve"> and affordance set-size (AFSS; i.e., total number of unique action responses) for each item. Because our stimuli overlapped with </w:t>
      </w:r>
      <w:proofErr w:type="spellStart"/>
      <w:r w:rsidRPr="00103A61">
        <w:rPr>
          <w:rFonts w:ascii="Times New Roman" w:hAnsi="Times New Roman" w:cs="Times New Roman"/>
          <w:sz w:val="24"/>
          <w:szCs w:val="24"/>
        </w:rPr>
        <w:t>Pexman</w:t>
      </w:r>
      <w:proofErr w:type="spellEnd"/>
      <w:r w:rsidRPr="00103A61">
        <w:rPr>
          <w:rFonts w:ascii="Times New Roman" w:hAnsi="Times New Roman" w:cs="Times New Roman"/>
          <w:sz w:val="24"/>
          <w:szCs w:val="24"/>
        </w:rPr>
        <w:t xml:space="preserve"> et al.’s (2019) Body-Object Interaction norms, we</w:t>
      </w:r>
      <w:r w:rsidR="004D52F9"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tested whether </w:t>
      </w:r>
      <w:r w:rsidR="00BB3BA1">
        <w:rPr>
          <w:rFonts w:ascii="Times New Roman" w:hAnsi="Times New Roman" w:cs="Times New Roman"/>
          <w:sz w:val="24"/>
          <w:szCs w:val="24"/>
        </w:rPr>
        <w:t xml:space="preserve">AFS, AFP, and </w:t>
      </w:r>
      <w:r w:rsidRPr="00103A61">
        <w:rPr>
          <w:rFonts w:ascii="Times New Roman" w:hAnsi="Times New Roman" w:cs="Times New Roman"/>
          <w:sz w:val="24"/>
          <w:szCs w:val="24"/>
        </w:rPr>
        <w:t>AFSS w</w:t>
      </w:r>
      <w:r w:rsidR="00BB3BA1">
        <w:rPr>
          <w:rFonts w:ascii="Times New Roman" w:hAnsi="Times New Roman" w:cs="Times New Roman"/>
          <w:sz w:val="24"/>
          <w:szCs w:val="24"/>
        </w:rPr>
        <w:t>ere</w:t>
      </w:r>
      <w:r w:rsidRPr="00103A61">
        <w:rPr>
          <w:rFonts w:ascii="Times New Roman" w:hAnsi="Times New Roman" w:cs="Times New Roman"/>
          <w:sz w:val="24"/>
          <w:szCs w:val="24"/>
        </w:rPr>
        <w:t xml:space="preserve"> related to BOI, as objects with more perceived action properties may be viewed as being more interactive. </w:t>
      </w:r>
      <w:r w:rsidR="00A73B46" w:rsidRPr="00103A61">
        <w:rPr>
          <w:rFonts w:ascii="Times New Roman" w:hAnsi="Times New Roman" w:cs="Times New Roman"/>
          <w:sz w:val="24"/>
          <w:szCs w:val="24"/>
        </w:rPr>
        <w:t xml:space="preserve">Additionally, we tested the relationship between AFS and two separate measures of relatedness: Cosine similarity and forward associative strength. </w:t>
      </w:r>
      <w:r w:rsidR="004756E3" w:rsidRPr="00103A61">
        <w:rPr>
          <w:rFonts w:ascii="Times New Roman" w:hAnsi="Times New Roman" w:cs="Times New Roman"/>
          <w:sz w:val="24"/>
          <w:szCs w:val="24"/>
        </w:rPr>
        <w:t>All</w:t>
      </w:r>
      <w:r w:rsidR="00A73B46" w:rsidRPr="00103A61">
        <w:rPr>
          <w:rFonts w:ascii="Times New Roman" w:hAnsi="Times New Roman" w:cs="Times New Roman"/>
          <w:sz w:val="24"/>
          <w:szCs w:val="24"/>
        </w:rPr>
        <w:t xml:space="preserve"> analyses</w:t>
      </w:r>
      <w:r w:rsidRPr="00103A61">
        <w:rPr>
          <w:rFonts w:ascii="Times New Roman" w:hAnsi="Times New Roman" w:cs="Times New Roman"/>
          <w:sz w:val="24"/>
          <w:szCs w:val="24"/>
        </w:rPr>
        <w:t>, however, revealed weak relationship</w:t>
      </w:r>
      <w:r w:rsidR="00A73B46" w:rsidRPr="00103A61">
        <w:rPr>
          <w:rFonts w:ascii="Times New Roman" w:hAnsi="Times New Roman" w:cs="Times New Roman"/>
          <w:sz w:val="24"/>
          <w:szCs w:val="24"/>
        </w:rPr>
        <w:t>s</w:t>
      </w:r>
      <w:r w:rsidRPr="00103A61">
        <w:rPr>
          <w:rFonts w:ascii="Times New Roman" w:hAnsi="Times New Roman" w:cs="Times New Roman"/>
          <w:sz w:val="24"/>
          <w:szCs w:val="24"/>
        </w:rPr>
        <w:t xml:space="preserve"> between </w:t>
      </w:r>
      <w:r w:rsidR="00A73B46" w:rsidRPr="00103A61">
        <w:rPr>
          <w:rFonts w:ascii="Times New Roman" w:hAnsi="Times New Roman" w:cs="Times New Roman"/>
          <w:sz w:val="24"/>
          <w:szCs w:val="24"/>
        </w:rPr>
        <w:t>affordance measures and existing norms,</w:t>
      </w:r>
      <w:r w:rsidRPr="00103A61">
        <w:rPr>
          <w:rFonts w:ascii="Times New Roman" w:hAnsi="Times New Roman" w:cs="Times New Roman"/>
          <w:sz w:val="24"/>
          <w:szCs w:val="24"/>
        </w:rPr>
        <w:t xml:space="preserve"> suggesting that affordance properties reflect a separate construct.</w:t>
      </w:r>
    </w:p>
    <w:p w14:paraId="35142F86" w14:textId="77777777" w:rsidR="00212D5F" w:rsidRPr="00103A61" w:rsidRDefault="00212D5F" w:rsidP="00287EA2">
      <w:pPr>
        <w:spacing w:after="0" w:line="480" w:lineRule="auto"/>
        <w:rPr>
          <w:rFonts w:ascii="Times New Roman" w:hAnsi="Times New Roman" w:cs="Times New Roman"/>
          <w:sz w:val="24"/>
          <w:szCs w:val="24"/>
        </w:rPr>
      </w:pPr>
    </w:p>
    <w:p w14:paraId="775597A2" w14:textId="37641C24" w:rsidR="00717E35" w:rsidRPr="00103A61" w:rsidRDefault="00717E35"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Word Count: </w:t>
      </w:r>
      <w:r w:rsidRPr="00103A61">
        <w:rPr>
          <w:rFonts w:ascii="Times New Roman" w:hAnsi="Times New Roman" w:cs="Times New Roman"/>
          <w:sz w:val="24"/>
          <w:szCs w:val="24"/>
          <w:highlight w:val="yellow"/>
        </w:rPr>
        <w:t>XXXX</w:t>
      </w:r>
    </w:p>
    <w:p w14:paraId="1D52729B" w14:textId="4B5F92F2" w:rsidR="00422857" w:rsidRPr="00103A61" w:rsidRDefault="00422857" w:rsidP="00287EA2">
      <w:pPr>
        <w:spacing w:after="0" w:line="480" w:lineRule="auto"/>
        <w:rPr>
          <w:rFonts w:ascii="Times New Roman" w:hAnsi="Times New Roman" w:cs="Times New Roman"/>
          <w:sz w:val="24"/>
          <w:szCs w:val="24"/>
        </w:rPr>
      </w:pPr>
      <w:r w:rsidRPr="00103A61">
        <w:rPr>
          <w:rFonts w:ascii="Times New Roman" w:hAnsi="Times New Roman" w:cs="Times New Roman"/>
          <w:i/>
          <w:iCs/>
          <w:sz w:val="24"/>
          <w:szCs w:val="24"/>
        </w:rPr>
        <w:t>Keywords</w:t>
      </w:r>
      <w:r w:rsidRPr="00103A61">
        <w:rPr>
          <w:rFonts w:ascii="Times New Roman" w:hAnsi="Times New Roman" w:cs="Times New Roman"/>
          <w:sz w:val="24"/>
          <w:szCs w:val="24"/>
        </w:rPr>
        <w:t xml:space="preserve">: </w:t>
      </w:r>
      <w:r w:rsidR="00717E35" w:rsidRPr="00103A61">
        <w:rPr>
          <w:rFonts w:ascii="Times New Roman" w:hAnsi="Times New Roman" w:cs="Times New Roman"/>
          <w:sz w:val="24"/>
          <w:szCs w:val="24"/>
        </w:rPr>
        <w:t xml:space="preserve">Affordances; </w:t>
      </w:r>
      <w:r w:rsidR="00BD6ADF" w:rsidRPr="00103A61">
        <w:rPr>
          <w:rFonts w:ascii="Times New Roman" w:hAnsi="Times New Roman" w:cs="Times New Roman"/>
          <w:sz w:val="24"/>
          <w:szCs w:val="24"/>
        </w:rPr>
        <w:t xml:space="preserve">Body-Object Interaction; </w:t>
      </w:r>
      <w:r w:rsidR="00D108A8" w:rsidRPr="00103A61">
        <w:rPr>
          <w:rFonts w:ascii="Times New Roman" w:hAnsi="Times New Roman" w:cs="Times New Roman"/>
          <w:sz w:val="24"/>
          <w:szCs w:val="24"/>
        </w:rPr>
        <w:t>Word Norms</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sz w:val="24"/>
          <w:szCs w:val="24"/>
        </w:rPr>
        <w:t>Database</w:t>
      </w:r>
      <w:r w:rsidR="00717E35" w:rsidRPr="00103A61">
        <w:rPr>
          <w:rFonts w:ascii="Times New Roman" w:hAnsi="Times New Roman" w:cs="Times New Roman"/>
          <w:sz w:val="24"/>
          <w:szCs w:val="24"/>
        </w:rPr>
        <w:t xml:space="preserve">; </w:t>
      </w:r>
      <w:r w:rsidR="00D108A8" w:rsidRPr="00103A61">
        <w:rPr>
          <w:rFonts w:ascii="Times New Roman" w:hAnsi="Times New Roman" w:cs="Times New Roman"/>
          <w:i/>
          <w:iCs/>
          <w:sz w:val="24"/>
          <w:szCs w:val="24"/>
        </w:rPr>
        <w:t>R</w:t>
      </w:r>
      <w:r w:rsidR="00D108A8" w:rsidRPr="00103A61">
        <w:rPr>
          <w:rFonts w:ascii="Times New Roman" w:hAnsi="Times New Roman" w:cs="Times New Roman"/>
          <w:sz w:val="24"/>
          <w:szCs w:val="24"/>
        </w:rPr>
        <w:t xml:space="preserve"> Shiny</w:t>
      </w:r>
    </w:p>
    <w:p w14:paraId="2CFA84DF" w14:textId="21C832DC" w:rsidR="00717E35" w:rsidRPr="00103A61" w:rsidRDefault="00717E35"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p w14:paraId="2A96BA4F" w14:textId="7127DFEB" w:rsidR="006E4EB5" w:rsidRPr="00103A61" w:rsidRDefault="00EC082E" w:rsidP="00287EA2">
      <w:pPr>
        <w:spacing w:after="0" w:line="480" w:lineRule="auto"/>
        <w:jc w:val="center"/>
        <w:rPr>
          <w:rFonts w:ascii="Times New Roman" w:hAnsi="Times New Roman" w:cs="Times New Roman"/>
          <w:sz w:val="24"/>
          <w:szCs w:val="24"/>
        </w:rPr>
      </w:pPr>
      <w:r w:rsidRPr="00103A61">
        <w:rPr>
          <w:rFonts w:ascii="Times New Roman" w:hAnsi="Times New Roman" w:cs="Times New Roman"/>
          <w:sz w:val="24"/>
          <w:szCs w:val="24"/>
        </w:rPr>
        <w:lastRenderedPageBreak/>
        <w:t xml:space="preserve">Affordance Norms for </w:t>
      </w:r>
      <w:r w:rsidR="00D97657" w:rsidRPr="00103A61">
        <w:rPr>
          <w:rFonts w:ascii="Times New Roman" w:hAnsi="Times New Roman" w:cs="Times New Roman"/>
          <w:sz w:val="24"/>
          <w:szCs w:val="24"/>
        </w:rPr>
        <w:t>2825</w:t>
      </w:r>
      <w:r w:rsidRPr="00103A61">
        <w:rPr>
          <w:rFonts w:ascii="Times New Roman" w:hAnsi="Times New Roman" w:cs="Times New Roman"/>
          <w:sz w:val="24"/>
          <w:szCs w:val="24"/>
        </w:rPr>
        <w:t xml:space="preserve"> Highly Concrete Objects</w:t>
      </w:r>
    </w:p>
    <w:p w14:paraId="5000F287" w14:textId="50E8DACB" w:rsidR="00431BB6" w:rsidRPr="00103A61" w:rsidRDefault="006A758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Investigating questions surrounding memory, language, and perception requires a</w:t>
      </w:r>
      <w:r w:rsidR="00A86ABC" w:rsidRPr="00103A61">
        <w:rPr>
          <w:rFonts w:ascii="Times New Roman" w:hAnsi="Times New Roman" w:cs="Times New Roman"/>
          <w:sz w:val="24"/>
          <w:szCs w:val="24"/>
        </w:rPr>
        <w:t xml:space="preserve"> comprehensive</w:t>
      </w:r>
      <w:r w:rsidRPr="00103A61">
        <w:rPr>
          <w:rFonts w:ascii="Times New Roman" w:hAnsi="Times New Roman" w:cs="Times New Roman"/>
          <w:sz w:val="24"/>
          <w:szCs w:val="24"/>
        </w:rPr>
        <w:t xml:space="preserve"> understanding of what words mean</w:t>
      </w:r>
      <w:r w:rsidR="00280A2E" w:rsidRPr="00103A61">
        <w:rPr>
          <w:rFonts w:ascii="Times New Roman" w:hAnsi="Times New Roman" w:cs="Times New Roman"/>
          <w:sz w:val="24"/>
          <w:szCs w:val="24"/>
        </w:rPr>
        <w:t xml:space="preserve">, </w:t>
      </w:r>
      <w:r w:rsidR="004D52F9" w:rsidRPr="00103A61">
        <w:rPr>
          <w:rFonts w:ascii="Times New Roman" w:hAnsi="Times New Roman" w:cs="Times New Roman"/>
          <w:sz w:val="24"/>
          <w:szCs w:val="24"/>
        </w:rPr>
        <w:t>the</w:t>
      </w:r>
      <w:r w:rsidRPr="00103A61">
        <w:rPr>
          <w:rFonts w:ascii="Times New Roman" w:hAnsi="Times New Roman" w:cs="Times New Roman"/>
          <w:sz w:val="24"/>
          <w:szCs w:val="24"/>
        </w:rPr>
        <w:t xml:space="preserve"> context in which they are used</w:t>
      </w:r>
      <w:r w:rsidR="00335D07" w:rsidRPr="00103A61">
        <w:rPr>
          <w:rFonts w:ascii="Times New Roman" w:hAnsi="Times New Roman" w:cs="Times New Roman"/>
          <w:sz w:val="24"/>
          <w:szCs w:val="24"/>
        </w:rPr>
        <w:t>,</w:t>
      </w:r>
      <w:r w:rsidR="00280A2E" w:rsidRPr="00103A61">
        <w:rPr>
          <w:rFonts w:ascii="Times New Roman" w:hAnsi="Times New Roman" w:cs="Times New Roman"/>
          <w:sz w:val="24"/>
          <w:szCs w:val="24"/>
        </w:rPr>
        <w:t xml:space="preserve"> </w:t>
      </w:r>
      <w:r w:rsidR="00A86ABC" w:rsidRPr="00103A61">
        <w:rPr>
          <w:rFonts w:ascii="Times New Roman" w:hAnsi="Times New Roman" w:cs="Times New Roman"/>
          <w:sz w:val="24"/>
          <w:szCs w:val="24"/>
        </w:rPr>
        <w:t xml:space="preserve">and </w:t>
      </w:r>
      <w:r w:rsidR="00280A2E" w:rsidRPr="00103A61">
        <w:rPr>
          <w:rFonts w:ascii="Times New Roman" w:hAnsi="Times New Roman" w:cs="Times New Roman"/>
          <w:sz w:val="24"/>
          <w:szCs w:val="24"/>
        </w:rPr>
        <w:t>the actionable properties of their referents</w:t>
      </w:r>
      <w:r w:rsidRPr="00103A61">
        <w:rPr>
          <w:rFonts w:ascii="Times New Roman" w:hAnsi="Times New Roman" w:cs="Times New Roman"/>
          <w:sz w:val="24"/>
          <w:szCs w:val="24"/>
        </w:rPr>
        <w:t xml:space="preserve">. </w:t>
      </w:r>
      <w:r w:rsidR="00B7709B">
        <w:rPr>
          <w:rFonts w:ascii="Times New Roman" w:hAnsi="Times New Roman" w:cs="Times New Roman"/>
          <w:sz w:val="24"/>
          <w:szCs w:val="24"/>
        </w:rPr>
        <w:t>E</w:t>
      </w:r>
      <w:r w:rsidR="00FC6462" w:rsidRPr="00103A61">
        <w:rPr>
          <w:rFonts w:ascii="Times New Roman" w:hAnsi="Times New Roman" w:cs="Times New Roman"/>
          <w:sz w:val="24"/>
          <w:szCs w:val="24"/>
        </w:rPr>
        <w:t>mpirica</w:t>
      </w:r>
      <w:r w:rsidR="00B7709B">
        <w:rPr>
          <w:rFonts w:ascii="Times New Roman" w:hAnsi="Times New Roman" w:cs="Times New Roman"/>
          <w:sz w:val="24"/>
          <w:szCs w:val="24"/>
        </w:rPr>
        <w:t>lly</w:t>
      </w:r>
      <w:r w:rsidR="00FC6462" w:rsidRPr="00103A61">
        <w:rPr>
          <w:rFonts w:ascii="Times New Roman" w:hAnsi="Times New Roman" w:cs="Times New Roman"/>
          <w:sz w:val="24"/>
          <w:szCs w:val="24"/>
        </w:rPr>
        <w:t>,</w:t>
      </w:r>
      <w:r w:rsidRPr="00103A61">
        <w:rPr>
          <w:rFonts w:ascii="Times New Roman" w:hAnsi="Times New Roman" w:cs="Times New Roman"/>
          <w:sz w:val="24"/>
          <w:szCs w:val="24"/>
        </w:rPr>
        <w:t xml:space="preserve"> </w:t>
      </w:r>
      <w:r w:rsidR="00431BB6" w:rsidRPr="00103A61">
        <w:rPr>
          <w:rFonts w:ascii="Times New Roman" w:hAnsi="Times New Roman" w:cs="Times New Roman"/>
          <w:sz w:val="24"/>
          <w:szCs w:val="24"/>
        </w:rPr>
        <w:t xml:space="preserve">a word’s </w:t>
      </w:r>
      <w:r w:rsidRPr="00103A61">
        <w:rPr>
          <w:rFonts w:ascii="Times New Roman" w:hAnsi="Times New Roman" w:cs="Times New Roman"/>
          <w:sz w:val="24"/>
          <w:szCs w:val="24"/>
        </w:rPr>
        <w:t xml:space="preserve">meaning can be </w:t>
      </w:r>
      <w:r w:rsidR="00956101" w:rsidRPr="00103A61">
        <w:rPr>
          <w:rFonts w:ascii="Times New Roman" w:hAnsi="Times New Roman" w:cs="Times New Roman"/>
          <w:sz w:val="24"/>
          <w:szCs w:val="24"/>
        </w:rPr>
        <w:t xml:space="preserve">operationalized </w:t>
      </w:r>
      <w:r w:rsidR="005F5812" w:rsidRPr="00103A61">
        <w:rPr>
          <w:rFonts w:ascii="Times New Roman" w:hAnsi="Times New Roman" w:cs="Times New Roman"/>
          <w:sz w:val="24"/>
          <w:szCs w:val="24"/>
        </w:rPr>
        <w:t>in a variety of ways</w:t>
      </w:r>
      <w:r w:rsidR="00FC6462" w:rsidRPr="00103A61">
        <w:rPr>
          <w:rFonts w:ascii="Times New Roman" w:hAnsi="Times New Roman" w:cs="Times New Roman"/>
          <w:sz w:val="24"/>
          <w:szCs w:val="24"/>
        </w:rPr>
        <w:t xml:space="preserve">. In practice, however, </w:t>
      </w:r>
      <w:r w:rsidR="00131396" w:rsidRPr="00103A61">
        <w:rPr>
          <w:rFonts w:ascii="Times New Roman" w:hAnsi="Times New Roman" w:cs="Times New Roman"/>
          <w:sz w:val="24"/>
          <w:szCs w:val="24"/>
        </w:rPr>
        <w:t xml:space="preserve">researchers </w:t>
      </w:r>
      <w:r w:rsidR="00FC6462" w:rsidRPr="00103A61">
        <w:rPr>
          <w:rFonts w:ascii="Times New Roman" w:hAnsi="Times New Roman" w:cs="Times New Roman"/>
          <w:sz w:val="24"/>
          <w:szCs w:val="24"/>
        </w:rPr>
        <w:t xml:space="preserve">commonly rely upon measures of </w:t>
      </w:r>
      <w:r w:rsidR="00FC6462" w:rsidRPr="00103A61">
        <w:rPr>
          <w:rFonts w:ascii="Times New Roman" w:hAnsi="Times New Roman" w:cs="Times New Roman"/>
          <w:i/>
          <w:sz w:val="24"/>
          <w:szCs w:val="24"/>
        </w:rPr>
        <w:t>semantic similarity</w:t>
      </w:r>
      <w:r w:rsidR="00431BB6" w:rsidRPr="00103A61">
        <w:rPr>
          <w:rFonts w:ascii="Times New Roman" w:hAnsi="Times New Roman" w:cs="Times New Roman"/>
          <w:i/>
          <w:sz w:val="24"/>
          <w:szCs w:val="24"/>
        </w:rPr>
        <w:t xml:space="preserve"> </w:t>
      </w:r>
      <w:r w:rsidR="00FC6462" w:rsidRPr="00103A61">
        <w:rPr>
          <w:rFonts w:ascii="Times New Roman" w:hAnsi="Times New Roman" w:cs="Times New Roman"/>
          <w:sz w:val="24"/>
          <w:szCs w:val="24"/>
        </w:rPr>
        <w:t xml:space="preserve">and </w:t>
      </w:r>
      <w:r w:rsidR="00FC6462" w:rsidRPr="00103A61">
        <w:rPr>
          <w:rFonts w:ascii="Times New Roman" w:hAnsi="Times New Roman" w:cs="Times New Roman"/>
          <w:i/>
          <w:sz w:val="24"/>
          <w:szCs w:val="24"/>
        </w:rPr>
        <w:t>cue-target associations</w:t>
      </w:r>
      <w:r w:rsidR="00DF6856" w:rsidRPr="00103A61">
        <w:rPr>
          <w:rFonts w:ascii="Times New Roman" w:hAnsi="Times New Roman" w:cs="Times New Roman"/>
          <w:i/>
          <w:sz w:val="24"/>
          <w:szCs w:val="24"/>
        </w:rPr>
        <w:t xml:space="preserve"> </w:t>
      </w:r>
      <w:r w:rsidR="0014695A">
        <w:rPr>
          <w:rFonts w:ascii="Times New Roman" w:hAnsi="Times New Roman" w:cs="Times New Roman"/>
          <w:sz w:val="24"/>
          <w:szCs w:val="24"/>
        </w:rPr>
        <w:t>when measuring</w:t>
      </w:r>
      <w:r w:rsidR="001C494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meaning</w:t>
      </w:r>
      <w:r w:rsidR="00431BB6" w:rsidRPr="00103A61">
        <w:rPr>
          <w:rFonts w:ascii="Times New Roman" w:hAnsi="Times New Roman" w:cs="Times New Roman"/>
          <w:sz w:val="24"/>
          <w:szCs w:val="24"/>
        </w:rPr>
        <w:t xml:space="preserve">, particularly when assessing the degree to which two words are </w:t>
      </w:r>
      <w:r w:rsidR="0014695A">
        <w:rPr>
          <w:rFonts w:ascii="Times New Roman" w:hAnsi="Times New Roman" w:cs="Times New Roman"/>
          <w:sz w:val="24"/>
          <w:szCs w:val="24"/>
        </w:rPr>
        <w:t xml:space="preserve">directly </w:t>
      </w:r>
      <w:r w:rsidR="00431BB6" w:rsidRPr="00103A61">
        <w:rPr>
          <w:rFonts w:ascii="Times New Roman" w:hAnsi="Times New Roman" w:cs="Times New Roman"/>
          <w:sz w:val="24"/>
          <w:szCs w:val="24"/>
        </w:rPr>
        <w:t xml:space="preserve">related </w:t>
      </w:r>
      <w:r w:rsidR="00FC6462" w:rsidRPr="00103A61">
        <w:rPr>
          <w:rFonts w:ascii="Times New Roman" w:hAnsi="Times New Roman" w:cs="Times New Roman"/>
          <w:sz w:val="24"/>
          <w:szCs w:val="24"/>
        </w:rPr>
        <w:t>(</w:t>
      </w:r>
      <w:r w:rsidR="00DF6856" w:rsidRPr="00103A61">
        <w:rPr>
          <w:rFonts w:ascii="Times New Roman" w:hAnsi="Times New Roman" w:cs="Times New Roman"/>
          <w:sz w:val="24"/>
          <w:szCs w:val="24"/>
        </w:rPr>
        <w:t>s</w:t>
      </w:r>
      <w:r w:rsidR="00FC6462" w:rsidRPr="00103A61">
        <w:rPr>
          <w:rFonts w:ascii="Times New Roman" w:hAnsi="Times New Roman" w:cs="Times New Roman"/>
          <w:sz w:val="24"/>
          <w:szCs w:val="24"/>
        </w:rPr>
        <w:t>ee</w:t>
      </w:r>
      <w:r w:rsidR="00874B15" w:rsidRPr="00103A61">
        <w:rPr>
          <w:rFonts w:ascii="Times New Roman" w:hAnsi="Times New Roman" w:cs="Times New Roman"/>
          <w:sz w:val="24"/>
          <w:szCs w:val="24"/>
        </w:rPr>
        <w:t xml:space="preserve"> </w:t>
      </w:r>
      <w:r w:rsidR="00874B15" w:rsidRPr="00287EA2">
        <w:rPr>
          <w:rFonts w:ascii="Times New Roman" w:hAnsi="Times New Roman" w:cs="Times New Roman"/>
          <w:sz w:val="24"/>
          <w:szCs w:val="24"/>
        </w:rPr>
        <w:t>Hutchison, 2003</w:t>
      </w:r>
      <w:r w:rsidR="00874B15"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FC6462" w:rsidRPr="00287EA2">
        <w:rPr>
          <w:rFonts w:ascii="Times New Roman" w:hAnsi="Times New Roman" w:cs="Times New Roman"/>
          <w:sz w:val="24"/>
          <w:szCs w:val="24"/>
        </w:rPr>
        <w:t>Kumar, 2021</w:t>
      </w:r>
      <w:r w:rsidR="00FC6462" w:rsidRPr="00103A61">
        <w:rPr>
          <w:rFonts w:ascii="Times New Roman" w:hAnsi="Times New Roman" w:cs="Times New Roman"/>
          <w:sz w:val="24"/>
          <w:szCs w:val="24"/>
        </w:rPr>
        <w:t>, for review</w:t>
      </w:r>
      <w:r w:rsidR="00874B15" w:rsidRPr="00103A61">
        <w:rPr>
          <w:rFonts w:ascii="Times New Roman" w:hAnsi="Times New Roman" w:cs="Times New Roman"/>
          <w:sz w:val="24"/>
          <w:szCs w:val="24"/>
        </w:rPr>
        <w:t>s</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First, s</w:t>
      </w:r>
      <w:r w:rsidR="00431BB6" w:rsidRPr="00103A61">
        <w:rPr>
          <w:rFonts w:ascii="Times New Roman" w:hAnsi="Times New Roman" w:cs="Times New Roman"/>
          <w:sz w:val="24"/>
          <w:szCs w:val="24"/>
        </w:rPr>
        <w:t xml:space="preserve">emantic similarity </w:t>
      </w:r>
      <w:r w:rsidR="00874B15" w:rsidRPr="00103A61">
        <w:rPr>
          <w:rFonts w:ascii="Times New Roman" w:hAnsi="Times New Roman" w:cs="Times New Roman"/>
          <w:sz w:val="24"/>
          <w:szCs w:val="24"/>
        </w:rPr>
        <w:t xml:space="preserve">can be readily </w:t>
      </w:r>
      <w:r w:rsidR="00431BB6" w:rsidRPr="00103A61">
        <w:rPr>
          <w:rFonts w:ascii="Times New Roman" w:hAnsi="Times New Roman" w:cs="Times New Roman"/>
          <w:sz w:val="24"/>
          <w:szCs w:val="24"/>
        </w:rPr>
        <w:t xml:space="preserve">assessed in terms of </w:t>
      </w:r>
      <w:r w:rsidR="00DF6856" w:rsidRPr="00103A61">
        <w:rPr>
          <w:rFonts w:ascii="Times New Roman" w:hAnsi="Times New Roman" w:cs="Times New Roman"/>
          <w:sz w:val="24"/>
          <w:szCs w:val="24"/>
        </w:rPr>
        <w:t xml:space="preserve">the </w:t>
      </w:r>
      <w:r w:rsidR="00431BB6" w:rsidRPr="00103A61">
        <w:rPr>
          <w:rFonts w:ascii="Times New Roman" w:hAnsi="Times New Roman" w:cs="Times New Roman"/>
          <w:sz w:val="24"/>
          <w:szCs w:val="24"/>
        </w:rPr>
        <w:t>shared features</w:t>
      </w:r>
      <w:r w:rsidR="00DF6856" w:rsidRPr="00103A61">
        <w:rPr>
          <w:rFonts w:ascii="Times New Roman" w:hAnsi="Times New Roman" w:cs="Times New Roman"/>
          <w:sz w:val="24"/>
          <w:szCs w:val="24"/>
        </w:rPr>
        <w:t xml:space="preserve"> between two concepts</w:t>
      </w:r>
      <w:r w:rsidR="00431BB6"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with a greater number of shared features indicating a stronger degree of relatedness</w:t>
      </w:r>
      <w:r w:rsidR="001F1A87"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Second,</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cue-target </w:t>
      </w:r>
      <w:r w:rsidR="00431BB6" w:rsidRPr="00103A61">
        <w:rPr>
          <w:rFonts w:ascii="Times New Roman" w:hAnsi="Times New Roman" w:cs="Times New Roman"/>
          <w:sz w:val="24"/>
          <w:szCs w:val="24"/>
        </w:rPr>
        <w:t xml:space="preserve">associations </w:t>
      </w:r>
      <w:r w:rsidR="00874B15" w:rsidRPr="00103A61">
        <w:rPr>
          <w:rFonts w:ascii="Times New Roman" w:hAnsi="Times New Roman" w:cs="Times New Roman"/>
          <w:sz w:val="24"/>
          <w:szCs w:val="24"/>
        </w:rPr>
        <w:t xml:space="preserve">reflect the likelihood that </w:t>
      </w:r>
      <w:r w:rsidR="001F1A87" w:rsidRPr="00103A61">
        <w:rPr>
          <w:rFonts w:ascii="Times New Roman" w:hAnsi="Times New Roman" w:cs="Times New Roman"/>
          <w:sz w:val="24"/>
          <w:szCs w:val="24"/>
        </w:rPr>
        <w:t>exposure to a particular</w:t>
      </w:r>
      <w:r w:rsidR="00874B15" w:rsidRPr="00103A61">
        <w:rPr>
          <w:rFonts w:ascii="Times New Roman" w:hAnsi="Times New Roman" w:cs="Times New Roman"/>
          <w:sz w:val="24"/>
          <w:szCs w:val="24"/>
        </w:rPr>
        <w:t xml:space="preserve"> concept will activate </w:t>
      </w:r>
      <w:r w:rsidR="001F1A87" w:rsidRPr="00103A61">
        <w:rPr>
          <w:rFonts w:ascii="Times New Roman" w:hAnsi="Times New Roman" w:cs="Times New Roman"/>
          <w:sz w:val="24"/>
          <w:szCs w:val="24"/>
        </w:rPr>
        <w:t>information for related concepts (</w:t>
      </w:r>
      <w:r w:rsidR="001C4947" w:rsidRPr="00103A61">
        <w:rPr>
          <w:rFonts w:ascii="Times New Roman" w:hAnsi="Times New Roman" w:cs="Times New Roman"/>
          <w:sz w:val="24"/>
          <w:szCs w:val="24"/>
        </w:rPr>
        <w:t xml:space="preserve">e.g.,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cheese</w:t>
      </w:r>
      <w:r w:rsidR="001C4947" w:rsidRPr="00103A61">
        <w:rPr>
          <w:rFonts w:ascii="Times New Roman" w:hAnsi="Times New Roman" w:cs="Times New Roman"/>
          <w:sz w:val="24"/>
          <w:szCs w:val="24"/>
        </w:rPr>
        <w:t xml:space="preserve">, </w:t>
      </w:r>
      <w:r w:rsidR="001C4947" w:rsidRPr="00103A61">
        <w:rPr>
          <w:rFonts w:ascii="Times New Roman" w:hAnsi="Times New Roman" w:cs="Times New Roman"/>
          <w:i/>
          <w:sz w:val="24"/>
          <w:szCs w:val="24"/>
        </w:rPr>
        <w:t>mouse</w:t>
      </w:r>
      <w:r w:rsidR="001C4947" w:rsidRPr="00103A61">
        <w:rPr>
          <w:rFonts w:ascii="Times New Roman" w:hAnsi="Times New Roman" w:cs="Times New Roman"/>
          <w:sz w:val="24"/>
          <w:szCs w:val="24"/>
        </w:rPr>
        <w:t xml:space="preserve"> – </w:t>
      </w:r>
      <w:r w:rsidR="001C4947" w:rsidRPr="00103A61">
        <w:rPr>
          <w:rFonts w:ascii="Times New Roman" w:hAnsi="Times New Roman" w:cs="Times New Roman"/>
          <w:i/>
          <w:sz w:val="24"/>
          <w:szCs w:val="24"/>
        </w:rPr>
        <w:t>house</w:t>
      </w:r>
      <w:r w:rsidR="001C4947" w:rsidRPr="00103A61">
        <w:rPr>
          <w:rFonts w:ascii="Times New Roman" w:hAnsi="Times New Roman" w:cs="Times New Roman"/>
          <w:sz w:val="24"/>
          <w:szCs w:val="24"/>
        </w:rPr>
        <w:t>, etc.;</w:t>
      </w:r>
      <w:r w:rsidR="001F1A87" w:rsidRPr="00103A61">
        <w:rPr>
          <w:rFonts w:ascii="Times New Roman" w:hAnsi="Times New Roman" w:cs="Times New Roman"/>
          <w:sz w:val="24"/>
          <w:szCs w:val="24"/>
        </w:rPr>
        <w:t xml:space="preserve"> </w:t>
      </w:r>
      <w:r w:rsidR="001F1A87" w:rsidRPr="00287EA2">
        <w:rPr>
          <w:rFonts w:ascii="Times New Roman" w:hAnsi="Times New Roman" w:cs="Times New Roman"/>
          <w:sz w:val="24"/>
          <w:szCs w:val="24"/>
        </w:rPr>
        <w:t>see Nelson</w:t>
      </w:r>
      <w:r w:rsidR="0029351D" w:rsidRPr="00287EA2">
        <w:rPr>
          <w:rFonts w:ascii="Times New Roman" w:hAnsi="Times New Roman" w:cs="Times New Roman"/>
          <w:sz w:val="24"/>
          <w:szCs w:val="24"/>
        </w:rPr>
        <w:t>, McEvoy, &amp; Dennis</w:t>
      </w:r>
      <w:r w:rsidR="001F1A87" w:rsidRPr="00287EA2">
        <w:rPr>
          <w:rFonts w:ascii="Times New Roman" w:hAnsi="Times New Roman" w:cs="Times New Roman"/>
          <w:sz w:val="24"/>
          <w:szCs w:val="24"/>
        </w:rPr>
        <w:t>, 2000).</w:t>
      </w:r>
      <w:r w:rsidR="00874B15" w:rsidRPr="00287EA2">
        <w:rPr>
          <w:rFonts w:ascii="Times New Roman" w:hAnsi="Times New Roman" w:cs="Times New Roman"/>
          <w:sz w:val="24"/>
          <w:szCs w:val="24"/>
        </w:rPr>
        <w:t xml:space="preserve"> </w:t>
      </w:r>
      <w:r w:rsidR="000A22AF" w:rsidRPr="00287EA2">
        <w:rPr>
          <w:rFonts w:ascii="Times New Roman" w:hAnsi="Times New Roman" w:cs="Times New Roman"/>
          <w:sz w:val="24"/>
          <w:szCs w:val="24"/>
        </w:rPr>
        <w:t>As a</w:t>
      </w:r>
      <w:r w:rsidR="000A22AF" w:rsidRPr="00103A61">
        <w:rPr>
          <w:rFonts w:ascii="Times New Roman" w:hAnsi="Times New Roman" w:cs="Times New Roman"/>
          <w:sz w:val="24"/>
          <w:szCs w:val="24"/>
        </w:rPr>
        <w:t xml:space="preserve"> result,</w:t>
      </w:r>
      <w:r w:rsidR="00874B15" w:rsidRPr="00103A61">
        <w:rPr>
          <w:rFonts w:ascii="Times New Roman" w:hAnsi="Times New Roman" w:cs="Times New Roman"/>
          <w:sz w:val="24"/>
          <w:szCs w:val="24"/>
        </w:rPr>
        <w:t xml:space="preserve"> association</w:t>
      </w:r>
      <w:r w:rsidR="001F1A87" w:rsidRPr="00103A61">
        <w:rPr>
          <w:rFonts w:ascii="Times New Roman" w:hAnsi="Times New Roman" w:cs="Times New Roman"/>
          <w:sz w:val="24"/>
          <w:szCs w:val="24"/>
        </w:rPr>
        <w:t>s</w:t>
      </w:r>
      <w:r w:rsidR="00874B15" w:rsidRPr="00103A61">
        <w:rPr>
          <w:rFonts w:ascii="Times New Roman" w:hAnsi="Times New Roman" w:cs="Times New Roman"/>
          <w:sz w:val="24"/>
          <w:szCs w:val="24"/>
        </w:rPr>
        <w:t xml:space="preserve"> often capture a broader variety of information</w:t>
      </w:r>
      <w:r w:rsidR="001F1A87" w:rsidRPr="00103A61">
        <w:rPr>
          <w:rFonts w:ascii="Times New Roman" w:hAnsi="Times New Roman" w:cs="Times New Roman"/>
          <w:sz w:val="24"/>
          <w:szCs w:val="24"/>
        </w:rPr>
        <w:t xml:space="preserve"> </w:t>
      </w:r>
      <w:r w:rsidR="001C4947" w:rsidRPr="00103A61">
        <w:rPr>
          <w:rFonts w:ascii="Times New Roman" w:hAnsi="Times New Roman" w:cs="Times New Roman"/>
          <w:sz w:val="24"/>
          <w:szCs w:val="24"/>
        </w:rPr>
        <w:t>versus</w:t>
      </w:r>
      <w:r w:rsidR="001F1A87" w:rsidRPr="00103A61">
        <w:rPr>
          <w:rFonts w:ascii="Times New Roman" w:hAnsi="Times New Roman" w:cs="Times New Roman"/>
          <w:sz w:val="24"/>
          <w:szCs w:val="24"/>
        </w:rPr>
        <w:t xml:space="preserve"> </w:t>
      </w:r>
      <w:r w:rsidR="000A22AF" w:rsidRPr="00103A61">
        <w:rPr>
          <w:rFonts w:ascii="Times New Roman" w:hAnsi="Times New Roman" w:cs="Times New Roman"/>
          <w:sz w:val="24"/>
          <w:szCs w:val="24"/>
        </w:rPr>
        <w:t xml:space="preserve">semantic features, </w:t>
      </w:r>
      <w:r w:rsidR="00874B15" w:rsidRPr="00103A61">
        <w:rPr>
          <w:rFonts w:ascii="Times New Roman" w:hAnsi="Times New Roman" w:cs="Times New Roman"/>
          <w:sz w:val="24"/>
          <w:szCs w:val="24"/>
        </w:rPr>
        <w:t>includ</w:t>
      </w:r>
      <w:r w:rsidR="000A22AF" w:rsidRPr="00103A61">
        <w:rPr>
          <w:rFonts w:ascii="Times New Roman" w:hAnsi="Times New Roman" w:cs="Times New Roman"/>
          <w:sz w:val="24"/>
          <w:szCs w:val="24"/>
        </w:rPr>
        <w:t xml:space="preserve">ing </w:t>
      </w:r>
      <w:r w:rsidR="00874B15" w:rsidRPr="00103A61">
        <w:rPr>
          <w:rFonts w:ascii="Times New Roman" w:hAnsi="Times New Roman" w:cs="Times New Roman"/>
          <w:sz w:val="24"/>
          <w:szCs w:val="24"/>
        </w:rPr>
        <w:t xml:space="preserve">semantic knowledge (e.g., </w:t>
      </w:r>
      <w:r w:rsidR="00874B15" w:rsidRPr="00103A61">
        <w:rPr>
          <w:rFonts w:ascii="Times New Roman" w:hAnsi="Times New Roman" w:cs="Times New Roman"/>
          <w:i/>
          <w:iCs/>
          <w:sz w:val="24"/>
          <w:szCs w:val="24"/>
        </w:rPr>
        <w:t>mice</w:t>
      </w:r>
      <w:r w:rsidR="00874B15" w:rsidRPr="00103A61">
        <w:rPr>
          <w:rFonts w:ascii="Times New Roman" w:hAnsi="Times New Roman" w:cs="Times New Roman"/>
          <w:sz w:val="24"/>
          <w:szCs w:val="24"/>
        </w:rPr>
        <w:t xml:space="preserve"> eat </w:t>
      </w:r>
      <w:r w:rsidR="00874B15" w:rsidRPr="00103A61">
        <w:rPr>
          <w:rFonts w:ascii="Times New Roman" w:hAnsi="Times New Roman" w:cs="Times New Roman"/>
          <w:i/>
          <w:iCs/>
          <w:sz w:val="24"/>
          <w:szCs w:val="24"/>
        </w:rPr>
        <w:t>cheese</w:t>
      </w:r>
      <w:r w:rsidR="00874B15" w:rsidRPr="00103A61">
        <w:rPr>
          <w:rFonts w:ascii="Times New Roman" w:hAnsi="Times New Roman" w:cs="Times New Roman"/>
          <w:sz w:val="24"/>
          <w:szCs w:val="24"/>
        </w:rPr>
        <w:t>) and linguistic information (</w:t>
      </w:r>
      <w:r w:rsidR="00874B15" w:rsidRPr="00103A61">
        <w:rPr>
          <w:rFonts w:ascii="Times New Roman" w:hAnsi="Times New Roman" w:cs="Times New Roman"/>
          <w:i/>
          <w:iCs/>
          <w:sz w:val="24"/>
          <w:szCs w:val="24"/>
        </w:rPr>
        <w:t>mouse</w:t>
      </w:r>
      <w:r w:rsidR="00874B15" w:rsidRPr="00103A61">
        <w:rPr>
          <w:rFonts w:ascii="Times New Roman" w:hAnsi="Times New Roman" w:cs="Times New Roman"/>
          <w:sz w:val="24"/>
          <w:szCs w:val="24"/>
        </w:rPr>
        <w:t xml:space="preserve"> and </w:t>
      </w:r>
      <w:r w:rsidR="00874B15" w:rsidRPr="00103A61">
        <w:rPr>
          <w:rFonts w:ascii="Times New Roman" w:hAnsi="Times New Roman" w:cs="Times New Roman"/>
          <w:i/>
          <w:iCs/>
          <w:sz w:val="24"/>
          <w:szCs w:val="24"/>
        </w:rPr>
        <w:t>house</w:t>
      </w:r>
      <w:r w:rsidR="00874B15" w:rsidRPr="00103A61">
        <w:rPr>
          <w:rFonts w:ascii="Times New Roman" w:hAnsi="Times New Roman" w:cs="Times New Roman"/>
          <w:sz w:val="24"/>
          <w:szCs w:val="24"/>
        </w:rPr>
        <w:t xml:space="preserve"> rhyme). Thus, while semantic features </w:t>
      </w:r>
      <w:r w:rsidR="0015381A">
        <w:rPr>
          <w:rFonts w:ascii="Times New Roman" w:hAnsi="Times New Roman" w:cs="Times New Roman"/>
          <w:sz w:val="24"/>
          <w:szCs w:val="24"/>
        </w:rPr>
        <w:t>describe</w:t>
      </w:r>
      <w:r w:rsidR="00874B15" w:rsidRPr="00103A61">
        <w:rPr>
          <w:rFonts w:ascii="Times New Roman" w:hAnsi="Times New Roman" w:cs="Times New Roman"/>
          <w:sz w:val="24"/>
          <w:szCs w:val="24"/>
        </w:rPr>
        <w:t xml:space="preserve"> meaning</w:t>
      </w:r>
      <w:r w:rsidR="00DF6856" w:rsidRPr="00103A61">
        <w:rPr>
          <w:rFonts w:ascii="Times New Roman" w:hAnsi="Times New Roman" w:cs="Times New Roman"/>
          <w:sz w:val="24"/>
          <w:szCs w:val="24"/>
        </w:rPr>
        <w:t xml:space="preserve"> primarily</w:t>
      </w:r>
      <w:r w:rsidR="00874B15" w:rsidRPr="00103A61">
        <w:rPr>
          <w:rFonts w:ascii="Times New Roman" w:hAnsi="Times New Roman" w:cs="Times New Roman"/>
          <w:sz w:val="24"/>
          <w:szCs w:val="24"/>
        </w:rPr>
        <w:t xml:space="preserve"> in terms of similarity</w:t>
      </w:r>
      <w:r w:rsidR="00DF6856" w:rsidRPr="00103A61">
        <w:rPr>
          <w:rFonts w:ascii="Times New Roman" w:hAnsi="Times New Roman" w:cs="Times New Roman"/>
          <w:sz w:val="24"/>
          <w:szCs w:val="24"/>
        </w:rPr>
        <w:t>, associations place a</w:t>
      </w:r>
      <w:r w:rsidR="00874B15" w:rsidRPr="00103A61">
        <w:rPr>
          <w:rFonts w:ascii="Times New Roman" w:hAnsi="Times New Roman" w:cs="Times New Roman"/>
          <w:sz w:val="24"/>
          <w:szCs w:val="24"/>
        </w:rPr>
        <w:t xml:space="preserve"> greater emphasis upon the context in which words are used.</w:t>
      </w:r>
    </w:p>
    <w:p w14:paraId="70B4B999" w14:textId="20C744FB" w:rsidR="00C77031" w:rsidRPr="00103A61" w:rsidRDefault="00F465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w:t>
      </w:r>
      <w:r w:rsidR="00874B15" w:rsidRPr="00103A61">
        <w:rPr>
          <w:rFonts w:ascii="Times New Roman" w:hAnsi="Times New Roman" w:cs="Times New Roman"/>
          <w:sz w:val="24"/>
          <w:szCs w:val="24"/>
        </w:rPr>
        <w:t>he focus</w:t>
      </w:r>
      <w:r w:rsidR="00FC6462" w:rsidRPr="00103A61">
        <w:rPr>
          <w:rFonts w:ascii="Times New Roman" w:hAnsi="Times New Roman" w:cs="Times New Roman"/>
          <w:sz w:val="24"/>
          <w:szCs w:val="24"/>
        </w:rPr>
        <w:t xml:space="preserve"> on semantic</w:t>
      </w:r>
      <w:r w:rsidR="00874B15" w:rsidRPr="00103A61">
        <w:rPr>
          <w:rFonts w:ascii="Times New Roman" w:hAnsi="Times New Roman" w:cs="Times New Roman"/>
          <w:sz w:val="24"/>
          <w:szCs w:val="24"/>
        </w:rPr>
        <w:t xml:space="preserve"> and </w:t>
      </w:r>
      <w:r w:rsidR="00FC6462" w:rsidRPr="00103A61">
        <w:rPr>
          <w:rFonts w:ascii="Times New Roman" w:hAnsi="Times New Roman" w:cs="Times New Roman"/>
          <w:sz w:val="24"/>
          <w:szCs w:val="24"/>
        </w:rPr>
        <w:t xml:space="preserve">associative </w:t>
      </w:r>
      <w:r w:rsidR="00874B15" w:rsidRPr="00103A61">
        <w:rPr>
          <w:rFonts w:ascii="Times New Roman" w:hAnsi="Times New Roman" w:cs="Times New Roman"/>
          <w:sz w:val="24"/>
          <w:szCs w:val="24"/>
        </w:rPr>
        <w:t>descriptions of meaning</w:t>
      </w:r>
      <w:r w:rsidR="006A1721" w:rsidRPr="00103A61">
        <w:rPr>
          <w:rFonts w:ascii="Times New Roman" w:hAnsi="Times New Roman" w:cs="Times New Roman"/>
          <w:sz w:val="24"/>
          <w:szCs w:val="24"/>
        </w:rPr>
        <w:t>,</w:t>
      </w:r>
      <w:r w:rsidR="00FC6462" w:rsidRPr="00103A61">
        <w:rPr>
          <w:rFonts w:ascii="Times New Roman" w:hAnsi="Times New Roman" w:cs="Times New Roman"/>
          <w:sz w:val="24"/>
          <w:szCs w:val="24"/>
        </w:rPr>
        <w:t xml:space="preserve"> </w:t>
      </w:r>
      <w:r w:rsidR="00511BFB" w:rsidRPr="00103A61">
        <w:rPr>
          <w:rFonts w:ascii="Times New Roman" w:hAnsi="Times New Roman" w:cs="Times New Roman"/>
          <w:sz w:val="24"/>
          <w:szCs w:val="24"/>
        </w:rPr>
        <w:t>multiple sets of</w:t>
      </w:r>
      <w:r w:rsidR="00FC6462" w:rsidRPr="00103A61">
        <w:rPr>
          <w:rFonts w:ascii="Times New Roman" w:hAnsi="Times New Roman" w:cs="Times New Roman"/>
          <w:sz w:val="24"/>
          <w:szCs w:val="24"/>
        </w:rPr>
        <w:t xml:space="preserve"> norms </w:t>
      </w:r>
      <w:r w:rsidR="006A1721" w:rsidRPr="00103A61">
        <w:rPr>
          <w:rFonts w:ascii="Times New Roman" w:hAnsi="Times New Roman" w:cs="Times New Roman"/>
          <w:sz w:val="24"/>
          <w:szCs w:val="24"/>
        </w:rPr>
        <w:t xml:space="preserve">have been developed </w:t>
      </w:r>
      <w:r w:rsidR="00874B15" w:rsidRPr="00103A61">
        <w:rPr>
          <w:rFonts w:ascii="Times New Roman" w:hAnsi="Times New Roman" w:cs="Times New Roman"/>
          <w:sz w:val="24"/>
          <w:szCs w:val="24"/>
        </w:rPr>
        <w:t>which aim to accurately</w:t>
      </w:r>
      <w:r w:rsidR="00FC6462" w:rsidRPr="00103A61">
        <w:rPr>
          <w:rFonts w:ascii="Times New Roman" w:hAnsi="Times New Roman" w:cs="Times New Roman"/>
          <w:sz w:val="24"/>
          <w:szCs w:val="24"/>
        </w:rPr>
        <w:t xml:space="preserve"> </w:t>
      </w:r>
      <w:r w:rsidR="00CD3E11">
        <w:rPr>
          <w:rFonts w:ascii="Times New Roman" w:hAnsi="Times New Roman" w:cs="Times New Roman"/>
          <w:sz w:val="24"/>
          <w:szCs w:val="24"/>
        </w:rPr>
        <w:t>measure</w:t>
      </w:r>
      <w:r w:rsidR="00FC6462" w:rsidRPr="00103A61">
        <w:rPr>
          <w:rFonts w:ascii="Times New Roman" w:hAnsi="Times New Roman" w:cs="Times New Roman"/>
          <w:sz w:val="24"/>
          <w:szCs w:val="24"/>
        </w:rPr>
        <w:t xml:space="preserve"> </w:t>
      </w:r>
      <w:r w:rsidR="00DF6856" w:rsidRPr="00103A61">
        <w:rPr>
          <w:rFonts w:ascii="Times New Roman" w:hAnsi="Times New Roman" w:cs="Times New Roman"/>
          <w:sz w:val="24"/>
          <w:szCs w:val="24"/>
        </w:rPr>
        <w:t xml:space="preserve">these </w:t>
      </w:r>
      <w:r w:rsidR="00CD3E11">
        <w:rPr>
          <w:rFonts w:ascii="Times New Roman" w:hAnsi="Times New Roman" w:cs="Times New Roman"/>
          <w:sz w:val="24"/>
          <w:szCs w:val="24"/>
        </w:rPr>
        <w:t>types of</w:t>
      </w:r>
      <w:r w:rsidR="00DF6856" w:rsidRPr="00103A61">
        <w:rPr>
          <w:rFonts w:ascii="Times New Roman" w:hAnsi="Times New Roman" w:cs="Times New Roman"/>
          <w:sz w:val="24"/>
          <w:szCs w:val="24"/>
        </w:rPr>
        <w:t xml:space="preserve"> relations</w:t>
      </w:r>
      <w:r w:rsidR="00874B15" w:rsidRPr="00103A61">
        <w:rPr>
          <w:rFonts w:ascii="Times New Roman" w:hAnsi="Times New Roman" w:cs="Times New Roman"/>
          <w:sz w:val="24"/>
          <w:szCs w:val="24"/>
        </w:rPr>
        <w:t xml:space="preserve">. </w:t>
      </w:r>
      <w:r w:rsidR="006A1721" w:rsidRPr="00103A61">
        <w:rPr>
          <w:rFonts w:ascii="Times New Roman" w:hAnsi="Times New Roman" w:cs="Times New Roman"/>
          <w:sz w:val="24"/>
          <w:szCs w:val="24"/>
        </w:rPr>
        <w:t>To generate these norms,</w:t>
      </w:r>
      <w:r w:rsidR="00DF6856" w:rsidRPr="00103A61">
        <w:rPr>
          <w:rFonts w:ascii="Times New Roman" w:hAnsi="Times New Roman" w:cs="Times New Roman"/>
          <w:sz w:val="24"/>
          <w:szCs w:val="24"/>
        </w:rPr>
        <w:t xml:space="preserve"> participants </w:t>
      </w:r>
      <w:r w:rsidR="006A1721" w:rsidRPr="00103A61">
        <w:rPr>
          <w:rFonts w:ascii="Times New Roman" w:hAnsi="Times New Roman" w:cs="Times New Roman"/>
          <w:sz w:val="24"/>
          <w:szCs w:val="24"/>
        </w:rPr>
        <w:t>view a</w:t>
      </w:r>
      <w:r w:rsidR="0029351D" w:rsidRPr="00103A61">
        <w:rPr>
          <w:rFonts w:ascii="Times New Roman" w:hAnsi="Times New Roman" w:cs="Times New Roman"/>
          <w:sz w:val="24"/>
          <w:szCs w:val="24"/>
        </w:rPr>
        <w:t xml:space="preserve"> series of individual</w:t>
      </w:r>
      <w:r w:rsidR="00DF6856" w:rsidRPr="00103A61">
        <w:rPr>
          <w:rFonts w:ascii="Times New Roman" w:hAnsi="Times New Roman" w:cs="Times New Roman"/>
          <w:sz w:val="24"/>
          <w:szCs w:val="24"/>
        </w:rPr>
        <w:t xml:space="preserve"> concept</w:t>
      </w:r>
      <w:r w:rsidR="00511BFB" w:rsidRPr="00103A61">
        <w:rPr>
          <w:rFonts w:ascii="Times New Roman" w:hAnsi="Times New Roman" w:cs="Times New Roman"/>
          <w:sz w:val="24"/>
          <w:szCs w:val="24"/>
        </w:rPr>
        <w:t>s</w:t>
      </w:r>
      <w:r w:rsidR="00DF6856" w:rsidRPr="00103A61">
        <w:rPr>
          <w:rFonts w:ascii="Times New Roman" w:hAnsi="Times New Roman" w:cs="Times New Roman"/>
          <w:sz w:val="24"/>
          <w:szCs w:val="24"/>
        </w:rPr>
        <w:t xml:space="preserve"> (typically in a written form)</w:t>
      </w:r>
      <w:r w:rsidR="006A1721" w:rsidRPr="00103A61">
        <w:rPr>
          <w:rFonts w:ascii="Times New Roman" w:hAnsi="Times New Roman" w:cs="Times New Roman"/>
          <w:sz w:val="24"/>
          <w:szCs w:val="24"/>
        </w:rPr>
        <w:t xml:space="preserve"> and list</w:t>
      </w:r>
      <w:r w:rsidR="0029351D" w:rsidRPr="00103A61">
        <w:rPr>
          <w:rFonts w:ascii="Times New Roman" w:hAnsi="Times New Roman" w:cs="Times New Roman"/>
          <w:sz w:val="24"/>
          <w:szCs w:val="24"/>
        </w:rPr>
        <w:t xml:space="preserve"> various properties of the stimuli</w:t>
      </w:r>
      <w:r w:rsidR="006A1721" w:rsidRPr="00103A61">
        <w:rPr>
          <w:rFonts w:ascii="Times New Roman" w:hAnsi="Times New Roman" w:cs="Times New Roman"/>
          <w:sz w:val="24"/>
          <w:szCs w:val="24"/>
        </w:rPr>
        <w:t>, which vary based on the type of relatedness being assessed</w:t>
      </w:r>
      <w:r w:rsidR="0029351D" w:rsidRPr="00103A61">
        <w:rPr>
          <w:rFonts w:ascii="Times New Roman" w:hAnsi="Times New Roman" w:cs="Times New Roman"/>
          <w:sz w:val="24"/>
          <w:szCs w:val="24"/>
        </w:rPr>
        <w:t xml:space="preserve"> (e.g., a concept’s inherent features; </w:t>
      </w:r>
      <w:r w:rsidR="0029351D" w:rsidRPr="00287EA2">
        <w:rPr>
          <w:rFonts w:ascii="Times New Roman" w:hAnsi="Times New Roman" w:cs="Times New Roman"/>
          <w:sz w:val="24"/>
          <w:szCs w:val="24"/>
        </w:rPr>
        <w:t xml:space="preserve">Buchanan, Valentine, &amp; Maxwell, 2019a; McRae, Seidenberg, Cree, &amp; </w:t>
      </w:r>
      <w:proofErr w:type="spellStart"/>
      <w:r w:rsidR="0029351D" w:rsidRPr="00287EA2">
        <w:rPr>
          <w:rFonts w:ascii="Times New Roman" w:hAnsi="Times New Roman" w:cs="Times New Roman"/>
          <w:sz w:val="24"/>
          <w:szCs w:val="24"/>
        </w:rPr>
        <w:t>McNorgon</w:t>
      </w:r>
      <w:proofErr w:type="spellEnd"/>
      <w:r w:rsidR="0029351D" w:rsidRPr="00287EA2">
        <w:rPr>
          <w:rFonts w:ascii="Times New Roman" w:hAnsi="Times New Roman" w:cs="Times New Roman"/>
          <w:sz w:val="24"/>
          <w:szCs w:val="24"/>
        </w:rPr>
        <w:t>, 2005</w:t>
      </w:r>
      <w:r w:rsidR="0029351D" w:rsidRPr="00103A61">
        <w:rPr>
          <w:rFonts w:ascii="Times New Roman" w:hAnsi="Times New Roman" w:cs="Times New Roman"/>
          <w:sz w:val="24"/>
          <w:szCs w:val="24"/>
        </w:rPr>
        <w:t>; associated concepts</w:t>
      </w:r>
      <w:r w:rsidR="0029351D" w:rsidRPr="007D65AB">
        <w:rPr>
          <w:rFonts w:ascii="Times New Roman" w:hAnsi="Times New Roman" w:cs="Times New Roman"/>
          <w:sz w:val="24"/>
          <w:szCs w:val="24"/>
        </w:rPr>
        <w:t xml:space="preserve">; De Deyne, Navarro, </w:t>
      </w:r>
      <w:proofErr w:type="spellStart"/>
      <w:r w:rsidR="0029351D" w:rsidRPr="007D65AB">
        <w:rPr>
          <w:rFonts w:ascii="Times New Roman" w:hAnsi="Times New Roman" w:cs="Times New Roman"/>
          <w:sz w:val="24"/>
          <w:szCs w:val="24"/>
        </w:rPr>
        <w:t>Perfors</w:t>
      </w:r>
      <w:proofErr w:type="spellEnd"/>
      <w:r w:rsidR="0029351D" w:rsidRPr="007D65AB">
        <w:rPr>
          <w:rFonts w:ascii="Times New Roman" w:hAnsi="Times New Roman" w:cs="Times New Roman"/>
          <w:sz w:val="24"/>
          <w:szCs w:val="24"/>
        </w:rPr>
        <w:t xml:space="preserve">, </w:t>
      </w:r>
      <w:proofErr w:type="spellStart"/>
      <w:r w:rsidR="0029351D" w:rsidRPr="007D65AB">
        <w:rPr>
          <w:rFonts w:ascii="Times New Roman" w:hAnsi="Times New Roman" w:cs="Times New Roman"/>
          <w:sz w:val="24"/>
          <w:szCs w:val="24"/>
        </w:rPr>
        <w:t>Brsybaert</w:t>
      </w:r>
      <w:proofErr w:type="spellEnd"/>
      <w:r w:rsidR="0029351D" w:rsidRPr="007D65AB">
        <w:rPr>
          <w:rFonts w:ascii="Times New Roman" w:hAnsi="Times New Roman" w:cs="Times New Roman"/>
          <w:sz w:val="24"/>
          <w:szCs w:val="24"/>
        </w:rPr>
        <w:t>, &amp; Storms, 2019; Nelson, McEvoy, &amp; Schreiber, 2004)</w:t>
      </w:r>
      <w:r w:rsidR="00C77031" w:rsidRPr="007D65AB">
        <w:rPr>
          <w:rFonts w:ascii="Times New Roman" w:hAnsi="Times New Roman" w:cs="Times New Roman"/>
          <w:sz w:val="24"/>
          <w:szCs w:val="24"/>
        </w:rPr>
        <w:t>.</w:t>
      </w:r>
      <w:r w:rsidR="00C77031" w:rsidRPr="00103A61">
        <w:rPr>
          <w:rFonts w:ascii="Times New Roman" w:hAnsi="Times New Roman" w:cs="Times New Roman"/>
          <w:sz w:val="24"/>
          <w:szCs w:val="24"/>
        </w:rPr>
        <w:t xml:space="preserve"> </w:t>
      </w:r>
      <w:r w:rsidR="000C7E43" w:rsidRPr="00103A61">
        <w:rPr>
          <w:rFonts w:ascii="Times New Roman" w:hAnsi="Times New Roman" w:cs="Times New Roman"/>
          <w:sz w:val="24"/>
          <w:szCs w:val="24"/>
        </w:rPr>
        <w:t>T</w:t>
      </w:r>
      <w:r w:rsidR="00C77031" w:rsidRPr="00103A61">
        <w:rPr>
          <w:rFonts w:ascii="Times New Roman" w:hAnsi="Times New Roman" w:cs="Times New Roman"/>
          <w:sz w:val="24"/>
          <w:szCs w:val="24"/>
        </w:rPr>
        <w:t xml:space="preserve">he past two decades have </w:t>
      </w:r>
      <w:r w:rsidR="00C77031" w:rsidRPr="00103A61">
        <w:rPr>
          <w:rFonts w:ascii="Times New Roman" w:hAnsi="Times New Roman" w:cs="Times New Roman"/>
          <w:sz w:val="24"/>
          <w:szCs w:val="24"/>
        </w:rPr>
        <w:lastRenderedPageBreak/>
        <w:t xml:space="preserve">seen a proliferation of </w:t>
      </w:r>
      <w:r w:rsidR="00851E95" w:rsidRPr="00103A61">
        <w:rPr>
          <w:rFonts w:ascii="Times New Roman" w:hAnsi="Times New Roman" w:cs="Times New Roman"/>
          <w:sz w:val="24"/>
          <w:szCs w:val="24"/>
        </w:rPr>
        <w:t>associative and semantic norm</w:t>
      </w:r>
      <w:r w:rsidR="001C02C8" w:rsidRPr="00103A61">
        <w:rPr>
          <w:rFonts w:ascii="Times New Roman" w:hAnsi="Times New Roman" w:cs="Times New Roman"/>
          <w:sz w:val="24"/>
          <w:szCs w:val="24"/>
        </w:rPr>
        <w:t xml:space="preserve"> sets</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with much of this growth</w:t>
      </w:r>
      <w:r w:rsidR="00C77031" w:rsidRPr="00103A61">
        <w:rPr>
          <w:rFonts w:ascii="Times New Roman" w:hAnsi="Times New Roman" w:cs="Times New Roman"/>
          <w:sz w:val="24"/>
          <w:szCs w:val="24"/>
        </w:rPr>
        <w:t xml:space="preserve"> driven by advances in computing power combined with</w:t>
      </w:r>
      <w:r w:rsidR="00C975C4">
        <w:rPr>
          <w:rFonts w:ascii="Times New Roman" w:hAnsi="Times New Roman" w:cs="Times New Roman"/>
          <w:sz w:val="24"/>
          <w:szCs w:val="24"/>
        </w:rPr>
        <w:t xml:space="preserve"> the increased use of online data collection methods,</w:t>
      </w:r>
      <w:r w:rsidR="00C77031" w:rsidRPr="00103A61">
        <w:rPr>
          <w:rFonts w:ascii="Times New Roman" w:hAnsi="Times New Roman" w:cs="Times New Roman"/>
          <w:sz w:val="24"/>
          <w:szCs w:val="24"/>
        </w:rPr>
        <w:t xml:space="preserve"> </w:t>
      </w:r>
      <w:r w:rsidR="00C975C4">
        <w:rPr>
          <w:rFonts w:ascii="Times New Roman" w:hAnsi="Times New Roman" w:cs="Times New Roman"/>
          <w:sz w:val="24"/>
          <w:szCs w:val="24"/>
        </w:rPr>
        <w:t>which</w:t>
      </w:r>
      <w:r w:rsidR="001C02C8" w:rsidRPr="00103A61">
        <w:rPr>
          <w:rFonts w:ascii="Times New Roman" w:hAnsi="Times New Roman" w:cs="Times New Roman"/>
          <w:sz w:val="24"/>
          <w:szCs w:val="24"/>
        </w:rPr>
        <w:t xml:space="preserve"> </w:t>
      </w:r>
      <w:r w:rsidR="00C975C4">
        <w:rPr>
          <w:rFonts w:ascii="Times New Roman" w:hAnsi="Times New Roman" w:cs="Times New Roman"/>
          <w:sz w:val="24"/>
          <w:szCs w:val="24"/>
        </w:rPr>
        <w:t xml:space="preserve">have </w:t>
      </w:r>
      <w:r w:rsidR="001C02C8" w:rsidRPr="00103A61">
        <w:rPr>
          <w:rFonts w:ascii="Times New Roman" w:hAnsi="Times New Roman" w:cs="Times New Roman"/>
          <w:sz w:val="24"/>
          <w:szCs w:val="24"/>
        </w:rPr>
        <w:t xml:space="preserve">increased </w:t>
      </w:r>
      <w:r w:rsidR="00C975C4">
        <w:rPr>
          <w:rFonts w:ascii="Times New Roman" w:hAnsi="Times New Roman" w:cs="Times New Roman"/>
          <w:sz w:val="24"/>
          <w:szCs w:val="24"/>
        </w:rPr>
        <w:t xml:space="preserve">the </w:t>
      </w:r>
      <w:r w:rsidR="00C77031" w:rsidRPr="00103A61">
        <w:rPr>
          <w:rFonts w:ascii="Times New Roman" w:hAnsi="Times New Roman" w:cs="Times New Roman"/>
          <w:sz w:val="24"/>
          <w:szCs w:val="24"/>
        </w:rPr>
        <w:t xml:space="preserve">ease </w:t>
      </w:r>
      <w:r w:rsidR="00C975C4">
        <w:rPr>
          <w:rFonts w:ascii="Times New Roman" w:hAnsi="Times New Roman" w:cs="Times New Roman"/>
          <w:sz w:val="24"/>
          <w:szCs w:val="24"/>
        </w:rPr>
        <w:t>of</w:t>
      </w:r>
      <w:r w:rsidR="00C77031" w:rsidRPr="00103A61">
        <w:rPr>
          <w:rFonts w:ascii="Times New Roman" w:hAnsi="Times New Roman" w:cs="Times New Roman"/>
          <w:sz w:val="24"/>
          <w:szCs w:val="24"/>
        </w:rPr>
        <w:t xml:space="preserve"> </w:t>
      </w:r>
      <w:r w:rsidR="001C02C8" w:rsidRPr="00103A61">
        <w:rPr>
          <w:rFonts w:ascii="Times New Roman" w:hAnsi="Times New Roman" w:cs="Times New Roman"/>
          <w:sz w:val="24"/>
          <w:szCs w:val="24"/>
        </w:rPr>
        <w:t xml:space="preserve">large-scale </w:t>
      </w:r>
      <w:r w:rsidR="00C77031" w:rsidRPr="00103A61">
        <w:rPr>
          <w:rFonts w:ascii="Times New Roman" w:hAnsi="Times New Roman" w:cs="Times New Roman"/>
          <w:sz w:val="24"/>
          <w:szCs w:val="24"/>
        </w:rPr>
        <w:t>data collection</w:t>
      </w:r>
      <w:r w:rsidR="00C975C4">
        <w:rPr>
          <w:rFonts w:ascii="Times New Roman" w:hAnsi="Times New Roman" w:cs="Times New Roman"/>
          <w:sz w:val="24"/>
          <w:szCs w:val="24"/>
        </w:rPr>
        <w:t xml:space="preserve">. </w:t>
      </w:r>
      <w:r w:rsidR="00C77031" w:rsidRPr="00103A61">
        <w:rPr>
          <w:rFonts w:ascii="Times New Roman" w:hAnsi="Times New Roman" w:cs="Times New Roman"/>
          <w:sz w:val="24"/>
          <w:szCs w:val="24"/>
        </w:rPr>
        <w:t xml:space="preserve">As a result, large sets of feature production and free association norms are available for a variety of languages, with more recent work focusing on ensuring that sufficient overlap exists between databases </w:t>
      </w:r>
      <w:r w:rsidR="005A0AF2">
        <w:rPr>
          <w:rFonts w:ascii="Times New Roman" w:hAnsi="Times New Roman" w:cs="Times New Roman"/>
          <w:sz w:val="24"/>
          <w:szCs w:val="24"/>
        </w:rPr>
        <w:t>of</w:t>
      </w:r>
      <w:r w:rsidR="00C77031" w:rsidRPr="00103A61">
        <w:rPr>
          <w:rFonts w:ascii="Times New Roman" w:hAnsi="Times New Roman" w:cs="Times New Roman"/>
          <w:sz w:val="24"/>
          <w:szCs w:val="24"/>
        </w:rPr>
        <w:t xml:space="preserve"> different measures (i.e., that concepts are measured on both semantic and associative variables; see </w:t>
      </w:r>
      <w:r w:rsidR="00C77031" w:rsidRPr="007D65AB">
        <w:rPr>
          <w:rFonts w:ascii="Times New Roman" w:hAnsi="Times New Roman" w:cs="Times New Roman"/>
          <w:sz w:val="24"/>
          <w:szCs w:val="24"/>
        </w:rPr>
        <w:t>Buchanan, Valentine, &amp; Maxwell, 2019b).</w:t>
      </w:r>
      <w:r w:rsidR="00C77031" w:rsidRPr="00103A61">
        <w:rPr>
          <w:rFonts w:ascii="Times New Roman" w:hAnsi="Times New Roman" w:cs="Times New Roman"/>
          <w:sz w:val="24"/>
          <w:szCs w:val="24"/>
        </w:rPr>
        <w:t xml:space="preserve"> </w:t>
      </w:r>
    </w:p>
    <w:p w14:paraId="052DC558" w14:textId="592F3FDA" w:rsidR="00AF6407" w:rsidRPr="00103A61" w:rsidRDefault="0050537B"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semantic and associative norms are </w:t>
      </w:r>
      <w:r w:rsidR="001C02C8" w:rsidRPr="00103A61">
        <w:rPr>
          <w:rFonts w:ascii="Times New Roman" w:hAnsi="Times New Roman" w:cs="Times New Roman"/>
          <w:sz w:val="24"/>
          <w:szCs w:val="24"/>
        </w:rPr>
        <w:t>important</w:t>
      </w:r>
      <w:r w:rsidRPr="00103A61">
        <w:rPr>
          <w:rFonts w:ascii="Times New Roman" w:hAnsi="Times New Roman" w:cs="Times New Roman"/>
          <w:sz w:val="24"/>
          <w:szCs w:val="24"/>
        </w:rPr>
        <w:t xml:space="preserve"> for assessing meaning, </w:t>
      </w:r>
      <w:r w:rsidR="007D06CA" w:rsidRPr="00103A61">
        <w:rPr>
          <w:rFonts w:ascii="Times New Roman" w:hAnsi="Times New Roman" w:cs="Times New Roman"/>
          <w:sz w:val="24"/>
          <w:szCs w:val="24"/>
        </w:rPr>
        <w:t xml:space="preserve">each measure alone </w:t>
      </w:r>
      <w:r w:rsidR="00851E95" w:rsidRPr="00103A61">
        <w:rPr>
          <w:rFonts w:ascii="Times New Roman" w:hAnsi="Times New Roman" w:cs="Times New Roman"/>
          <w:sz w:val="24"/>
          <w:szCs w:val="24"/>
        </w:rPr>
        <w:t>is unlikely to</w:t>
      </w:r>
      <w:r w:rsidRPr="00103A61">
        <w:rPr>
          <w:rFonts w:ascii="Times New Roman" w:hAnsi="Times New Roman" w:cs="Times New Roman"/>
          <w:sz w:val="24"/>
          <w:szCs w:val="24"/>
        </w:rPr>
        <w:t xml:space="preserve"> capture all facets of a word’s meaning. </w:t>
      </w:r>
      <w:r w:rsidR="002035B6">
        <w:rPr>
          <w:rFonts w:ascii="Times New Roman" w:hAnsi="Times New Roman" w:cs="Times New Roman"/>
          <w:sz w:val="24"/>
          <w:szCs w:val="24"/>
        </w:rPr>
        <w:t>Thus</w:t>
      </w:r>
      <w:r w:rsidR="007D06CA" w:rsidRPr="00103A61">
        <w:rPr>
          <w:rFonts w:ascii="Times New Roman" w:hAnsi="Times New Roman" w:cs="Times New Roman"/>
          <w:sz w:val="24"/>
          <w:szCs w:val="24"/>
        </w:rPr>
        <w:t xml:space="preserve">, having </w:t>
      </w:r>
      <w:r w:rsidR="003638C4" w:rsidRPr="00103A61">
        <w:rPr>
          <w:rFonts w:ascii="Times New Roman" w:hAnsi="Times New Roman" w:cs="Times New Roman"/>
          <w:sz w:val="24"/>
          <w:szCs w:val="24"/>
        </w:rPr>
        <w:t xml:space="preserve">multiple </w:t>
      </w:r>
      <w:r w:rsidR="007D06CA" w:rsidRPr="00103A61">
        <w:rPr>
          <w:rFonts w:ascii="Times New Roman" w:hAnsi="Times New Roman" w:cs="Times New Roman"/>
          <w:sz w:val="24"/>
          <w:szCs w:val="24"/>
        </w:rPr>
        <w:t>measures reflect</w:t>
      </w:r>
      <w:r w:rsidR="00362E9E">
        <w:rPr>
          <w:rFonts w:ascii="Times New Roman" w:hAnsi="Times New Roman" w:cs="Times New Roman"/>
          <w:sz w:val="24"/>
          <w:szCs w:val="24"/>
        </w:rPr>
        <w:t>ing</w:t>
      </w:r>
      <w:r w:rsidR="007D06CA" w:rsidRPr="00103A61">
        <w:rPr>
          <w:rFonts w:ascii="Times New Roman" w:hAnsi="Times New Roman" w:cs="Times New Roman"/>
          <w:sz w:val="24"/>
          <w:szCs w:val="24"/>
        </w:rPr>
        <w:t xml:space="preserve"> </w:t>
      </w:r>
      <w:r w:rsidR="00362E9E">
        <w:rPr>
          <w:rFonts w:ascii="Times New Roman" w:hAnsi="Times New Roman" w:cs="Times New Roman"/>
          <w:sz w:val="24"/>
          <w:szCs w:val="24"/>
        </w:rPr>
        <w:t>separate</w:t>
      </w:r>
      <w:r w:rsidR="007D06CA" w:rsidRPr="00103A61">
        <w:rPr>
          <w:rFonts w:ascii="Times New Roman" w:hAnsi="Times New Roman" w:cs="Times New Roman"/>
          <w:sz w:val="24"/>
          <w:szCs w:val="24"/>
        </w:rPr>
        <w:t xml:space="preserve"> dimensions of meaning is paramount for understanding how individuals </w:t>
      </w:r>
      <w:r w:rsidR="00362E9E">
        <w:rPr>
          <w:rFonts w:ascii="Times New Roman" w:hAnsi="Times New Roman" w:cs="Times New Roman"/>
          <w:sz w:val="24"/>
          <w:szCs w:val="24"/>
        </w:rPr>
        <w:t>process words</w:t>
      </w:r>
      <w:r w:rsidR="007D06CA" w:rsidRPr="00103A61">
        <w:rPr>
          <w:rFonts w:ascii="Times New Roman" w:hAnsi="Times New Roman" w:cs="Times New Roman"/>
          <w:sz w:val="24"/>
          <w:szCs w:val="24"/>
        </w:rPr>
        <w:t>.</w:t>
      </w:r>
      <w:r w:rsidR="003638C4" w:rsidRPr="00103A61">
        <w:rPr>
          <w:rFonts w:ascii="Times New Roman" w:hAnsi="Times New Roman" w:cs="Times New Roman"/>
          <w:sz w:val="24"/>
          <w:szCs w:val="24"/>
        </w:rPr>
        <w:t xml:space="preserve"> </w:t>
      </w:r>
      <w:r w:rsidR="00362E9E">
        <w:rPr>
          <w:rFonts w:ascii="Times New Roman" w:hAnsi="Times New Roman" w:cs="Times New Roman"/>
          <w:sz w:val="24"/>
          <w:szCs w:val="24"/>
        </w:rPr>
        <w:t>As such</w:t>
      </w:r>
      <w:r w:rsidR="003638C4" w:rsidRPr="00103A61">
        <w:rPr>
          <w:rFonts w:ascii="Times New Roman" w:hAnsi="Times New Roman" w:cs="Times New Roman"/>
          <w:sz w:val="24"/>
          <w:szCs w:val="24"/>
        </w:rPr>
        <w:t>, a growing body of research has investigated the links between knowledge acquisition and sensorimotor processing (i.e., embodied cognition</w:t>
      </w:r>
      <w:r w:rsidR="00933174">
        <w:rPr>
          <w:rFonts w:ascii="Times New Roman" w:hAnsi="Times New Roman" w:cs="Times New Roman"/>
          <w:sz w:val="24"/>
          <w:szCs w:val="24"/>
        </w:rPr>
        <w:t>;</w:t>
      </w:r>
      <w:r w:rsidR="003638C4" w:rsidRPr="00103A61">
        <w:rPr>
          <w:rFonts w:ascii="Times New Roman" w:hAnsi="Times New Roman" w:cs="Times New Roman"/>
          <w:sz w:val="24"/>
          <w:szCs w:val="24"/>
        </w:rPr>
        <w:t xml:space="preserve"> see </w:t>
      </w:r>
      <w:r w:rsidR="003638C4" w:rsidRPr="000F03B9">
        <w:rPr>
          <w:rFonts w:ascii="Times New Roman" w:hAnsi="Times New Roman" w:cs="Times New Roman"/>
          <w:sz w:val="24"/>
          <w:szCs w:val="24"/>
        </w:rPr>
        <w:t>Barsalou, 1999;</w:t>
      </w:r>
      <w:r w:rsidR="003638C4" w:rsidRPr="00103A61">
        <w:rPr>
          <w:rFonts w:ascii="Times New Roman" w:hAnsi="Times New Roman" w:cs="Times New Roman"/>
          <w:sz w:val="24"/>
          <w:szCs w:val="24"/>
        </w:rPr>
        <w:t xml:space="preserve"> </w:t>
      </w:r>
      <w:r w:rsidR="003638C4" w:rsidRPr="00864A82">
        <w:rPr>
          <w:rFonts w:ascii="Times New Roman" w:hAnsi="Times New Roman" w:cs="Times New Roman"/>
          <w:sz w:val="24"/>
          <w:szCs w:val="24"/>
        </w:rPr>
        <w:t>Glenberg, 2015</w:t>
      </w:r>
      <w:r w:rsidR="00933174" w:rsidRPr="003D43CF">
        <w:rPr>
          <w:rFonts w:ascii="Times New Roman" w:hAnsi="Times New Roman" w:cs="Times New Roman"/>
          <w:sz w:val="24"/>
          <w:szCs w:val="24"/>
        </w:rPr>
        <w:t>; Glenberg &amp; Gallese, 2012;</w:t>
      </w:r>
      <w:r w:rsidR="00933174">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for reviews). </w:t>
      </w:r>
      <w:r w:rsidR="00B37F95" w:rsidRPr="00103A61">
        <w:rPr>
          <w:rFonts w:ascii="Times New Roman" w:hAnsi="Times New Roman" w:cs="Times New Roman"/>
          <w:sz w:val="24"/>
          <w:szCs w:val="24"/>
        </w:rPr>
        <w:t>Because sensorimotor</w:t>
      </w:r>
      <w:r w:rsidR="00CB085D" w:rsidRPr="00103A61">
        <w:rPr>
          <w:rFonts w:ascii="Times New Roman" w:hAnsi="Times New Roman" w:cs="Times New Roman"/>
          <w:sz w:val="24"/>
          <w:szCs w:val="24"/>
        </w:rPr>
        <w:t xml:space="preserve"> systems are active </w:t>
      </w:r>
      <w:r w:rsidR="00CB6609" w:rsidRPr="00103A61">
        <w:rPr>
          <w:rFonts w:ascii="Times New Roman" w:hAnsi="Times New Roman" w:cs="Times New Roman"/>
          <w:sz w:val="24"/>
          <w:szCs w:val="24"/>
        </w:rPr>
        <w:t>whenever individuals process their surroundings</w:t>
      </w:r>
      <w:r w:rsidR="00CB085D" w:rsidRPr="00103A61">
        <w:rPr>
          <w:rFonts w:ascii="Times New Roman" w:hAnsi="Times New Roman" w:cs="Times New Roman"/>
          <w:sz w:val="24"/>
          <w:szCs w:val="24"/>
        </w:rPr>
        <w:t xml:space="preserve">, </w:t>
      </w:r>
      <w:r w:rsidR="00121607" w:rsidRPr="00103A61">
        <w:rPr>
          <w:rFonts w:ascii="Times New Roman" w:hAnsi="Times New Roman" w:cs="Times New Roman"/>
          <w:sz w:val="24"/>
          <w:szCs w:val="24"/>
        </w:rPr>
        <w:t xml:space="preserve">the embodied </w:t>
      </w:r>
      <w:r w:rsidR="00CB6609" w:rsidRPr="00103A61">
        <w:rPr>
          <w:rFonts w:ascii="Times New Roman" w:hAnsi="Times New Roman" w:cs="Times New Roman"/>
          <w:sz w:val="24"/>
          <w:szCs w:val="24"/>
        </w:rPr>
        <w:t>approach</w:t>
      </w:r>
      <w:r w:rsidR="00121607" w:rsidRPr="00103A61">
        <w:rPr>
          <w:rFonts w:ascii="Times New Roman" w:hAnsi="Times New Roman" w:cs="Times New Roman"/>
          <w:sz w:val="24"/>
          <w:szCs w:val="24"/>
        </w:rPr>
        <w:t xml:space="preserve"> posits that </w:t>
      </w:r>
      <w:r w:rsidR="00B37F95" w:rsidRPr="00103A61">
        <w:rPr>
          <w:rFonts w:ascii="Times New Roman" w:hAnsi="Times New Roman" w:cs="Times New Roman"/>
          <w:sz w:val="24"/>
          <w:szCs w:val="24"/>
        </w:rPr>
        <w:t>perceptual and motor experience</w:t>
      </w:r>
      <w:r w:rsidR="003638C4" w:rsidRPr="00103A61">
        <w:rPr>
          <w:rFonts w:ascii="Times New Roman" w:hAnsi="Times New Roman" w:cs="Times New Roman"/>
          <w:sz w:val="24"/>
          <w:szCs w:val="24"/>
        </w:rPr>
        <w:t>s</w:t>
      </w:r>
      <w:r w:rsidR="00B37F95" w:rsidRPr="00103A61">
        <w:rPr>
          <w:rFonts w:ascii="Times New Roman" w:hAnsi="Times New Roman" w:cs="Times New Roman"/>
          <w:sz w:val="24"/>
          <w:szCs w:val="24"/>
        </w:rPr>
        <w:t xml:space="preserve"> are</w:t>
      </w:r>
      <w:r w:rsidR="00121607" w:rsidRPr="00103A61">
        <w:rPr>
          <w:rFonts w:ascii="Times New Roman" w:hAnsi="Times New Roman" w:cs="Times New Roman"/>
          <w:sz w:val="24"/>
          <w:szCs w:val="24"/>
        </w:rPr>
        <w:t xml:space="preserve"> in</w:t>
      </w:r>
      <w:r w:rsidR="00CB6609" w:rsidRPr="00103A61">
        <w:rPr>
          <w:rFonts w:ascii="Times New Roman" w:hAnsi="Times New Roman" w:cs="Times New Roman"/>
          <w:sz w:val="24"/>
          <w:szCs w:val="24"/>
        </w:rPr>
        <w:t>extricably</w:t>
      </w:r>
      <w:r w:rsidR="00B37F95" w:rsidRPr="00103A61">
        <w:rPr>
          <w:rFonts w:ascii="Times New Roman" w:hAnsi="Times New Roman" w:cs="Times New Roman"/>
          <w:sz w:val="24"/>
          <w:szCs w:val="24"/>
        </w:rPr>
        <w:t xml:space="preserve"> linked to knowledge formation, regardless of whether</w:t>
      </w:r>
      <w:r w:rsidR="007510B9" w:rsidRPr="00103A61">
        <w:rPr>
          <w:rFonts w:ascii="Times New Roman" w:hAnsi="Times New Roman" w:cs="Times New Roman"/>
          <w:sz w:val="24"/>
          <w:szCs w:val="24"/>
        </w:rPr>
        <w:t xml:space="preserve"> </w:t>
      </w:r>
      <w:r w:rsidR="003638C4" w:rsidRPr="00103A61">
        <w:rPr>
          <w:rFonts w:ascii="Times New Roman" w:hAnsi="Times New Roman" w:cs="Times New Roman"/>
          <w:sz w:val="24"/>
          <w:szCs w:val="24"/>
        </w:rPr>
        <w:t xml:space="preserve">these </w:t>
      </w:r>
      <w:r w:rsidR="007510B9" w:rsidRPr="00103A61">
        <w:rPr>
          <w:rFonts w:ascii="Times New Roman" w:hAnsi="Times New Roman" w:cs="Times New Roman"/>
          <w:sz w:val="24"/>
          <w:szCs w:val="24"/>
        </w:rPr>
        <w:t>experience</w:t>
      </w:r>
      <w:r w:rsidR="00B37F95" w:rsidRPr="00103A61">
        <w:rPr>
          <w:rFonts w:ascii="Times New Roman" w:hAnsi="Times New Roman" w:cs="Times New Roman"/>
          <w:sz w:val="24"/>
          <w:szCs w:val="24"/>
        </w:rPr>
        <w:t>s</w:t>
      </w:r>
      <w:r w:rsidR="007510B9" w:rsidRPr="00103A61">
        <w:rPr>
          <w:rFonts w:ascii="Times New Roman" w:hAnsi="Times New Roman" w:cs="Times New Roman"/>
          <w:sz w:val="24"/>
          <w:szCs w:val="24"/>
        </w:rPr>
        <w:t xml:space="preserve"> occur</w:t>
      </w:r>
      <w:r w:rsidR="00CB085D" w:rsidRPr="00103A61">
        <w:rPr>
          <w:rFonts w:ascii="Times New Roman" w:hAnsi="Times New Roman" w:cs="Times New Roman"/>
          <w:sz w:val="24"/>
          <w:szCs w:val="24"/>
        </w:rPr>
        <w:t xml:space="preserve"> physically (i.e., actively exploring one’s environment) </w:t>
      </w:r>
      <w:r w:rsidR="00CB6609" w:rsidRPr="00103A61">
        <w:rPr>
          <w:rFonts w:ascii="Times New Roman" w:hAnsi="Times New Roman" w:cs="Times New Roman"/>
          <w:sz w:val="24"/>
          <w:szCs w:val="24"/>
        </w:rPr>
        <w:t>or</w:t>
      </w:r>
      <w:r w:rsidR="00CB085D" w:rsidRPr="00103A61">
        <w:rPr>
          <w:rFonts w:ascii="Times New Roman" w:hAnsi="Times New Roman" w:cs="Times New Roman"/>
          <w:sz w:val="24"/>
          <w:szCs w:val="24"/>
        </w:rPr>
        <w:t xml:space="preserve"> mentally (i.e., recollection of past </w:t>
      </w:r>
      <w:r w:rsidR="00491E43" w:rsidRPr="00103A61">
        <w:rPr>
          <w:rFonts w:ascii="Times New Roman" w:hAnsi="Times New Roman" w:cs="Times New Roman"/>
          <w:sz w:val="24"/>
          <w:szCs w:val="24"/>
        </w:rPr>
        <w:t>experiences</w:t>
      </w:r>
      <w:r w:rsidR="002035B6">
        <w:rPr>
          <w:rFonts w:ascii="Times New Roman" w:hAnsi="Times New Roman" w:cs="Times New Roman"/>
          <w:sz w:val="24"/>
          <w:szCs w:val="24"/>
        </w:rPr>
        <w:t xml:space="preserve">; see </w:t>
      </w:r>
      <w:r w:rsidR="00CB085D" w:rsidRPr="003D43CF">
        <w:rPr>
          <w:rFonts w:ascii="Times New Roman" w:hAnsi="Times New Roman" w:cs="Times New Roman"/>
          <w:sz w:val="24"/>
          <w:szCs w:val="24"/>
        </w:rPr>
        <w:t>Barsalou, 2008).</w:t>
      </w:r>
      <w:r w:rsidR="002D3DE2" w:rsidRPr="00103A61">
        <w:rPr>
          <w:rFonts w:ascii="Times New Roman" w:hAnsi="Times New Roman" w:cs="Times New Roman"/>
          <w:sz w:val="24"/>
          <w:szCs w:val="24"/>
        </w:rPr>
        <w:t xml:space="preserve"> </w:t>
      </w:r>
      <w:r w:rsidR="00B22AC6">
        <w:rPr>
          <w:rFonts w:ascii="Times New Roman" w:hAnsi="Times New Roman" w:cs="Times New Roman"/>
          <w:sz w:val="24"/>
          <w:szCs w:val="24"/>
        </w:rPr>
        <w:t>Thus</w:t>
      </w:r>
      <w:r w:rsidR="00CB6609" w:rsidRPr="00103A61">
        <w:rPr>
          <w:rFonts w:ascii="Times New Roman" w:hAnsi="Times New Roman" w:cs="Times New Roman"/>
          <w:sz w:val="24"/>
          <w:szCs w:val="24"/>
        </w:rPr>
        <w:t xml:space="preserve">, understanding an object’s </w:t>
      </w:r>
      <w:r w:rsidR="00611913" w:rsidRPr="00103A61">
        <w:rPr>
          <w:rFonts w:ascii="Times New Roman" w:hAnsi="Times New Roman" w:cs="Times New Roman"/>
          <w:sz w:val="24"/>
          <w:szCs w:val="24"/>
        </w:rPr>
        <w:t>interactive</w:t>
      </w:r>
      <w:r w:rsidR="00CB6609" w:rsidRPr="00103A61">
        <w:rPr>
          <w:rFonts w:ascii="Times New Roman" w:hAnsi="Times New Roman" w:cs="Times New Roman"/>
          <w:sz w:val="24"/>
          <w:szCs w:val="24"/>
        </w:rPr>
        <w:t xml:space="preserve"> properties (i.e.,</w:t>
      </w:r>
      <w:r w:rsidR="003638C4" w:rsidRPr="00103A61">
        <w:rPr>
          <w:rFonts w:ascii="Times New Roman" w:hAnsi="Times New Roman" w:cs="Times New Roman"/>
          <w:sz w:val="24"/>
          <w:szCs w:val="24"/>
        </w:rPr>
        <w:t xml:space="preserve"> </w:t>
      </w:r>
      <w:r w:rsidR="00B22AC6">
        <w:rPr>
          <w:rFonts w:ascii="Times New Roman" w:hAnsi="Times New Roman" w:cs="Times New Roman"/>
          <w:sz w:val="24"/>
          <w:szCs w:val="24"/>
        </w:rPr>
        <w:t xml:space="preserve">its </w:t>
      </w:r>
      <w:r w:rsidR="00CB6609" w:rsidRPr="00103A61">
        <w:rPr>
          <w:rFonts w:ascii="Times New Roman" w:hAnsi="Times New Roman" w:cs="Times New Roman"/>
          <w:i/>
          <w:sz w:val="24"/>
          <w:szCs w:val="24"/>
        </w:rPr>
        <w:t>affordances</w:t>
      </w:r>
      <w:r w:rsidR="00CB6609" w:rsidRPr="00103A61">
        <w:rPr>
          <w:rFonts w:ascii="Times New Roman" w:hAnsi="Times New Roman" w:cs="Times New Roman"/>
          <w:sz w:val="24"/>
          <w:szCs w:val="24"/>
        </w:rPr>
        <w:t xml:space="preserve">; </w:t>
      </w:r>
      <w:r w:rsidR="00CB6609" w:rsidRPr="003D43CF">
        <w:rPr>
          <w:rFonts w:ascii="Times New Roman" w:hAnsi="Times New Roman" w:cs="Times New Roman"/>
          <w:sz w:val="24"/>
          <w:szCs w:val="24"/>
        </w:rPr>
        <w:t>Gibson, 1977) is</w:t>
      </w:r>
      <w:r w:rsidR="00CB6609" w:rsidRPr="00103A61">
        <w:rPr>
          <w:rFonts w:ascii="Times New Roman" w:hAnsi="Times New Roman" w:cs="Times New Roman"/>
          <w:sz w:val="24"/>
          <w:szCs w:val="24"/>
        </w:rPr>
        <w:t xml:space="preserve"> critical </w:t>
      </w:r>
      <w:r w:rsidR="00611913" w:rsidRPr="00103A61">
        <w:rPr>
          <w:rFonts w:ascii="Times New Roman" w:hAnsi="Times New Roman" w:cs="Times New Roman"/>
          <w:sz w:val="24"/>
          <w:szCs w:val="24"/>
        </w:rPr>
        <w:t xml:space="preserve">for understanding its </w:t>
      </w:r>
      <w:r w:rsidR="00CB6609" w:rsidRPr="00103A61">
        <w:rPr>
          <w:rFonts w:ascii="Times New Roman" w:hAnsi="Times New Roman" w:cs="Times New Roman"/>
          <w:sz w:val="24"/>
          <w:szCs w:val="24"/>
        </w:rPr>
        <w:t>meaning.</w:t>
      </w:r>
      <w:r w:rsidR="00BC4AC4" w:rsidRPr="00103A61">
        <w:rPr>
          <w:rFonts w:ascii="Times New Roman" w:hAnsi="Times New Roman" w:cs="Times New Roman"/>
          <w:sz w:val="24"/>
          <w:szCs w:val="24"/>
        </w:rPr>
        <w:t xml:space="preserve"> </w:t>
      </w:r>
      <w:r w:rsidR="00AF6407" w:rsidRPr="00103A61">
        <w:rPr>
          <w:rFonts w:ascii="Times New Roman" w:hAnsi="Times New Roman" w:cs="Times New Roman"/>
          <w:sz w:val="24"/>
          <w:szCs w:val="24"/>
        </w:rPr>
        <w:t xml:space="preserve">Unlike semantic and associative-based measures, affordances depict the various interactive relationships existing between actors and objects and may reflect a variety of common and less common actions (e.g., a chair affords sitting but also standing upon to reach an object). </w:t>
      </w:r>
      <w:r w:rsidR="003638C4" w:rsidRPr="00103A61">
        <w:rPr>
          <w:rFonts w:ascii="Times New Roman" w:hAnsi="Times New Roman" w:cs="Times New Roman"/>
          <w:sz w:val="24"/>
          <w:szCs w:val="24"/>
        </w:rPr>
        <w:t xml:space="preserve">However, </w:t>
      </w:r>
      <w:r w:rsidR="00AF6407" w:rsidRPr="00103A61">
        <w:rPr>
          <w:rFonts w:ascii="Times New Roman" w:hAnsi="Times New Roman" w:cs="Times New Roman"/>
          <w:sz w:val="24"/>
          <w:szCs w:val="24"/>
        </w:rPr>
        <w:t xml:space="preserve">existing feature production and free association norms are not likely to capture </w:t>
      </w:r>
      <w:r w:rsidR="00AF6407" w:rsidRPr="00103A61">
        <w:rPr>
          <w:rFonts w:ascii="Times New Roman" w:hAnsi="Times New Roman" w:cs="Times New Roman"/>
          <w:sz w:val="24"/>
          <w:szCs w:val="24"/>
        </w:rPr>
        <w:lastRenderedPageBreak/>
        <w:t xml:space="preserve">a wide range of object uses, given that </w:t>
      </w:r>
      <w:r w:rsidR="00851E95" w:rsidRPr="00103A61">
        <w:rPr>
          <w:rFonts w:ascii="Times New Roman" w:hAnsi="Times New Roman" w:cs="Times New Roman"/>
          <w:sz w:val="24"/>
          <w:szCs w:val="24"/>
        </w:rPr>
        <w:t xml:space="preserve">these </w:t>
      </w:r>
      <w:r w:rsidR="00AF6407" w:rsidRPr="00103A61">
        <w:rPr>
          <w:rFonts w:ascii="Times New Roman" w:hAnsi="Times New Roman" w:cs="Times New Roman"/>
          <w:sz w:val="24"/>
          <w:szCs w:val="24"/>
        </w:rPr>
        <w:t xml:space="preserve">norms </w:t>
      </w:r>
      <w:r w:rsidR="00851E95" w:rsidRPr="00103A61">
        <w:rPr>
          <w:rFonts w:ascii="Times New Roman" w:hAnsi="Times New Roman" w:cs="Times New Roman"/>
          <w:sz w:val="24"/>
          <w:szCs w:val="24"/>
        </w:rPr>
        <w:t>emphasize and object’s constituent parts</w:t>
      </w:r>
      <w:r w:rsidR="00AF6407" w:rsidRPr="00103A61">
        <w:rPr>
          <w:rFonts w:ascii="Times New Roman" w:hAnsi="Times New Roman" w:cs="Times New Roman"/>
          <w:sz w:val="24"/>
          <w:szCs w:val="24"/>
        </w:rPr>
        <w:t xml:space="preserve"> and related concepts, </w:t>
      </w:r>
      <w:r w:rsidR="00851E95" w:rsidRPr="00103A61">
        <w:rPr>
          <w:rFonts w:ascii="Times New Roman" w:hAnsi="Times New Roman" w:cs="Times New Roman"/>
          <w:sz w:val="24"/>
          <w:szCs w:val="24"/>
        </w:rPr>
        <w:t xml:space="preserve">respectively, </w:t>
      </w:r>
      <w:r w:rsidR="00AF6407" w:rsidRPr="00103A61">
        <w:rPr>
          <w:rFonts w:ascii="Times New Roman" w:hAnsi="Times New Roman" w:cs="Times New Roman"/>
          <w:sz w:val="24"/>
          <w:szCs w:val="24"/>
        </w:rPr>
        <w:t xml:space="preserve">rather than </w:t>
      </w:r>
      <w:r w:rsidR="00851E95" w:rsidRPr="00103A61">
        <w:rPr>
          <w:rFonts w:ascii="Times New Roman" w:hAnsi="Times New Roman" w:cs="Times New Roman"/>
          <w:sz w:val="24"/>
          <w:szCs w:val="24"/>
        </w:rPr>
        <w:t xml:space="preserve">focusing on its </w:t>
      </w:r>
      <w:r w:rsidR="00AF6407" w:rsidRPr="00103A61">
        <w:rPr>
          <w:rFonts w:ascii="Times New Roman" w:hAnsi="Times New Roman" w:cs="Times New Roman"/>
          <w:sz w:val="24"/>
          <w:szCs w:val="24"/>
        </w:rPr>
        <w:t>inherent, actionable properties.</w:t>
      </w:r>
    </w:p>
    <w:p w14:paraId="7BC4BE21" w14:textId="0D512F3E" w:rsidR="00657F45" w:rsidRPr="00103A61" w:rsidRDefault="0052646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Given the role of sensorimotor process in knowledge acquisition</w:t>
      </w:r>
      <w:r w:rsidR="005850FE" w:rsidRPr="00103A61">
        <w:rPr>
          <w:rFonts w:ascii="Times New Roman" w:hAnsi="Times New Roman" w:cs="Times New Roman"/>
          <w:sz w:val="24"/>
          <w:szCs w:val="24"/>
        </w:rPr>
        <w:t>,</w:t>
      </w:r>
      <w:r w:rsidR="00A958F1" w:rsidRPr="00103A61">
        <w:rPr>
          <w:rFonts w:ascii="Times New Roman" w:hAnsi="Times New Roman" w:cs="Times New Roman"/>
          <w:sz w:val="24"/>
          <w:szCs w:val="24"/>
        </w:rPr>
        <w:t xml:space="preserve">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and colleagues (</w:t>
      </w:r>
      <w:r w:rsidR="00A958F1" w:rsidRPr="0011166E">
        <w:rPr>
          <w:rFonts w:ascii="Times New Roman" w:hAnsi="Times New Roman" w:cs="Times New Roman"/>
          <w:sz w:val="24"/>
          <w:szCs w:val="24"/>
        </w:rPr>
        <w:t xml:space="preserve">Muraki, Siddiqui, &amp; </w:t>
      </w:r>
      <w:proofErr w:type="spellStart"/>
      <w:r w:rsidR="00A958F1" w:rsidRPr="0011166E">
        <w:rPr>
          <w:rFonts w:ascii="Times New Roman" w:hAnsi="Times New Roman" w:cs="Times New Roman"/>
          <w:sz w:val="24"/>
          <w:szCs w:val="24"/>
        </w:rPr>
        <w:t>Pexman</w:t>
      </w:r>
      <w:proofErr w:type="spellEnd"/>
      <w:r w:rsidR="00A958F1" w:rsidRPr="0011166E">
        <w:rPr>
          <w:rFonts w:ascii="Times New Roman" w:hAnsi="Times New Roman" w:cs="Times New Roman"/>
          <w:sz w:val="24"/>
          <w:szCs w:val="24"/>
        </w:rPr>
        <w:t>, 2022</w:t>
      </w:r>
      <w:r w:rsidR="00A958F1" w:rsidRPr="00103A61">
        <w:rPr>
          <w:rFonts w:ascii="Times New Roman" w:hAnsi="Times New Roman" w:cs="Times New Roman"/>
          <w:sz w:val="24"/>
          <w:szCs w:val="24"/>
        </w:rPr>
        <w:t xml:space="preserve">; </w:t>
      </w:r>
      <w:proofErr w:type="spellStart"/>
      <w:r w:rsidR="00D97657" w:rsidRPr="00C9571B">
        <w:rPr>
          <w:rFonts w:ascii="Times New Roman" w:hAnsi="Times New Roman" w:cs="Times New Roman"/>
          <w:sz w:val="24"/>
          <w:szCs w:val="24"/>
        </w:rPr>
        <w:t>Pexman</w:t>
      </w:r>
      <w:proofErr w:type="spellEnd"/>
      <w:r w:rsidR="00D97657" w:rsidRPr="00C9571B">
        <w:rPr>
          <w:rFonts w:ascii="Times New Roman" w:hAnsi="Times New Roman" w:cs="Times New Roman"/>
          <w:sz w:val="24"/>
          <w:szCs w:val="24"/>
        </w:rPr>
        <w:t xml:space="preserve">, Muraki, Sidhu, </w:t>
      </w:r>
      <w:proofErr w:type="spellStart"/>
      <w:r w:rsidR="00D97657" w:rsidRPr="00C9571B">
        <w:rPr>
          <w:rFonts w:ascii="Times New Roman" w:hAnsi="Times New Roman" w:cs="Times New Roman"/>
          <w:sz w:val="24"/>
          <w:szCs w:val="24"/>
        </w:rPr>
        <w:t>Siakaluk</w:t>
      </w:r>
      <w:proofErr w:type="spellEnd"/>
      <w:r w:rsidR="00D97657" w:rsidRPr="00C9571B">
        <w:rPr>
          <w:rFonts w:ascii="Times New Roman" w:hAnsi="Times New Roman" w:cs="Times New Roman"/>
          <w:sz w:val="24"/>
          <w:szCs w:val="24"/>
        </w:rPr>
        <w:t xml:space="preserve">, </w:t>
      </w:r>
      <w:r w:rsidR="00A958F1" w:rsidRPr="00C9571B">
        <w:rPr>
          <w:rFonts w:ascii="Times New Roman" w:hAnsi="Times New Roman" w:cs="Times New Roman"/>
          <w:sz w:val="24"/>
          <w:szCs w:val="24"/>
        </w:rPr>
        <w:t xml:space="preserve">&amp; </w:t>
      </w:r>
      <w:r w:rsidR="00D97657" w:rsidRPr="00C9571B">
        <w:rPr>
          <w:rFonts w:ascii="Times New Roman" w:hAnsi="Times New Roman" w:cs="Times New Roman"/>
          <w:sz w:val="24"/>
          <w:szCs w:val="24"/>
        </w:rPr>
        <w:t>Yap</w:t>
      </w:r>
      <w:r w:rsidR="00A958F1" w:rsidRPr="00C9571B">
        <w:rPr>
          <w:rFonts w:ascii="Times New Roman" w:hAnsi="Times New Roman" w:cs="Times New Roman"/>
          <w:sz w:val="24"/>
          <w:szCs w:val="24"/>
        </w:rPr>
        <w:t xml:space="preserve">, </w:t>
      </w:r>
      <w:r w:rsidR="00D97657" w:rsidRPr="00C9571B">
        <w:rPr>
          <w:rFonts w:ascii="Times New Roman" w:hAnsi="Times New Roman" w:cs="Times New Roman"/>
          <w:sz w:val="24"/>
          <w:szCs w:val="24"/>
        </w:rPr>
        <w:t>2019</w:t>
      </w:r>
      <w:r w:rsidR="00A958F1" w:rsidRPr="00103A61">
        <w:rPr>
          <w:rFonts w:ascii="Times New Roman" w:hAnsi="Times New Roman" w:cs="Times New Roman"/>
          <w:sz w:val="24"/>
          <w:szCs w:val="24"/>
        </w:rPr>
        <w:t xml:space="preserve">; </w:t>
      </w:r>
      <w:r w:rsidR="00A958F1" w:rsidRPr="00C9571B">
        <w:rPr>
          <w:rFonts w:ascii="Times New Roman" w:hAnsi="Times New Roman" w:cs="Times New Roman"/>
          <w:sz w:val="24"/>
          <w:szCs w:val="24"/>
        </w:rPr>
        <w:t xml:space="preserve">Tillotson, </w:t>
      </w:r>
      <w:proofErr w:type="spellStart"/>
      <w:r w:rsidR="00A958F1" w:rsidRPr="00C9571B">
        <w:rPr>
          <w:rFonts w:ascii="Times New Roman" w:hAnsi="Times New Roman" w:cs="Times New Roman"/>
          <w:sz w:val="24"/>
          <w:szCs w:val="24"/>
        </w:rPr>
        <w:t>Siakaluk</w:t>
      </w:r>
      <w:proofErr w:type="spellEnd"/>
      <w:r w:rsidR="00A958F1" w:rsidRPr="00C9571B">
        <w:rPr>
          <w:rFonts w:ascii="Times New Roman" w:hAnsi="Times New Roman" w:cs="Times New Roman"/>
          <w:sz w:val="24"/>
          <w:szCs w:val="24"/>
        </w:rPr>
        <w:t xml:space="preserve">, &amp; </w:t>
      </w:r>
      <w:proofErr w:type="spellStart"/>
      <w:r w:rsidR="00A958F1" w:rsidRPr="00C9571B">
        <w:rPr>
          <w:rFonts w:ascii="Times New Roman" w:hAnsi="Times New Roman" w:cs="Times New Roman"/>
          <w:sz w:val="24"/>
          <w:szCs w:val="24"/>
        </w:rPr>
        <w:t>Pexman</w:t>
      </w:r>
      <w:proofErr w:type="spellEnd"/>
      <w:r w:rsidR="00A958F1" w:rsidRPr="00C9571B">
        <w:rPr>
          <w:rFonts w:ascii="Times New Roman" w:hAnsi="Times New Roman" w:cs="Times New Roman"/>
          <w:sz w:val="24"/>
          <w:szCs w:val="24"/>
        </w:rPr>
        <w:t>, 2008</w:t>
      </w:r>
      <w:r w:rsidR="00D97657" w:rsidRPr="00C9571B">
        <w:rPr>
          <w:rFonts w:ascii="Times New Roman" w:hAnsi="Times New Roman" w:cs="Times New Roman"/>
          <w:sz w:val="24"/>
          <w:szCs w:val="24"/>
        </w:rPr>
        <w:t>)</w:t>
      </w:r>
      <w:r w:rsidR="00D97657" w:rsidRPr="00103A61">
        <w:rPr>
          <w:rFonts w:ascii="Times New Roman" w:hAnsi="Times New Roman" w:cs="Times New Roman"/>
          <w:sz w:val="24"/>
          <w:szCs w:val="24"/>
        </w:rPr>
        <w:t xml:space="preserve"> </w:t>
      </w:r>
      <w:r w:rsidR="00A958F1" w:rsidRPr="00103A61">
        <w:rPr>
          <w:rFonts w:ascii="Times New Roman" w:hAnsi="Times New Roman" w:cs="Times New Roman"/>
          <w:sz w:val="24"/>
          <w:szCs w:val="24"/>
        </w:rPr>
        <w:t xml:space="preserve">have </w:t>
      </w:r>
      <w:r w:rsidR="00B22AC6">
        <w:rPr>
          <w:rFonts w:ascii="Times New Roman" w:hAnsi="Times New Roman" w:cs="Times New Roman"/>
          <w:sz w:val="24"/>
          <w:szCs w:val="24"/>
        </w:rPr>
        <w:t xml:space="preserve">developed measures </w:t>
      </w:r>
      <w:r w:rsidR="00D97657" w:rsidRPr="00103A61">
        <w:rPr>
          <w:rFonts w:ascii="Times New Roman" w:hAnsi="Times New Roman" w:cs="Times New Roman"/>
          <w:sz w:val="24"/>
          <w:szCs w:val="24"/>
        </w:rPr>
        <w:t>quantify</w:t>
      </w:r>
      <w:r w:rsidR="00B22AC6">
        <w:rPr>
          <w:rFonts w:ascii="Times New Roman" w:hAnsi="Times New Roman" w:cs="Times New Roman"/>
          <w:sz w:val="24"/>
          <w:szCs w:val="24"/>
        </w:rPr>
        <w:t>ing</w:t>
      </w:r>
      <w:r w:rsidR="00D97657" w:rsidRPr="00103A61">
        <w:rPr>
          <w:rFonts w:ascii="Times New Roman" w:hAnsi="Times New Roman" w:cs="Times New Roman"/>
          <w:sz w:val="24"/>
          <w:szCs w:val="24"/>
        </w:rPr>
        <w:t xml:space="preserve"> the degree to which individuals </w:t>
      </w:r>
      <w:r w:rsidR="00D16D9A" w:rsidRPr="00103A61">
        <w:rPr>
          <w:rFonts w:ascii="Times New Roman" w:hAnsi="Times New Roman" w:cs="Times New Roman"/>
          <w:sz w:val="24"/>
          <w:szCs w:val="24"/>
        </w:rPr>
        <w:t xml:space="preserve">perceive that they can </w:t>
      </w:r>
      <w:r w:rsidR="00D97657" w:rsidRPr="00103A61">
        <w:rPr>
          <w:rFonts w:ascii="Times New Roman" w:hAnsi="Times New Roman" w:cs="Times New Roman"/>
          <w:sz w:val="24"/>
          <w:szCs w:val="24"/>
        </w:rPr>
        <w:t xml:space="preserve">interact with </w:t>
      </w:r>
      <w:r w:rsidR="00D16D9A" w:rsidRPr="00103A61">
        <w:rPr>
          <w:rFonts w:ascii="Times New Roman" w:hAnsi="Times New Roman" w:cs="Times New Roman"/>
          <w:sz w:val="24"/>
          <w:szCs w:val="24"/>
        </w:rPr>
        <w:t xml:space="preserve">a variety of </w:t>
      </w:r>
      <w:r w:rsidR="00D97657" w:rsidRPr="00103A61">
        <w:rPr>
          <w:rFonts w:ascii="Times New Roman" w:hAnsi="Times New Roman" w:cs="Times New Roman"/>
          <w:sz w:val="24"/>
          <w:szCs w:val="24"/>
        </w:rPr>
        <w:t>objects</w:t>
      </w:r>
      <w:r w:rsidR="00A958F1" w:rsidRPr="00103A61">
        <w:rPr>
          <w:rFonts w:ascii="Times New Roman" w:hAnsi="Times New Roman" w:cs="Times New Roman"/>
          <w:sz w:val="24"/>
          <w:szCs w:val="24"/>
        </w:rPr>
        <w:t xml:space="preserve">. Recently, </w:t>
      </w:r>
      <w:proofErr w:type="spellStart"/>
      <w:r w:rsidR="00A958F1" w:rsidRPr="00103A61">
        <w:rPr>
          <w:rFonts w:ascii="Times New Roman" w:hAnsi="Times New Roman" w:cs="Times New Roman"/>
          <w:sz w:val="24"/>
          <w:szCs w:val="24"/>
        </w:rPr>
        <w:t>Pexman</w:t>
      </w:r>
      <w:proofErr w:type="spellEnd"/>
      <w:r w:rsidR="00A958F1" w:rsidRPr="00103A61">
        <w:rPr>
          <w:rFonts w:ascii="Times New Roman" w:hAnsi="Times New Roman" w:cs="Times New Roman"/>
          <w:sz w:val="24"/>
          <w:szCs w:val="24"/>
        </w:rPr>
        <w:t xml:space="preserve"> et al. (2019)</w:t>
      </w:r>
      <w:r w:rsidR="00D16D9A" w:rsidRPr="00103A61">
        <w:rPr>
          <w:rFonts w:ascii="Times New Roman" w:hAnsi="Times New Roman" w:cs="Times New Roman"/>
          <w:sz w:val="24"/>
          <w:szCs w:val="24"/>
        </w:rPr>
        <w:t xml:space="preserve"> </w:t>
      </w:r>
      <w:r w:rsidR="00D97657" w:rsidRPr="00103A61">
        <w:rPr>
          <w:rFonts w:ascii="Times New Roman" w:hAnsi="Times New Roman" w:cs="Times New Roman"/>
          <w:sz w:val="24"/>
          <w:szCs w:val="24"/>
        </w:rPr>
        <w:t>colle</w:t>
      </w:r>
      <w:r w:rsidR="00D16D9A" w:rsidRPr="00103A61">
        <w:rPr>
          <w:rFonts w:ascii="Times New Roman" w:hAnsi="Times New Roman" w:cs="Times New Roman"/>
          <w:sz w:val="24"/>
          <w:szCs w:val="24"/>
        </w:rPr>
        <w:t xml:space="preserve">cted </w:t>
      </w:r>
      <w:r w:rsidR="00D97657" w:rsidRPr="00103A61">
        <w:rPr>
          <w:rFonts w:ascii="Times New Roman" w:hAnsi="Times New Roman" w:cs="Times New Roman"/>
          <w:sz w:val="24"/>
          <w:szCs w:val="24"/>
        </w:rPr>
        <w:t>body-object interaction ratings (BOI) for over 9000 English words</w:t>
      </w:r>
      <w:r w:rsidR="00D16D9A" w:rsidRPr="00103A61">
        <w:rPr>
          <w:rFonts w:ascii="Times New Roman" w:hAnsi="Times New Roman" w:cs="Times New Roman"/>
          <w:sz w:val="24"/>
          <w:szCs w:val="24"/>
        </w:rPr>
        <w:t>, which were</w:t>
      </w:r>
      <w:r w:rsidR="00D97657" w:rsidRPr="00103A61">
        <w:rPr>
          <w:rFonts w:ascii="Times New Roman" w:hAnsi="Times New Roman" w:cs="Times New Roman"/>
          <w:sz w:val="24"/>
          <w:szCs w:val="24"/>
        </w:rPr>
        <w:t xml:space="preserve"> elicited via a 1-7 scale</w:t>
      </w:r>
      <w:r w:rsidR="00D16D9A" w:rsidRPr="00103A61">
        <w:rPr>
          <w:rFonts w:ascii="Times New Roman" w:hAnsi="Times New Roman" w:cs="Times New Roman"/>
          <w:sz w:val="24"/>
          <w:szCs w:val="24"/>
        </w:rPr>
        <w:t xml:space="preserve"> such that</w:t>
      </w:r>
      <w:r w:rsidR="00B22AC6">
        <w:rPr>
          <w:rFonts w:ascii="Times New Roman" w:hAnsi="Times New Roman" w:cs="Times New Roman"/>
          <w:sz w:val="24"/>
          <w:szCs w:val="24"/>
        </w:rPr>
        <w:t xml:space="preserve"> objects receiving</w:t>
      </w:r>
      <w:r w:rsidR="00D97657" w:rsidRPr="00103A61">
        <w:rPr>
          <w:rFonts w:ascii="Times New Roman" w:hAnsi="Times New Roman" w:cs="Times New Roman"/>
          <w:sz w:val="24"/>
          <w:szCs w:val="24"/>
        </w:rPr>
        <w:t xml:space="preserve"> higher values </w:t>
      </w:r>
      <w:r w:rsidR="00B22AC6">
        <w:rPr>
          <w:rFonts w:ascii="Times New Roman" w:hAnsi="Times New Roman" w:cs="Times New Roman"/>
          <w:sz w:val="24"/>
          <w:szCs w:val="24"/>
        </w:rPr>
        <w:t>were viewed by participants as having a</w:t>
      </w:r>
      <w:r w:rsidR="00D97657" w:rsidRPr="00103A61">
        <w:rPr>
          <w:rFonts w:ascii="Times New Roman" w:hAnsi="Times New Roman" w:cs="Times New Roman"/>
          <w:sz w:val="24"/>
          <w:szCs w:val="24"/>
        </w:rPr>
        <w:t xml:space="preserve"> greater degree of</w:t>
      </w:r>
      <w:r w:rsidR="00D16D9A" w:rsidRPr="00103A61">
        <w:rPr>
          <w:rFonts w:ascii="Times New Roman" w:hAnsi="Times New Roman" w:cs="Times New Roman"/>
          <w:sz w:val="24"/>
          <w:szCs w:val="24"/>
        </w:rPr>
        <w:t xml:space="preserve"> perceived</w:t>
      </w:r>
      <w:r w:rsidR="00D97657" w:rsidRPr="00103A61">
        <w:rPr>
          <w:rFonts w:ascii="Times New Roman" w:hAnsi="Times New Roman" w:cs="Times New Roman"/>
          <w:sz w:val="24"/>
          <w:szCs w:val="24"/>
        </w:rPr>
        <w:t xml:space="preserve"> interactivity.</w:t>
      </w:r>
      <w:r w:rsidR="00D16D9A" w:rsidRPr="00103A61">
        <w:rPr>
          <w:rFonts w:ascii="Times New Roman" w:hAnsi="Times New Roman" w:cs="Times New Roman"/>
          <w:sz w:val="24"/>
          <w:szCs w:val="24"/>
        </w:rPr>
        <w:t xml:space="preserve"> Consistent with an </w:t>
      </w:r>
      <w:r w:rsidR="00212D5F" w:rsidRPr="00103A61">
        <w:rPr>
          <w:rFonts w:ascii="Times New Roman" w:hAnsi="Times New Roman" w:cs="Times New Roman"/>
          <w:sz w:val="24"/>
          <w:szCs w:val="24"/>
        </w:rPr>
        <w:t>embodied</w:t>
      </w:r>
      <w:r w:rsidR="00D16D9A" w:rsidRPr="00103A61">
        <w:rPr>
          <w:rFonts w:ascii="Times New Roman" w:hAnsi="Times New Roman" w:cs="Times New Roman"/>
          <w:sz w:val="24"/>
          <w:szCs w:val="24"/>
        </w:rPr>
        <w:t xml:space="preserve"> cognition approach, BOI ratings have </w:t>
      </w:r>
      <w:r w:rsidR="00657F45" w:rsidRPr="00103A61">
        <w:rPr>
          <w:rFonts w:ascii="Times New Roman" w:hAnsi="Times New Roman" w:cs="Times New Roman"/>
          <w:sz w:val="24"/>
          <w:szCs w:val="24"/>
        </w:rPr>
        <w:t>been shown to be consistent with existing measures of semantic knowledge</w:t>
      </w:r>
      <w:r w:rsidR="00491786">
        <w:rPr>
          <w:rFonts w:ascii="Times New Roman" w:hAnsi="Times New Roman" w:cs="Times New Roman"/>
          <w:sz w:val="24"/>
          <w:szCs w:val="24"/>
        </w:rPr>
        <w:t>, as</w:t>
      </w:r>
      <w:r w:rsidR="00657F45" w:rsidRPr="00103A61">
        <w:rPr>
          <w:rFonts w:ascii="Times New Roman" w:hAnsi="Times New Roman" w:cs="Times New Roman"/>
          <w:sz w:val="24"/>
          <w:szCs w:val="24"/>
        </w:rPr>
        <w:t xml:space="preserve"> </w:t>
      </w:r>
      <w:r w:rsidR="00D16D9A" w:rsidRPr="00103A61">
        <w:rPr>
          <w:rFonts w:ascii="Times New Roman" w:hAnsi="Times New Roman" w:cs="Times New Roman"/>
          <w:sz w:val="24"/>
          <w:szCs w:val="24"/>
        </w:rPr>
        <w:t>BOI was a</w:t>
      </w:r>
      <w:r w:rsidR="00657F45" w:rsidRPr="00103A61">
        <w:rPr>
          <w:rFonts w:ascii="Times New Roman" w:hAnsi="Times New Roman" w:cs="Times New Roman"/>
          <w:sz w:val="24"/>
          <w:szCs w:val="24"/>
        </w:rPr>
        <w:t xml:space="preserve"> strong predictor of responses in semantic decision tasks. </w:t>
      </w:r>
      <w:r w:rsidR="00D16D9A" w:rsidRPr="00103A61">
        <w:rPr>
          <w:rFonts w:ascii="Times New Roman" w:hAnsi="Times New Roman" w:cs="Times New Roman"/>
          <w:sz w:val="24"/>
          <w:szCs w:val="24"/>
        </w:rPr>
        <w:t>Specifically,</w:t>
      </w:r>
      <w:r w:rsidR="008268E4" w:rsidRPr="00103A61">
        <w:rPr>
          <w:rFonts w:ascii="Times New Roman" w:hAnsi="Times New Roman" w:cs="Times New Roman"/>
          <w:sz w:val="24"/>
          <w:szCs w:val="24"/>
        </w:rPr>
        <w:t xml:space="preserve"> BOI facilitated lexical decision responses derived from the English Lexicon Project (</w:t>
      </w:r>
      <w:proofErr w:type="spellStart"/>
      <w:r w:rsidR="008268E4" w:rsidRPr="00C9571B">
        <w:rPr>
          <w:rFonts w:ascii="Times New Roman" w:hAnsi="Times New Roman" w:cs="Times New Roman"/>
          <w:sz w:val="24"/>
          <w:szCs w:val="24"/>
        </w:rPr>
        <w:t>Balota</w:t>
      </w:r>
      <w:proofErr w:type="spellEnd"/>
      <w:r w:rsidR="008268E4" w:rsidRPr="00C9571B">
        <w:rPr>
          <w:rFonts w:ascii="Times New Roman" w:hAnsi="Times New Roman" w:cs="Times New Roman"/>
          <w:sz w:val="24"/>
          <w:szCs w:val="24"/>
        </w:rPr>
        <w:t xml:space="preserve"> et al., 2007) and</w:t>
      </w:r>
      <w:r w:rsidR="008268E4" w:rsidRPr="00103A61">
        <w:rPr>
          <w:rFonts w:ascii="Times New Roman" w:hAnsi="Times New Roman" w:cs="Times New Roman"/>
          <w:sz w:val="24"/>
          <w:szCs w:val="24"/>
        </w:rPr>
        <w:t xml:space="preserve"> responses from the Calgary Semantic Decision Project (</w:t>
      </w:r>
      <w:proofErr w:type="spellStart"/>
      <w:r w:rsidR="008268E4" w:rsidRPr="00C9571B">
        <w:rPr>
          <w:rFonts w:ascii="Times New Roman" w:hAnsi="Times New Roman" w:cs="Times New Roman"/>
          <w:sz w:val="24"/>
          <w:szCs w:val="24"/>
        </w:rPr>
        <w:t>Pexman</w:t>
      </w:r>
      <w:proofErr w:type="spellEnd"/>
      <w:r w:rsidRPr="00C9571B">
        <w:rPr>
          <w:rFonts w:ascii="Times New Roman" w:hAnsi="Times New Roman" w:cs="Times New Roman"/>
          <w:sz w:val="24"/>
          <w:szCs w:val="24"/>
        </w:rPr>
        <w:t>, Heard, Lloyd, &amp; Yap</w:t>
      </w:r>
      <w:r w:rsidR="008268E4" w:rsidRPr="00C9571B">
        <w:rPr>
          <w:rFonts w:ascii="Times New Roman" w:hAnsi="Times New Roman" w:cs="Times New Roman"/>
          <w:sz w:val="24"/>
          <w:szCs w:val="24"/>
        </w:rPr>
        <w:t>, 2017).</w:t>
      </w:r>
      <w:r w:rsidR="008268E4" w:rsidRPr="00103A61">
        <w:rPr>
          <w:rFonts w:ascii="Times New Roman" w:hAnsi="Times New Roman" w:cs="Times New Roman"/>
          <w:sz w:val="24"/>
          <w:szCs w:val="24"/>
        </w:rPr>
        <w:t xml:space="preserve"> Importantly, for both tasks, any benefits of BOI on responding were only apparent when pairs were sufficiently high in BOI (i.e., BOI ratings above the midpoint). </w:t>
      </w:r>
      <w:r w:rsidRPr="00103A61">
        <w:rPr>
          <w:rFonts w:ascii="Times New Roman" w:hAnsi="Times New Roman" w:cs="Times New Roman"/>
          <w:sz w:val="24"/>
          <w:szCs w:val="24"/>
        </w:rPr>
        <w:t>L</w:t>
      </w:r>
      <w:r w:rsidR="008268E4" w:rsidRPr="00103A61">
        <w:rPr>
          <w:rFonts w:ascii="Times New Roman" w:hAnsi="Times New Roman" w:cs="Times New Roman"/>
          <w:sz w:val="24"/>
          <w:szCs w:val="24"/>
        </w:rPr>
        <w:t xml:space="preserve">ow BOI items, which reflected more abstract concepts, </w:t>
      </w:r>
      <w:r w:rsidRPr="00103A61">
        <w:rPr>
          <w:rFonts w:ascii="Times New Roman" w:hAnsi="Times New Roman" w:cs="Times New Roman"/>
          <w:sz w:val="24"/>
          <w:szCs w:val="24"/>
        </w:rPr>
        <w:t xml:space="preserve">were associated with responses that were both less accurate and slower. </w:t>
      </w:r>
      <w:r w:rsidR="00797654" w:rsidRPr="00103A61">
        <w:rPr>
          <w:rFonts w:ascii="Times New Roman" w:hAnsi="Times New Roman" w:cs="Times New Roman"/>
          <w:sz w:val="24"/>
          <w:szCs w:val="24"/>
        </w:rPr>
        <w:t>Separately</w:t>
      </w:r>
      <w:r w:rsidR="00657F45" w:rsidRPr="00103A61">
        <w:rPr>
          <w:rFonts w:ascii="Times New Roman" w:hAnsi="Times New Roman" w:cs="Times New Roman"/>
          <w:sz w:val="24"/>
          <w:szCs w:val="24"/>
        </w:rPr>
        <w:t xml:space="preserve">, </w:t>
      </w:r>
      <w:r w:rsidR="00657F45" w:rsidRPr="00AC2788">
        <w:rPr>
          <w:rFonts w:ascii="Times New Roman" w:hAnsi="Times New Roman" w:cs="Times New Roman"/>
          <w:sz w:val="24"/>
          <w:szCs w:val="24"/>
        </w:rPr>
        <w:t xml:space="preserve">Heard, Madan, </w:t>
      </w:r>
      <w:proofErr w:type="spellStart"/>
      <w:r w:rsidR="00657F45" w:rsidRPr="00AC2788">
        <w:rPr>
          <w:rFonts w:ascii="Times New Roman" w:hAnsi="Times New Roman" w:cs="Times New Roman"/>
          <w:sz w:val="24"/>
          <w:szCs w:val="24"/>
        </w:rPr>
        <w:t>Protzner</w:t>
      </w:r>
      <w:proofErr w:type="spellEnd"/>
      <w:r w:rsidR="00657F45" w:rsidRPr="00AC2788">
        <w:rPr>
          <w:rFonts w:ascii="Times New Roman" w:hAnsi="Times New Roman" w:cs="Times New Roman"/>
          <w:sz w:val="24"/>
          <w:szCs w:val="24"/>
        </w:rPr>
        <w:t xml:space="preserve">, and </w:t>
      </w:r>
      <w:proofErr w:type="spellStart"/>
      <w:r w:rsidR="00657F45" w:rsidRPr="00AC2788">
        <w:rPr>
          <w:rFonts w:ascii="Times New Roman" w:hAnsi="Times New Roman" w:cs="Times New Roman"/>
          <w:sz w:val="24"/>
          <w:szCs w:val="24"/>
        </w:rPr>
        <w:t>Pexman</w:t>
      </w:r>
      <w:proofErr w:type="spellEnd"/>
      <w:r w:rsidR="00657F45" w:rsidRPr="00AC2788">
        <w:rPr>
          <w:rFonts w:ascii="Times New Roman" w:hAnsi="Times New Roman" w:cs="Times New Roman"/>
          <w:sz w:val="24"/>
          <w:szCs w:val="24"/>
        </w:rPr>
        <w:t xml:space="preserve"> (2019)</w:t>
      </w:r>
      <w:r w:rsidR="00657F45" w:rsidRPr="00103A61">
        <w:rPr>
          <w:rFonts w:ascii="Times New Roman" w:hAnsi="Times New Roman" w:cs="Times New Roman"/>
          <w:sz w:val="24"/>
          <w:szCs w:val="24"/>
        </w:rPr>
        <w:t xml:space="preserve"> </w:t>
      </w:r>
      <w:r w:rsidR="00797654" w:rsidRPr="00103A61">
        <w:rPr>
          <w:rFonts w:ascii="Times New Roman" w:hAnsi="Times New Roman" w:cs="Times New Roman"/>
          <w:sz w:val="24"/>
          <w:szCs w:val="24"/>
        </w:rPr>
        <w:t>demonstrated t</w:t>
      </w:r>
      <w:r w:rsidR="00657F45" w:rsidRPr="00103A61">
        <w:rPr>
          <w:rFonts w:ascii="Times New Roman" w:hAnsi="Times New Roman" w:cs="Times New Roman"/>
          <w:sz w:val="24"/>
          <w:szCs w:val="24"/>
        </w:rPr>
        <w:t>hat when</w:t>
      </w:r>
      <w:r w:rsidR="00797654" w:rsidRPr="00103A61">
        <w:rPr>
          <w:rFonts w:ascii="Times New Roman" w:hAnsi="Times New Roman" w:cs="Times New Roman"/>
          <w:sz w:val="24"/>
          <w:szCs w:val="24"/>
        </w:rPr>
        <w:t xml:space="preserve"> BOI ratings </w:t>
      </w:r>
      <w:r w:rsidR="00EA144F">
        <w:rPr>
          <w:rFonts w:ascii="Times New Roman" w:hAnsi="Times New Roman" w:cs="Times New Roman"/>
          <w:sz w:val="24"/>
          <w:szCs w:val="24"/>
        </w:rPr>
        <w:t>were</w:t>
      </w:r>
      <w:r w:rsidR="00657F45" w:rsidRPr="00103A61">
        <w:rPr>
          <w:rFonts w:ascii="Times New Roman" w:hAnsi="Times New Roman" w:cs="Times New Roman"/>
          <w:sz w:val="24"/>
          <w:szCs w:val="24"/>
        </w:rPr>
        <w:t xml:space="preserve"> combined with three</w:t>
      </w:r>
      <w:r w:rsidR="00797654" w:rsidRPr="00103A61">
        <w:rPr>
          <w:rFonts w:ascii="Times New Roman" w:hAnsi="Times New Roman" w:cs="Times New Roman"/>
          <w:sz w:val="24"/>
          <w:szCs w:val="24"/>
        </w:rPr>
        <w:t xml:space="preserve"> additional</w:t>
      </w:r>
      <w:r w:rsidR="00657F45" w:rsidRPr="00103A61">
        <w:rPr>
          <w:rFonts w:ascii="Times New Roman" w:hAnsi="Times New Roman" w:cs="Times New Roman"/>
          <w:sz w:val="24"/>
          <w:szCs w:val="24"/>
        </w:rPr>
        <w:t xml:space="preserve"> ratings of motor dimensionality (</w:t>
      </w:r>
      <w:proofErr w:type="spellStart"/>
      <w:r w:rsidR="00657F45" w:rsidRPr="00103A61">
        <w:rPr>
          <w:rFonts w:ascii="Times New Roman" w:hAnsi="Times New Roman" w:cs="Times New Roman"/>
          <w:sz w:val="24"/>
          <w:szCs w:val="24"/>
        </w:rPr>
        <w:t>graspability</w:t>
      </w:r>
      <w:proofErr w:type="spellEnd"/>
      <w:r w:rsidR="00657F45" w:rsidRPr="00103A61">
        <w:rPr>
          <w:rFonts w:ascii="Times New Roman" w:hAnsi="Times New Roman" w:cs="Times New Roman"/>
          <w:sz w:val="24"/>
          <w:szCs w:val="24"/>
        </w:rPr>
        <w:t xml:space="preserve">, ease of pantomime, and number of actions), </w:t>
      </w:r>
      <w:r w:rsidR="00F53A6F">
        <w:rPr>
          <w:rFonts w:ascii="Times New Roman" w:hAnsi="Times New Roman" w:cs="Times New Roman"/>
          <w:sz w:val="24"/>
          <w:szCs w:val="24"/>
        </w:rPr>
        <w:t>the</w:t>
      </w:r>
      <w:r w:rsidR="00491786">
        <w:rPr>
          <w:rFonts w:ascii="Times New Roman" w:hAnsi="Times New Roman" w:cs="Times New Roman"/>
          <w:sz w:val="24"/>
          <w:szCs w:val="24"/>
        </w:rPr>
        <w:t xml:space="preserve"> combined</w:t>
      </w:r>
      <w:r w:rsidR="00F53A6F">
        <w:rPr>
          <w:rFonts w:ascii="Times New Roman" w:hAnsi="Times New Roman" w:cs="Times New Roman"/>
          <w:sz w:val="24"/>
          <w:szCs w:val="24"/>
        </w:rPr>
        <w:t xml:space="preserve"> ratings </w:t>
      </w:r>
      <w:r w:rsidR="005F69BB" w:rsidRPr="00103A61">
        <w:rPr>
          <w:rFonts w:ascii="Times New Roman" w:hAnsi="Times New Roman" w:cs="Times New Roman"/>
          <w:sz w:val="24"/>
          <w:szCs w:val="24"/>
        </w:rPr>
        <w:t>explain</w:t>
      </w:r>
      <w:r w:rsidR="00491786">
        <w:rPr>
          <w:rFonts w:ascii="Times New Roman" w:hAnsi="Times New Roman" w:cs="Times New Roman"/>
          <w:sz w:val="24"/>
          <w:szCs w:val="24"/>
        </w:rPr>
        <w:t>ed</w:t>
      </w:r>
      <w:r w:rsidR="00657F45" w:rsidRPr="00103A61">
        <w:rPr>
          <w:rFonts w:ascii="Times New Roman" w:hAnsi="Times New Roman" w:cs="Times New Roman"/>
          <w:sz w:val="24"/>
          <w:szCs w:val="24"/>
        </w:rPr>
        <w:t xml:space="preserve"> a greater degree of variance in semantic processing tasks </w:t>
      </w:r>
      <w:r w:rsidR="00F53A6F">
        <w:rPr>
          <w:rFonts w:ascii="Times New Roman" w:hAnsi="Times New Roman" w:cs="Times New Roman"/>
          <w:sz w:val="24"/>
          <w:szCs w:val="24"/>
        </w:rPr>
        <w:t xml:space="preserve">compared to </w:t>
      </w:r>
      <w:r w:rsidR="00657F45" w:rsidRPr="00103A61">
        <w:rPr>
          <w:rFonts w:ascii="Times New Roman" w:hAnsi="Times New Roman" w:cs="Times New Roman"/>
          <w:sz w:val="24"/>
          <w:szCs w:val="24"/>
        </w:rPr>
        <w:t xml:space="preserve">when </w:t>
      </w:r>
      <w:r w:rsidR="00F53A6F">
        <w:rPr>
          <w:rFonts w:ascii="Times New Roman" w:hAnsi="Times New Roman" w:cs="Times New Roman"/>
          <w:sz w:val="24"/>
          <w:szCs w:val="24"/>
        </w:rPr>
        <w:t>BOI</w:t>
      </w:r>
      <w:r w:rsidR="00657F45" w:rsidRPr="00103A61">
        <w:rPr>
          <w:rFonts w:ascii="Times New Roman" w:hAnsi="Times New Roman" w:cs="Times New Roman"/>
          <w:sz w:val="24"/>
          <w:szCs w:val="24"/>
        </w:rPr>
        <w:t xml:space="preserve"> </w:t>
      </w:r>
      <w:r w:rsidR="00491786">
        <w:rPr>
          <w:rFonts w:ascii="Times New Roman" w:hAnsi="Times New Roman" w:cs="Times New Roman"/>
          <w:sz w:val="24"/>
          <w:szCs w:val="24"/>
        </w:rPr>
        <w:t xml:space="preserve">was </w:t>
      </w:r>
      <w:r w:rsidR="00657F45" w:rsidRPr="00103A61">
        <w:rPr>
          <w:rFonts w:ascii="Times New Roman" w:hAnsi="Times New Roman" w:cs="Times New Roman"/>
          <w:sz w:val="24"/>
          <w:szCs w:val="24"/>
        </w:rPr>
        <w:t xml:space="preserve">used alone. </w:t>
      </w:r>
      <w:r w:rsidR="00F53A6F">
        <w:rPr>
          <w:rFonts w:ascii="Times New Roman" w:hAnsi="Times New Roman" w:cs="Times New Roman"/>
          <w:sz w:val="24"/>
          <w:szCs w:val="24"/>
        </w:rPr>
        <w:t>Thus, c</w:t>
      </w:r>
      <w:r w:rsidR="005F69BB" w:rsidRPr="00103A61">
        <w:rPr>
          <w:rFonts w:ascii="Times New Roman" w:hAnsi="Times New Roman" w:cs="Times New Roman"/>
          <w:sz w:val="24"/>
          <w:szCs w:val="24"/>
        </w:rPr>
        <w:t xml:space="preserve">onsidered alongside findings from </w:t>
      </w:r>
      <w:proofErr w:type="spellStart"/>
      <w:r w:rsidR="005F69BB" w:rsidRPr="00103A61">
        <w:rPr>
          <w:rFonts w:ascii="Times New Roman" w:hAnsi="Times New Roman" w:cs="Times New Roman"/>
          <w:sz w:val="24"/>
          <w:szCs w:val="24"/>
        </w:rPr>
        <w:t>Pexman</w:t>
      </w:r>
      <w:proofErr w:type="spellEnd"/>
      <w:r w:rsidR="005F69BB" w:rsidRPr="00103A61">
        <w:rPr>
          <w:rFonts w:ascii="Times New Roman" w:hAnsi="Times New Roman" w:cs="Times New Roman"/>
          <w:sz w:val="24"/>
          <w:szCs w:val="24"/>
        </w:rPr>
        <w:t xml:space="preserve"> et al. (2019), it is </w:t>
      </w:r>
      <w:r w:rsidR="006F7E04">
        <w:rPr>
          <w:rFonts w:ascii="Times New Roman" w:hAnsi="Times New Roman" w:cs="Times New Roman"/>
          <w:sz w:val="24"/>
          <w:szCs w:val="24"/>
        </w:rPr>
        <w:t>likely</w:t>
      </w:r>
      <w:r w:rsidR="005F69BB" w:rsidRPr="00103A61">
        <w:rPr>
          <w:rFonts w:ascii="Times New Roman" w:hAnsi="Times New Roman" w:cs="Times New Roman"/>
          <w:sz w:val="24"/>
          <w:szCs w:val="24"/>
        </w:rPr>
        <w:t xml:space="preserve"> that sensorimotor information </w:t>
      </w:r>
      <w:r w:rsidR="00491786">
        <w:rPr>
          <w:rFonts w:ascii="Times New Roman" w:hAnsi="Times New Roman" w:cs="Times New Roman"/>
          <w:sz w:val="24"/>
          <w:szCs w:val="24"/>
        </w:rPr>
        <w:t>plays a critical role when processing a</w:t>
      </w:r>
      <w:r w:rsidR="005F69BB" w:rsidRPr="00103A61">
        <w:rPr>
          <w:rFonts w:ascii="Times New Roman" w:hAnsi="Times New Roman" w:cs="Times New Roman"/>
          <w:sz w:val="24"/>
          <w:szCs w:val="24"/>
        </w:rPr>
        <w:t xml:space="preserve"> word</w:t>
      </w:r>
      <w:r w:rsidR="00491786">
        <w:rPr>
          <w:rFonts w:ascii="Times New Roman" w:hAnsi="Times New Roman" w:cs="Times New Roman"/>
          <w:sz w:val="24"/>
          <w:szCs w:val="24"/>
        </w:rPr>
        <w:t>’s</w:t>
      </w:r>
      <w:r w:rsidR="005F69BB" w:rsidRPr="00103A61">
        <w:rPr>
          <w:rFonts w:ascii="Times New Roman" w:hAnsi="Times New Roman" w:cs="Times New Roman"/>
          <w:sz w:val="24"/>
          <w:szCs w:val="24"/>
        </w:rPr>
        <w:t xml:space="preserve"> meaning.</w:t>
      </w:r>
    </w:p>
    <w:p w14:paraId="1DE8EE87" w14:textId="397AB5F6" w:rsidR="00495923" w:rsidRPr="00103A61" w:rsidRDefault="00657F4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lastRenderedPageBreak/>
        <w:t xml:space="preserve">While BOI ratings </w:t>
      </w:r>
      <w:r w:rsidR="008C2727" w:rsidRPr="00103A61">
        <w:rPr>
          <w:rFonts w:ascii="Times New Roman" w:hAnsi="Times New Roman" w:cs="Times New Roman"/>
          <w:sz w:val="24"/>
          <w:szCs w:val="24"/>
        </w:rPr>
        <w:t xml:space="preserve">provide </w:t>
      </w:r>
      <w:r w:rsidR="00064165" w:rsidRPr="00103A61">
        <w:rPr>
          <w:rFonts w:ascii="Times New Roman" w:hAnsi="Times New Roman" w:cs="Times New Roman"/>
          <w:sz w:val="24"/>
          <w:szCs w:val="24"/>
        </w:rPr>
        <w:t xml:space="preserve">researchers with </w:t>
      </w:r>
      <w:r w:rsidR="008C2727" w:rsidRPr="00103A61">
        <w:rPr>
          <w:rFonts w:ascii="Times New Roman" w:hAnsi="Times New Roman" w:cs="Times New Roman"/>
          <w:sz w:val="24"/>
          <w:szCs w:val="24"/>
        </w:rPr>
        <w:t>a</w:t>
      </w:r>
      <w:r w:rsidRPr="00103A61">
        <w:rPr>
          <w:rFonts w:ascii="Times New Roman" w:hAnsi="Times New Roman" w:cs="Times New Roman"/>
          <w:sz w:val="24"/>
          <w:szCs w:val="24"/>
        </w:rPr>
        <w:t xml:space="preserve"> useful</w:t>
      </w:r>
      <w:r w:rsidR="008C2727" w:rsidRPr="00103A61">
        <w:rPr>
          <w:rFonts w:ascii="Times New Roman" w:hAnsi="Times New Roman" w:cs="Times New Roman"/>
          <w:sz w:val="24"/>
          <w:szCs w:val="24"/>
        </w:rPr>
        <w:t xml:space="preserve"> tool</w:t>
      </w:r>
      <w:r w:rsidRPr="00103A61">
        <w:rPr>
          <w:rFonts w:ascii="Times New Roman" w:hAnsi="Times New Roman" w:cs="Times New Roman"/>
          <w:sz w:val="24"/>
          <w:szCs w:val="24"/>
        </w:rPr>
        <w:t xml:space="preserve"> for quantifying the degree to which individuals can interact </w:t>
      </w:r>
      <w:r w:rsidR="008C2727" w:rsidRPr="00103A61">
        <w:rPr>
          <w:rFonts w:ascii="Times New Roman" w:hAnsi="Times New Roman" w:cs="Times New Roman"/>
          <w:sz w:val="24"/>
          <w:szCs w:val="24"/>
        </w:rPr>
        <w:t>with their environment</w:t>
      </w:r>
      <w:r w:rsidRPr="00103A61">
        <w:rPr>
          <w:rFonts w:ascii="Times New Roman" w:hAnsi="Times New Roman" w:cs="Times New Roman"/>
          <w:sz w:val="24"/>
          <w:szCs w:val="24"/>
        </w:rPr>
        <w:t xml:space="preserve">, </w:t>
      </w:r>
      <w:r w:rsidR="008C2727" w:rsidRPr="00103A61">
        <w:rPr>
          <w:rFonts w:ascii="Times New Roman" w:hAnsi="Times New Roman" w:cs="Times New Roman"/>
          <w:sz w:val="24"/>
          <w:szCs w:val="24"/>
        </w:rPr>
        <w:t>we note two potential</w:t>
      </w:r>
      <w:r w:rsidRPr="00103A61">
        <w:rPr>
          <w:rFonts w:ascii="Times New Roman" w:hAnsi="Times New Roman" w:cs="Times New Roman"/>
          <w:sz w:val="24"/>
          <w:szCs w:val="24"/>
        </w:rPr>
        <w:t xml:space="preserve"> shortcomings which may limit their </w:t>
      </w:r>
      <w:r w:rsidR="00BE7294" w:rsidRPr="00103A61">
        <w:rPr>
          <w:rFonts w:ascii="Times New Roman" w:hAnsi="Times New Roman" w:cs="Times New Roman"/>
          <w:sz w:val="24"/>
          <w:szCs w:val="24"/>
        </w:rPr>
        <w:t>broader use</w:t>
      </w:r>
      <w:r w:rsidR="00DA457A">
        <w:rPr>
          <w:rFonts w:ascii="Times New Roman" w:hAnsi="Times New Roman" w:cs="Times New Roman"/>
          <w:sz w:val="24"/>
          <w:szCs w:val="24"/>
        </w:rPr>
        <w:t>.</w:t>
      </w:r>
      <w:r w:rsidRPr="00103A61">
        <w:rPr>
          <w:rFonts w:ascii="Times New Roman" w:hAnsi="Times New Roman" w:cs="Times New Roman"/>
          <w:sz w:val="24"/>
          <w:szCs w:val="24"/>
        </w:rPr>
        <w:t xml:space="preserve"> First,</w:t>
      </w:r>
      <w:r w:rsidR="00A65DFB"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because </w:t>
      </w:r>
      <w:r w:rsidR="00DA457A">
        <w:rPr>
          <w:rFonts w:ascii="Times New Roman" w:hAnsi="Times New Roman" w:cs="Times New Roman"/>
          <w:sz w:val="24"/>
          <w:szCs w:val="24"/>
        </w:rPr>
        <w:t>BOI</w:t>
      </w:r>
      <w:r w:rsidRPr="00103A61">
        <w:rPr>
          <w:rFonts w:ascii="Times New Roman" w:hAnsi="Times New Roman" w:cs="Times New Roman"/>
          <w:sz w:val="24"/>
          <w:szCs w:val="24"/>
        </w:rPr>
        <w:t xml:space="preserve"> ratings reflect the degree to which individuals can interact with an object, the</w:t>
      </w:r>
      <w:r w:rsidR="00BE7294" w:rsidRPr="00103A61">
        <w:rPr>
          <w:rFonts w:ascii="Times New Roman" w:hAnsi="Times New Roman" w:cs="Times New Roman"/>
          <w:sz w:val="24"/>
          <w:szCs w:val="24"/>
        </w:rPr>
        <w:t>y</w:t>
      </w:r>
      <w:r w:rsidRPr="00103A61">
        <w:rPr>
          <w:rFonts w:ascii="Times New Roman" w:hAnsi="Times New Roman" w:cs="Times New Roman"/>
          <w:sz w:val="24"/>
          <w:szCs w:val="24"/>
        </w:rPr>
        <w:t xml:space="preserve"> are highly </w:t>
      </w:r>
      <w:r w:rsidR="00DA457A" w:rsidRPr="00103A61">
        <w:rPr>
          <w:rFonts w:ascii="Times New Roman" w:hAnsi="Times New Roman" w:cs="Times New Roman"/>
          <w:sz w:val="24"/>
          <w:szCs w:val="24"/>
        </w:rPr>
        <w:t>correlated</w:t>
      </w:r>
      <w:r w:rsidRPr="00103A61">
        <w:rPr>
          <w:rFonts w:ascii="Times New Roman" w:hAnsi="Times New Roman" w:cs="Times New Roman"/>
          <w:sz w:val="24"/>
          <w:szCs w:val="24"/>
        </w:rPr>
        <w:t xml:space="preserve"> with concreteness</w:t>
      </w:r>
      <w:r w:rsidR="00BE7294" w:rsidRPr="00103A61">
        <w:rPr>
          <w:rFonts w:ascii="Times New Roman" w:hAnsi="Times New Roman" w:cs="Times New Roman"/>
          <w:sz w:val="24"/>
          <w:szCs w:val="24"/>
        </w:rPr>
        <w:t xml:space="preserve">. Indeed, </w:t>
      </w:r>
      <w:proofErr w:type="spellStart"/>
      <w:r w:rsidR="00BE7294" w:rsidRPr="00103A61">
        <w:rPr>
          <w:rFonts w:ascii="Times New Roman" w:hAnsi="Times New Roman" w:cs="Times New Roman"/>
          <w:sz w:val="24"/>
          <w:szCs w:val="24"/>
        </w:rPr>
        <w:t>Pexman</w:t>
      </w:r>
      <w:proofErr w:type="spellEnd"/>
      <w:r w:rsidR="00BE7294" w:rsidRPr="00103A61">
        <w:rPr>
          <w:rFonts w:ascii="Times New Roman" w:hAnsi="Times New Roman" w:cs="Times New Roman"/>
          <w:sz w:val="24"/>
          <w:szCs w:val="24"/>
        </w:rPr>
        <w:t xml:space="preserve"> et al. (2019) reported that performance on lexical tasks was only facilitated for high BOI items (e.g., </w:t>
      </w:r>
      <w:r w:rsidR="005850FE" w:rsidRPr="00103A61">
        <w:rPr>
          <w:rFonts w:ascii="Times New Roman" w:hAnsi="Times New Roman" w:cs="Times New Roman"/>
          <w:i/>
          <w:iCs/>
          <w:sz w:val="24"/>
          <w:szCs w:val="24"/>
        </w:rPr>
        <w:t>chair</w:t>
      </w:r>
      <w:r w:rsidR="00BE7294" w:rsidRPr="00103A61">
        <w:rPr>
          <w:rFonts w:ascii="Times New Roman" w:hAnsi="Times New Roman" w:cs="Times New Roman"/>
          <w:sz w:val="24"/>
          <w:szCs w:val="24"/>
        </w:rPr>
        <w:t xml:space="preserve">). For low BOI items (e.g., </w:t>
      </w:r>
      <w:r w:rsidR="005850FE" w:rsidRPr="00103A61">
        <w:rPr>
          <w:rFonts w:ascii="Times New Roman" w:hAnsi="Times New Roman" w:cs="Times New Roman"/>
          <w:i/>
          <w:iCs/>
          <w:sz w:val="24"/>
          <w:szCs w:val="24"/>
        </w:rPr>
        <w:t>autumn</w:t>
      </w:r>
      <w:r w:rsidR="00BE7294"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performance decreased, as </w:t>
      </w:r>
      <w:r w:rsidRPr="00103A61">
        <w:rPr>
          <w:rFonts w:ascii="Times New Roman" w:hAnsi="Times New Roman" w:cs="Times New Roman"/>
          <w:sz w:val="24"/>
          <w:szCs w:val="24"/>
        </w:rPr>
        <w:t>by nature, an object must be tangible and concrete for it to facilitate</w:t>
      </w:r>
      <w:r w:rsidR="008C2727" w:rsidRPr="00103A61">
        <w:rPr>
          <w:rFonts w:ascii="Times New Roman" w:hAnsi="Times New Roman" w:cs="Times New Roman"/>
          <w:sz w:val="24"/>
          <w:szCs w:val="24"/>
        </w:rPr>
        <w:t xml:space="preserve"> a high degree of</w:t>
      </w:r>
      <w:r w:rsidRPr="00103A61">
        <w:rPr>
          <w:rFonts w:ascii="Times New Roman" w:hAnsi="Times New Roman" w:cs="Times New Roman"/>
          <w:sz w:val="24"/>
          <w:szCs w:val="24"/>
        </w:rPr>
        <w:t xml:space="preserve"> interaction.</w:t>
      </w:r>
      <w:r w:rsidR="008C2727" w:rsidRPr="00103A61">
        <w:rPr>
          <w:rFonts w:ascii="Times New Roman" w:hAnsi="Times New Roman" w:cs="Times New Roman"/>
          <w:sz w:val="24"/>
          <w:szCs w:val="24"/>
        </w:rPr>
        <w:t xml:space="preserve"> </w:t>
      </w:r>
      <w:r w:rsidR="0087690A" w:rsidRPr="00103A61">
        <w:rPr>
          <w:rFonts w:ascii="Times New Roman" w:hAnsi="Times New Roman" w:cs="Times New Roman"/>
          <w:sz w:val="24"/>
          <w:szCs w:val="24"/>
        </w:rPr>
        <w:t xml:space="preserve">Thus, BOI ratings are strongly linked to an item’s concreteness. </w:t>
      </w:r>
      <w:r w:rsidR="008C2727" w:rsidRPr="00103A61">
        <w:rPr>
          <w:rFonts w:ascii="Times New Roman" w:hAnsi="Times New Roman" w:cs="Times New Roman"/>
          <w:sz w:val="24"/>
          <w:szCs w:val="24"/>
        </w:rPr>
        <w:t xml:space="preserve">Second, because BOI reflects a quantitative rating, qualitative information regarding specific object uses, action properties, or </w:t>
      </w:r>
      <w:r w:rsidR="0087690A" w:rsidRPr="00103A61">
        <w:rPr>
          <w:rFonts w:ascii="Times New Roman" w:hAnsi="Times New Roman" w:cs="Times New Roman"/>
          <w:sz w:val="24"/>
          <w:szCs w:val="24"/>
        </w:rPr>
        <w:t xml:space="preserve">even </w:t>
      </w:r>
      <w:r w:rsidR="008C2727" w:rsidRPr="00103A61">
        <w:rPr>
          <w:rFonts w:ascii="Times New Roman" w:hAnsi="Times New Roman" w:cs="Times New Roman"/>
          <w:sz w:val="24"/>
          <w:szCs w:val="24"/>
        </w:rPr>
        <w:t xml:space="preserve">the context in which </w:t>
      </w:r>
      <w:r w:rsidR="000C4F3A">
        <w:rPr>
          <w:rFonts w:ascii="Times New Roman" w:hAnsi="Times New Roman" w:cs="Times New Roman"/>
          <w:sz w:val="24"/>
          <w:szCs w:val="24"/>
        </w:rPr>
        <w:t xml:space="preserve">an object may elicit </w:t>
      </w:r>
      <w:r w:rsidR="008C2727" w:rsidRPr="00103A61">
        <w:rPr>
          <w:rFonts w:ascii="Times New Roman" w:hAnsi="Times New Roman" w:cs="Times New Roman"/>
          <w:sz w:val="24"/>
          <w:szCs w:val="24"/>
        </w:rPr>
        <w:t xml:space="preserve">certain actions is unavailable. </w:t>
      </w:r>
      <w:r w:rsidR="0087690A" w:rsidRPr="00103A61">
        <w:rPr>
          <w:rFonts w:ascii="Times New Roman" w:hAnsi="Times New Roman" w:cs="Times New Roman"/>
          <w:sz w:val="24"/>
          <w:szCs w:val="24"/>
        </w:rPr>
        <w:t xml:space="preserve">While quantifying the degree of interactivity is </w:t>
      </w:r>
      <w:r w:rsidR="00286CD9" w:rsidRPr="00103A61">
        <w:rPr>
          <w:rFonts w:ascii="Times New Roman" w:hAnsi="Times New Roman" w:cs="Times New Roman"/>
          <w:sz w:val="24"/>
          <w:szCs w:val="24"/>
        </w:rPr>
        <w:t xml:space="preserve">critical </w:t>
      </w:r>
      <w:r w:rsidR="008242AD"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 xml:space="preserve">proposed </w:t>
      </w:r>
      <w:r w:rsidR="008242AD" w:rsidRPr="00103A61">
        <w:rPr>
          <w:rFonts w:ascii="Times New Roman" w:hAnsi="Times New Roman" w:cs="Times New Roman"/>
          <w:sz w:val="24"/>
          <w:szCs w:val="24"/>
        </w:rPr>
        <w:t>connection between sensorimotor experience and knowledge (</w:t>
      </w:r>
      <w:r w:rsidR="001370E0" w:rsidRPr="00103A61">
        <w:rPr>
          <w:rFonts w:ascii="Times New Roman" w:hAnsi="Times New Roman" w:cs="Times New Roman"/>
          <w:sz w:val="24"/>
          <w:szCs w:val="24"/>
        </w:rPr>
        <w:t xml:space="preserve">see </w:t>
      </w:r>
      <w:r w:rsidR="001370E0" w:rsidRPr="007A2A3A">
        <w:rPr>
          <w:rFonts w:ascii="Times New Roman" w:hAnsi="Times New Roman" w:cs="Times New Roman"/>
          <w:sz w:val="24"/>
          <w:szCs w:val="24"/>
        </w:rPr>
        <w:t>Barsalou, Simmons, Barbey, &amp; Wilson, 2003</w:t>
      </w:r>
      <w:r w:rsidR="008242AD" w:rsidRPr="007A2A3A">
        <w:rPr>
          <w:rFonts w:ascii="Times New Roman" w:hAnsi="Times New Roman" w:cs="Times New Roman"/>
          <w:sz w:val="24"/>
          <w:szCs w:val="24"/>
        </w:rPr>
        <w:t>)</w:t>
      </w:r>
      <w:r w:rsidR="0087690A" w:rsidRPr="007A2A3A">
        <w:rPr>
          <w:rFonts w:ascii="Times New Roman" w:hAnsi="Times New Roman" w:cs="Times New Roman"/>
          <w:sz w:val="24"/>
          <w:szCs w:val="24"/>
        </w:rPr>
        <w:t>, understanding</w:t>
      </w:r>
      <w:r w:rsidR="00423329" w:rsidRPr="00103A61">
        <w:rPr>
          <w:rFonts w:ascii="Times New Roman" w:hAnsi="Times New Roman" w:cs="Times New Roman"/>
          <w:sz w:val="24"/>
          <w:szCs w:val="24"/>
        </w:rPr>
        <w:t xml:space="preserve"> the</w:t>
      </w:r>
      <w:r w:rsidR="0087690A" w:rsidRPr="00103A61">
        <w:rPr>
          <w:rFonts w:ascii="Times New Roman" w:hAnsi="Times New Roman" w:cs="Times New Roman"/>
          <w:sz w:val="24"/>
          <w:szCs w:val="24"/>
        </w:rPr>
        <w:t xml:space="preserve"> various contexts which</w:t>
      </w:r>
      <w:r w:rsidR="008242AD" w:rsidRPr="00103A61">
        <w:rPr>
          <w:rFonts w:ascii="Times New Roman" w:hAnsi="Times New Roman" w:cs="Times New Roman"/>
          <w:sz w:val="24"/>
          <w:szCs w:val="24"/>
        </w:rPr>
        <w:t xml:space="preserve"> </w:t>
      </w:r>
      <w:r w:rsidR="00495923" w:rsidRPr="00103A61">
        <w:rPr>
          <w:rFonts w:ascii="Times New Roman" w:hAnsi="Times New Roman" w:cs="Times New Roman"/>
          <w:sz w:val="24"/>
          <w:szCs w:val="24"/>
        </w:rPr>
        <w:t>may</w:t>
      </w:r>
      <w:r w:rsidR="0087690A" w:rsidRPr="00103A61">
        <w:rPr>
          <w:rFonts w:ascii="Times New Roman" w:hAnsi="Times New Roman" w:cs="Times New Roman"/>
          <w:sz w:val="24"/>
          <w:szCs w:val="24"/>
        </w:rPr>
        <w:t xml:space="preserve"> facilitate </w:t>
      </w:r>
      <w:r w:rsidR="00495923" w:rsidRPr="00103A61">
        <w:rPr>
          <w:rFonts w:ascii="Times New Roman" w:hAnsi="Times New Roman" w:cs="Times New Roman"/>
          <w:sz w:val="24"/>
          <w:szCs w:val="24"/>
        </w:rPr>
        <w:t xml:space="preserve">or inhibit </w:t>
      </w:r>
      <w:r w:rsidR="000C4F3A">
        <w:rPr>
          <w:rFonts w:ascii="Times New Roman" w:hAnsi="Times New Roman" w:cs="Times New Roman"/>
          <w:sz w:val="24"/>
          <w:szCs w:val="24"/>
        </w:rPr>
        <w:t xml:space="preserve">potential </w:t>
      </w:r>
      <w:r w:rsidR="0087690A" w:rsidRPr="00103A61">
        <w:rPr>
          <w:rFonts w:ascii="Times New Roman" w:hAnsi="Times New Roman" w:cs="Times New Roman"/>
          <w:sz w:val="24"/>
          <w:szCs w:val="24"/>
        </w:rPr>
        <w:t>interaction</w:t>
      </w:r>
      <w:r w:rsidR="008242AD" w:rsidRPr="00103A61">
        <w:rPr>
          <w:rFonts w:ascii="Times New Roman" w:hAnsi="Times New Roman" w:cs="Times New Roman"/>
          <w:sz w:val="24"/>
          <w:szCs w:val="24"/>
        </w:rPr>
        <w:t>s</w:t>
      </w:r>
      <w:r w:rsidR="0087690A" w:rsidRPr="00103A61">
        <w:rPr>
          <w:rFonts w:ascii="Times New Roman" w:hAnsi="Times New Roman" w:cs="Times New Roman"/>
          <w:sz w:val="24"/>
          <w:szCs w:val="24"/>
        </w:rPr>
        <w:t xml:space="preserve"> is equally important. </w:t>
      </w:r>
      <w:r w:rsidR="00495923" w:rsidRPr="00103A61">
        <w:rPr>
          <w:rFonts w:ascii="Times New Roman" w:hAnsi="Times New Roman" w:cs="Times New Roman"/>
          <w:sz w:val="24"/>
          <w:szCs w:val="24"/>
        </w:rPr>
        <w:t xml:space="preserve">Thus, relying solely upon BOI as a measure of interactivity omits qualitative information which </w:t>
      </w:r>
      <w:r w:rsidR="000C4F3A">
        <w:rPr>
          <w:rFonts w:ascii="Times New Roman" w:hAnsi="Times New Roman" w:cs="Times New Roman"/>
          <w:sz w:val="24"/>
          <w:szCs w:val="24"/>
        </w:rPr>
        <w:t xml:space="preserve">may </w:t>
      </w:r>
      <w:r w:rsidR="00495923" w:rsidRPr="00103A61">
        <w:rPr>
          <w:rFonts w:ascii="Times New Roman" w:hAnsi="Times New Roman" w:cs="Times New Roman"/>
          <w:sz w:val="24"/>
          <w:szCs w:val="24"/>
        </w:rPr>
        <w:t xml:space="preserve">potentially influence </w:t>
      </w:r>
      <w:r w:rsidR="000C4F3A">
        <w:rPr>
          <w:rFonts w:ascii="Times New Roman" w:hAnsi="Times New Roman" w:cs="Times New Roman"/>
          <w:sz w:val="24"/>
          <w:szCs w:val="24"/>
        </w:rPr>
        <w:t>an object’s perceived levels of interactivity</w:t>
      </w:r>
      <w:r w:rsidR="00495923" w:rsidRPr="00103A61">
        <w:rPr>
          <w:rFonts w:ascii="Times New Roman" w:hAnsi="Times New Roman" w:cs="Times New Roman"/>
          <w:sz w:val="24"/>
          <w:szCs w:val="24"/>
        </w:rPr>
        <w:t>.</w:t>
      </w:r>
    </w:p>
    <w:p w14:paraId="0E7DADE5" w14:textId="11BAB384" w:rsidR="00E12CB3" w:rsidRPr="00103A61" w:rsidRDefault="00E12CB3" w:rsidP="00287EA2">
      <w:pPr>
        <w:spacing w:after="0" w:line="480" w:lineRule="auto"/>
        <w:rPr>
          <w:rFonts w:ascii="Times New Roman" w:hAnsi="Times New Roman" w:cs="Times New Roman"/>
          <w:b/>
          <w:sz w:val="24"/>
          <w:szCs w:val="24"/>
        </w:rPr>
      </w:pPr>
      <w:r w:rsidRPr="00103A61">
        <w:rPr>
          <w:rFonts w:ascii="Times New Roman" w:hAnsi="Times New Roman" w:cs="Times New Roman"/>
          <w:b/>
          <w:sz w:val="24"/>
          <w:szCs w:val="24"/>
        </w:rPr>
        <w:t>The Present Study</w:t>
      </w:r>
    </w:p>
    <w:p w14:paraId="55012AEE" w14:textId="06D44DF4" w:rsidR="00C86E41" w:rsidRPr="00103A61" w:rsidRDefault="00495923"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Given the </w:t>
      </w:r>
      <w:r w:rsidR="001370E0" w:rsidRPr="00103A61">
        <w:rPr>
          <w:rFonts w:ascii="Times New Roman" w:hAnsi="Times New Roman" w:cs="Times New Roman"/>
          <w:sz w:val="24"/>
          <w:szCs w:val="24"/>
        </w:rPr>
        <w:t>link between sensorimotor experience and knowledge representation</w:t>
      </w:r>
      <w:r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 xml:space="preserve">the present study sought to develop a </w:t>
      </w:r>
      <w:r w:rsidR="00F75D32">
        <w:rPr>
          <w:rFonts w:ascii="Times New Roman" w:hAnsi="Times New Roman" w:cs="Times New Roman"/>
          <w:sz w:val="24"/>
          <w:szCs w:val="24"/>
        </w:rPr>
        <w:t>set</w:t>
      </w:r>
      <w:r w:rsidR="001370E0" w:rsidRPr="00103A61">
        <w:rPr>
          <w:rFonts w:ascii="Times New Roman" w:hAnsi="Times New Roman" w:cs="Times New Roman"/>
          <w:sz w:val="24"/>
          <w:szCs w:val="24"/>
        </w:rPr>
        <w:t xml:space="preserve"> of affordance</w:t>
      </w:r>
      <w:r w:rsidR="00F75D32">
        <w:rPr>
          <w:rFonts w:ascii="Times New Roman" w:hAnsi="Times New Roman" w:cs="Times New Roman"/>
          <w:sz w:val="24"/>
          <w:szCs w:val="24"/>
        </w:rPr>
        <w:t xml:space="preserve"> norms</w:t>
      </w:r>
      <w:r w:rsidR="001370E0" w:rsidRPr="00103A61">
        <w:rPr>
          <w:rFonts w:ascii="Times New Roman" w:hAnsi="Times New Roman" w:cs="Times New Roman"/>
          <w:sz w:val="24"/>
          <w:szCs w:val="24"/>
        </w:rPr>
        <w:t xml:space="preserve"> for concrete objects. In doing so, we utilized an</w:t>
      </w:r>
      <w:r w:rsidR="00E12CB3" w:rsidRPr="00103A61">
        <w:rPr>
          <w:rFonts w:ascii="Times New Roman" w:hAnsi="Times New Roman" w:cs="Times New Roman"/>
          <w:sz w:val="24"/>
          <w:szCs w:val="24"/>
        </w:rPr>
        <w:t xml:space="preserve"> open-ended response format</w:t>
      </w:r>
      <w:r w:rsidR="001370E0" w:rsidRPr="00103A61">
        <w:rPr>
          <w:rFonts w:ascii="Times New Roman" w:hAnsi="Times New Roman" w:cs="Times New Roman"/>
          <w:sz w:val="24"/>
          <w:szCs w:val="24"/>
        </w:rPr>
        <w:t>,</w:t>
      </w:r>
      <w:r w:rsidR="00E12CB3" w:rsidRPr="00103A61">
        <w:rPr>
          <w:rFonts w:ascii="Times New Roman" w:hAnsi="Times New Roman" w:cs="Times New Roman"/>
          <w:sz w:val="24"/>
          <w:szCs w:val="24"/>
        </w:rPr>
        <w:t xml:space="preserve"> </w:t>
      </w:r>
      <w:r w:rsidR="001370E0" w:rsidRPr="00103A61">
        <w:rPr>
          <w:rFonts w:ascii="Times New Roman" w:hAnsi="Times New Roman" w:cs="Times New Roman"/>
          <w:sz w:val="24"/>
          <w:szCs w:val="24"/>
        </w:rPr>
        <w:t>which allowed us to collect qualitative information regarding both potential object uses as well as the context in which these actions may occur. W</w:t>
      </w:r>
      <w:r w:rsidR="00E12CB3" w:rsidRPr="00103A61">
        <w:rPr>
          <w:rFonts w:ascii="Times New Roman" w:hAnsi="Times New Roman" w:cs="Times New Roman"/>
          <w:sz w:val="24"/>
          <w:szCs w:val="24"/>
        </w:rPr>
        <w:t xml:space="preserve">e framed object use in terms of perceptual affordances, such that participants </w:t>
      </w:r>
      <w:r w:rsidR="00C86E41" w:rsidRPr="00103A61">
        <w:rPr>
          <w:rFonts w:ascii="Times New Roman" w:hAnsi="Times New Roman" w:cs="Times New Roman"/>
          <w:sz w:val="24"/>
          <w:szCs w:val="24"/>
        </w:rPr>
        <w:t>were instructed to list the</w:t>
      </w:r>
      <w:r w:rsidR="00E12CB3" w:rsidRPr="00103A61">
        <w:rPr>
          <w:rFonts w:ascii="Times New Roman" w:hAnsi="Times New Roman" w:cs="Times New Roman"/>
          <w:sz w:val="24"/>
          <w:szCs w:val="24"/>
        </w:rPr>
        <w:t xml:space="preserve"> specific ways a given object could </w:t>
      </w:r>
      <w:r w:rsidR="00C86E41" w:rsidRPr="00103A61">
        <w:rPr>
          <w:rFonts w:ascii="Times New Roman" w:hAnsi="Times New Roman" w:cs="Times New Roman"/>
          <w:sz w:val="24"/>
          <w:szCs w:val="24"/>
        </w:rPr>
        <w:t xml:space="preserve">potentially </w:t>
      </w:r>
      <w:r w:rsidR="00E12CB3" w:rsidRPr="00103A61">
        <w:rPr>
          <w:rFonts w:ascii="Times New Roman" w:hAnsi="Times New Roman" w:cs="Times New Roman"/>
          <w:sz w:val="24"/>
          <w:szCs w:val="24"/>
        </w:rPr>
        <w:t xml:space="preserve">be used or interacted with. Importantly, we incorporated an open-ended, multiple response format, such that participants were free to provide </w:t>
      </w:r>
      <w:r w:rsidR="00E12CB3" w:rsidRPr="00103A61">
        <w:rPr>
          <w:rFonts w:ascii="Times New Roman" w:hAnsi="Times New Roman" w:cs="Times New Roman"/>
          <w:sz w:val="24"/>
          <w:szCs w:val="24"/>
        </w:rPr>
        <w:lastRenderedPageBreak/>
        <w:t xml:space="preserve">multiple uses for each </w:t>
      </w:r>
      <w:r w:rsidR="00C86E41" w:rsidRPr="00103A61">
        <w:rPr>
          <w:rFonts w:ascii="Times New Roman" w:hAnsi="Times New Roman" w:cs="Times New Roman"/>
          <w:sz w:val="24"/>
          <w:szCs w:val="24"/>
        </w:rPr>
        <w:t>object, rather than selecting from a set of pre-selected choices or typing a numerical rating.</w:t>
      </w:r>
      <w:r w:rsidR="00E12CB3" w:rsidRPr="00103A61">
        <w:rPr>
          <w:rFonts w:ascii="Times New Roman" w:hAnsi="Times New Roman" w:cs="Times New Roman"/>
          <w:sz w:val="24"/>
          <w:szCs w:val="24"/>
        </w:rPr>
        <w:t xml:space="preserve"> </w:t>
      </w:r>
      <w:r w:rsidR="00C86E41" w:rsidRPr="00103A61">
        <w:rPr>
          <w:rFonts w:ascii="Times New Roman" w:hAnsi="Times New Roman" w:cs="Times New Roman"/>
          <w:sz w:val="24"/>
          <w:szCs w:val="24"/>
        </w:rPr>
        <w:t xml:space="preserve">Thus, </w:t>
      </w:r>
      <w:r w:rsidR="00366AE8">
        <w:rPr>
          <w:rFonts w:ascii="Times New Roman" w:hAnsi="Times New Roman" w:cs="Times New Roman"/>
          <w:sz w:val="24"/>
          <w:szCs w:val="24"/>
        </w:rPr>
        <w:t xml:space="preserve">potential </w:t>
      </w:r>
      <w:r w:rsidR="00C86E41" w:rsidRPr="00103A61">
        <w:rPr>
          <w:rFonts w:ascii="Times New Roman" w:hAnsi="Times New Roman" w:cs="Times New Roman"/>
          <w:sz w:val="24"/>
          <w:szCs w:val="24"/>
        </w:rPr>
        <w:t>object use</w:t>
      </w:r>
      <w:r w:rsidR="00366AE8">
        <w:rPr>
          <w:rFonts w:ascii="Times New Roman" w:hAnsi="Times New Roman" w:cs="Times New Roman"/>
          <w:sz w:val="24"/>
          <w:szCs w:val="24"/>
        </w:rPr>
        <w:t>s</w:t>
      </w:r>
      <w:r w:rsidR="00C86E41" w:rsidRPr="00103A61">
        <w:rPr>
          <w:rFonts w:ascii="Times New Roman" w:hAnsi="Times New Roman" w:cs="Times New Roman"/>
          <w:sz w:val="24"/>
          <w:szCs w:val="24"/>
        </w:rPr>
        <w:t xml:space="preserve"> </w:t>
      </w:r>
      <w:r w:rsidR="00366AE8">
        <w:rPr>
          <w:rFonts w:ascii="Times New Roman" w:hAnsi="Times New Roman" w:cs="Times New Roman"/>
          <w:sz w:val="24"/>
          <w:szCs w:val="24"/>
        </w:rPr>
        <w:t>were recorded</w:t>
      </w:r>
      <w:r w:rsidR="00C86E41" w:rsidRPr="00103A61">
        <w:rPr>
          <w:rFonts w:ascii="Times New Roman" w:hAnsi="Times New Roman" w:cs="Times New Roman"/>
          <w:sz w:val="24"/>
          <w:szCs w:val="24"/>
        </w:rPr>
        <w:t xml:space="preserve"> using a method </w:t>
      </w:r>
      <w:r w:rsidR="00103A61">
        <w:rPr>
          <w:rFonts w:ascii="Times New Roman" w:hAnsi="Times New Roman" w:cs="Times New Roman"/>
          <w:sz w:val="24"/>
          <w:szCs w:val="24"/>
        </w:rPr>
        <w:t>akin</w:t>
      </w:r>
      <w:r w:rsidR="00C86E41" w:rsidRPr="00103A61">
        <w:rPr>
          <w:rFonts w:ascii="Times New Roman" w:hAnsi="Times New Roman" w:cs="Times New Roman"/>
          <w:sz w:val="24"/>
          <w:szCs w:val="24"/>
        </w:rPr>
        <w:t xml:space="preserve"> to feature production and free association tasks. As a result, we were able</w:t>
      </w:r>
      <w:r w:rsidR="00E12CB3" w:rsidRPr="00103A61">
        <w:rPr>
          <w:rFonts w:ascii="Times New Roman" w:hAnsi="Times New Roman" w:cs="Times New Roman"/>
          <w:sz w:val="24"/>
          <w:szCs w:val="24"/>
        </w:rPr>
        <w:t xml:space="preserve"> to capture a wide range of information, </w:t>
      </w:r>
      <w:r w:rsidR="00C86E41" w:rsidRPr="00103A61">
        <w:rPr>
          <w:rFonts w:ascii="Times New Roman" w:hAnsi="Times New Roman" w:cs="Times New Roman"/>
          <w:sz w:val="24"/>
          <w:szCs w:val="24"/>
        </w:rPr>
        <w:t xml:space="preserve">which </w:t>
      </w:r>
      <w:r w:rsidR="00E12CB3" w:rsidRPr="00103A61">
        <w:rPr>
          <w:rFonts w:ascii="Times New Roman" w:hAnsi="Times New Roman" w:cs="Times New Roman"/>
          <w:sz w:val="24"/>
          <w:szCs w:val="24"/>
        </w:rPr>
        <w:t>maximiz</w:t>
      </w:r>
      <w:r w:rsidR="00C86E41" w:rsidRPr="00103A61">
        <w:rPr>
          <w:rFonts w:ascii="Times New Roman" w:hAnsi="Times New Roman" w:cs="Times New Roman"/>
          <w:sz w:val="24"/>
          <w:szCs w:val="24"/>
        </w:rPr>
        <w:t>ed</w:t>
      </w:r>
      <w:r w:rsidR="00E12CB3" w:rsidRPr="00103A61">
        <w:rPr>
          <w:rFonts w:ascii="Times New Roman" w:hAnsi="Times New Roman" w:cs="Times New Roman"/>
          <w:sz w:val="24"/>
          <w:szCs w:val="24"/>
        </w:rPr>
        <w:t xml:space="preserve"> the potential number of affordance</w:t>
      </w:r>
      <w:r w:rsidR="00C86E41" w:rsidRPr="00103A61">
        <w:rPr>
          <w:rFonts w:ascii="Times New Roman" w:hAnsi="Times New Roman" w:cs="Times New Roman"/>
          <w:sz w:val="24"/>
          <w:szCs w:val="24"/>
        </w:rPr>
        <w:t>s that could be</w:t>
      </w:r>
      <w:r w:rsidR="00E12CB3" w:rsidRPr="00103A61">
        <w:rPr>
          <w:rFonts w:ascii="Times New Roman" w:hAnsi="Times New Roman" w:cs="Times New Roman"/>
          <w:sz w:val="24"/>
          <w:szCs w:val="24"/>
        </w:rPr>
        <w:t xml:space="preserve"> </w:t>
      </w:r>
      <w:r w:rsidR="008B3477">
        <w:rPr>
          <w:rFonts w:ascii="Times New Roman" w:hAnsi="Times New Roman" w:cs="Times New Roman"/>
          <w:sz w:val="24"/>
          <w:szCs w:val="24"/>
        </w:rPr>
        <w:t>generated</w:t>
      </w:r>
      <w:r w:rsidR="00E12CB3" w:rsidRPr="00103A61">
        <w:rPr>
          <w:rFonts w:ascii="Times New Roman" w:hAnsi="Times New Roman" w:cs="Times New Roman"/>
          <w:sz w:val="24"/>
          <w:szCs w:val="24"/>
        </w:rPr>
        <w:t xml:space="preserve"> for each object.</w:t>
      </w:r>
      <w:r w:rsidRPr="00103A61">
        <w:rPr>
          <w:rFonts w:ascii="Times New Roman" w:hAnsi="Times New Roman" w:cs="Times New Roman"/>
          <w:sz w:val="24"/>
          <w:szCs w:val="24"/>
        </w:rPr>
        <w:t xml:space="preserve"> </w:t>
      </w:r>
    </w:p>
    <w:p w14:paraId="30E9936D" w14:textId="534EA21C" w:rsidR="00717E35" w:rsidRPr="00103A61" w:rsidRDefault="00F97D1C"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In the following sections, we first detail the creation of the affordance norm dataset and </w:t>
      </w:r>
      <w:r w:rsidR="00EE4C6E" w:rsidRPr="00103A61">
        <w:rPr>
          <w:rFonts w:ascii="Times New Roman" w:hAnsi="Times New Roman" w:cs="Times New Roman"/>
          <w:sz w:val="24"/>
          <w:szCs w:val="24"/>
        </w:rPr>
        <w:t xml:space="preserve">describe </w:t>
      </w:r>
      <w:r w:rsidRPr="00103A61">
        <w:rPr>
          <w:rFonts w:ascii="Times New Roman" w:hAnsi="Times New Roman" w:cs="Times New Roman"/>
          <w:sz w:val="24"/>
          <w:szCs w:val="24"/>
        </w:rPr>
        <w:t xml:space="preserve">an interactive </w:t>
      </w:r>
      <w:r w:rsidR="00EE4C6E" w:rsidRPr="00103A61">
        <w:rPr>
          <w:rFonts w:ascii="Times New Roman" w:hAnsi="Times New Roman" w:cs="Times New Roman"/>
          <w:sz w:val="24"/>
          <w:szCs w:val="24"/>
        </w:rPr>
        <w:t>web-</w:t>
      </w:r>
      <w:r w:rsidRPr="00103A61">
        <w:rPr>
          <w:rFonts w:ascii="Times New Roman" w:hAnsi="Times New Roman" w:cs="Times New Roman"/>
          <w:sz w:val="24"/>
          <w:szCs w:val="24"/>
        </w:rPr>
        <w:t xml:space="preserve">portal </w:t>
      </w:r>
      <w:r w:rsidR="00EE4C6E" w:rsidRPr="00103A61">
        <w:rPr>
          <w:rFonts w:ascii="Times New Roman" w:hAnsi="Times New Roman" w:cs="Times New Roman"/>
          <w:sz w:val="24"/>
          <w:szCs w:val="24"/>
        </w:rPr>
        <w:t xml:space="preserve">which was </w:t>
      </w:r>
      <w:r w:rsidRPr="00103A61">
        <w:rPr>
          <w:rFonts w:ascii="Times New Roman" w:hAnsi="Times New Roman" w:cs="Times New Roman"/>
          <w:sz w:val="24"/>
          <w:szCs w:val="24"/>
        </w:rPr>
        <w:t xml:space="preserve">designed to facilitate </w:t>
      </w:r>
      <w:r w:rsidR="002A3615">
        <w:rPr>
          <w:rFonts w:ascii="Times New Roman" w:hAnsi="Times New Roman" w:cs="Times New Roman"/>
          <w:sz w:val="24"/>
          <w:szCs w:val="24"/>
        </w:rPr>
        <w:t xml:space="preserve">exploration </w:t>
      </w:r>
      <w:r w:rsidRPr="00103A61">
        <w:rPr>
          <w:rFonts w:ascii="Times New Roman" w:hAnsi="Times New Roman" w:cs="Times New Roman"/>
          <w:sz w:val="24"/>
          <w:szCs w:val="24"/>
        </w:rPr>
        <w:t xml:space="preserve">of </w:t>
      </w:r>
      <w:r w:rsidR="002A30B1" w:rsidRPr="00103A61">
        <w:rPr>
          <w:rFonts w:ascii="Times New Roman" w:hAnsi="Times New Roman" w:cs="Times New Roman"/>
          <w:sz w:val="24"/>
          <w:szCs w:val="24"/>
        </w:rPr>
        <w:t>t</w:t>
      </w:r>
      <w:r w:rsidR="00B12E70">
        <w:rPr>
          <w:rFonts w:ascii="Times New Roman" w:hAnsi="Times New Roman" w:cs="Times New Roman"/>
          <w:sz w:val="24"/>
          <w:szCs w:val="24"/>
        </w:rPr>
        <w:t>he final set of norms</w:t>
      </w:r>
      <w:r w:rsidRPr="00103A61">
        <w:rPr>
          <w:rFonts w:ascii="Times New Roman" w:hAnsi="Times New Roman" w:cs="Times New Roman"/>
          <w:sz w:val="24"/>
          <w:szCs w:val="24"/>
        </w:rPr>
        <w:t xml:space="preserve">. We then </w:t>
      </w:r>
      <w:r w:rsidR="00CB3A7C" w:rsidRPr="00103A61">
        <w:rPr>
          <w:rFonts w:ascii="Times New Roman" w:hAnsi="Times New Roman" w:cs="Times New Roman"/>
          <w:sz w:val="24"/>
          <w:szCs w:val="24"/>
        </w:rPr>
        <w:t>discuss</w:t>
      </w:r>
      <w:r w:rsidRPr="00103A61">
        <w:rPr>
          <w:rFonts w:ascii="Times New Roman" w:hAnsi="Times New Roman" w:cs="Times New Roman"/>
          <w:sz w:val="24"/>
          <w:szCs w:val="24"/>
        </w:rPr>
        <w:t xml:space="preserve"> a series of analyses which </w:t>
      </w:r>
      <w:r w:rsidR="00CB3A7C" w:rsidRPr="00103A61">
        <w:rPr>
          <w:rFonts w:ascii="Times New Roman" w:hAnsi="Times New Roman" w:cs="Times New Roman"/>
          <w:sz w:val="24"/>
          <w:szCs w:val="24"/>
        </w:rPr>
        <w:t>compare</w:t>
      </w:r>
      <w:r w:rsidR="002A3615">
        <w:rPr>
          <w:rFonts w:ascii="Times New Roman" w:hAnsi="Times New Roman" w:cs="Times New Roman"/>
          <w:sz w:val="24"/>
          <w:szCs w:val="24"/>
        </w:rPr>
        <w:t>d the</w:t>
      </w:r>
      <w:r w:rsidR="00CB3A7C" w:rsidRPr="00103A61">
        <w:rPr>
          <w:rFonts w:ascii="Times New Roman" w:hAnsi="Times New Roman" w:cs="Times New Roman"/>
          <w:sz w:val="24"/>
          <w:szCs w:val="24"/>
        </w:rPr>
        <w:t xml:space="preserve"> affordance measures generated from this dataset with </w:t>
      </w:r>
      <w:r w:rsidR="002A3615">
        <w:rPr>
          <w:rFonts w:ascii="Times New Roman" w:hAnsi="Times New Roman" w:cs="Times New Roman"/>
          <w:sz w:val="24"/>
          <w:szCs w:val="24"/>
        </w:rPr>
        <w:t xml:space="preserve">two </w:t>
      </w:r>
      <w:r w:rsidR="00CB3A7C" w:rsidRPr="00103A61">
        <w:rPr>
          <w:rFonts w:ascii="Times New Roman" w:hAnsi="Times New Roman" w:cs="Times New Roman"/>
          <w:sz w:val="24"/>
          <w:szCs w:val="24"/>
        </w:rPr>
        <w:t xml:space="preserve">existing measures of meaning (e.g., </w:t>
      </w:r>
      <w:r w:rsidR="002A3615">
        <w:rPr>
          <w:rFonts w:ascii="Times New Roman" w:hAnsi="Times New Roman" w:cs="Times New Roman"/>
          <w:sz w:val="24"/>
          <w:szCs w:val="24"/>
        </w:rPr>
        <w:t>FAS values derived from Nelson et al., 2004’s free association norms</w:t>
      </w:r>
      <w:r w:rsidR="00CB3A7C" w:rsidRPr="00103A61">
        <w:rPr>
          <w:rFonts w:ascii="Times New Roman" w:hAnsi="Times New Roman" w:cs="Times New Roman"/>
          <w:sz w:val="24"/>
          <w:szCs w:val="24"/>
        </w:rPr>
        <w:t xml:space="preserve"> and</w:t>
      </w:r>
      <w:r w:rsidR="002A3615">
        <w:rPr>
          <w:rFonts w:ascii="Times New Roman" w:hAnsi="Times New Roman" w:cs="Times New Roman"/>
          <w:sz w:val="24"/>
          <w:szCs w:val="24"/>
        </w:rPr>
        <w:t xml:space="preserve"> cosine similarity (COS) taken from Buchanan et al.’s, 2019a, feature production norms</w:t>
      </w:r>
      <w:r w:rsidR="00CB3A7C" w:rsidRPr="00103A61">
        <w:rPr>
          <w:rFonts w:ascii="Times New Roman" w:hAnsi="Times New Roman" w:cs="Times New Roman"/>
          <w:sz w:val="24"/>
          <w:szCs w:val="24"/>
        </w:rPr>
        <w:t>), BOI ratings</w:t>
      </w:r>
      <w:r w:rsidR="002A3615">
        <w:rPr>
          <w:rFonts w:ascii="Times New Roman" w:hAnsi="Times New Roman" w:cs="Times New Roman"/>
          <w:sz w:val="24"/>
          <w:szCs w:val="24"/>
        </w:rPr>
        <w:t xml:space="preserve"> (</w:t>
      </w:r>
      <w:proofErr w:type="spellStart"/>
      <w:r w:rsidR="002A3615">
        <w:rPr>
          <w:rFonts w:ascii="Times New Roman" w:hAnsi="Times New Roman" w:cs="Times New Roman"/>
          <w:sz w:val="24"/>
          <w:szCs w:val="24"/>
        </w:rPr>
        <w:t>Pexman</w:t>
      </w:r>
      <w:proofErr w:type="spellEnd"/>
      <w:r w:rsidR="002A3615">
        <w:rPr>
          <w:rFonts w:ascii="Times New Roman" w:hAnsi="Times New Roman" w:cs="Times New Roman"/>
          <w:sz w:val="24"/>
          <w:szCs w:val="24"/>
        </w:rPr>
        <w:t xml:space="preserve"> et al., 2019)</w:t>
      </w:r>
      <w:r w:rsidR="00CB3A7C" w:rsidRPr="00103A61">
        <w:rPr>
          <w:rFonts w:ascii="Times New Roman" w:hAnsi="Times New Roman" w:cs="Times New Roman"/>
          <w:sz w:val="24"/>
          <w:szCs w:val="24"/>
        </w:rPr>
        <w:t xml:space="preserve">, and several lexical variables </w:t>
      </w:r>
      <w:r w:rsidR="002A3615">
        <w:rPr>
          <w:rFonts w:ascii="Times New Roman" w:hAnsi="Times New Roman" w:cs="Times New Roman"/>
          <w:sz w:val="24"/>
          <w:szCs w:val="24"/>
        </w:rPr>
        <w:t>which could potentially influence how participants process</w:t>
      </w:r>
      <w:r w:rsidR="00B12E70">
        <w:rPr>
          <w:rFonts w:ascii="Times New Roman" w:hAnsi="Times New Roman" w:cs="Times New Roman"/>
          <w:sz w:val="24"/>
          <w:szCs w:val="24"/>
        </w:rPr>
        <w:t>ed</w:t>
      </w:r>
      <w:r w:rsidR="002A3615">
        <w:rPr>
          <w:rFonts w:ascii="Times New Roman" w:hAnsi="Times New Roman" w:cs="Times New Roman"/>
          <w:sz w:val="24"/>
          <w:szCs w:val="24"/>
        </w:rPr>
        <w:t xml:space="preserve"> each item </w:t>
      </w:r>
      <w:r w:rsidR="00CB3A7C" w:rsidRPr="00103A61">
        <w:rPr>
          <w:rFonts w:ascii="Times New Roman" w:hAnsi="Times New Roman" w:cs="Times New Roman"/>
          <w:sz w:val="24"/>
          <w:szCs w:val="24"/>
        </w:rPr>
        <w:t xml:space="preserve">(e.g., concreteness, age-of-acquisition, etc.). </w:t>
      </w:r>
    </w:p>
    <w:p w14:paraId="1A59BFD2" w14:textId="319BD258" w:rsidR="00717E35" w:rsidRPr="00103A61" w:rsidRDefault="00717E35"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Method</w:t>
      </w:r>
    </w:p>
    <w:p w14:paraId="41E14785" w14:textId="602FEF9F" w:rsidR="00717E35" w:rsidRPr="00103A61" w:rsidRDefault="00717E35"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Participants</w:t>
      </w:r>
    </w:p>
    <w:p w14:paraId="2C31FF67" w14:textId="714E21D8" w:rsidR="006134AE" w:rsidRPr="00103A61" w:rsidRDefault="006134AE"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4421EB" w:rsidRPr="00103A61">
        <w:rPr>
          <w:rFonts w:ascii="Times New Roman" w:hAnsi="Times New Roman" w:cs="Times New Roman"/>
          <w:sz w:val="24"/>
          <w:szCs w:val="24"/>
        </w:rPr>
        <w:t xml:space="preserve">We </w:t>
      </w:r>
      <w:r w:rsidR="004421EB" w:rsidRPr="00491281">
        <w:rPr>
          <w:rFonts w:ascii="Times New Roman" w:hAnsi="Times New Roman" w:cs="Times New Roman"/>
          <w:sz w:val="24"/>
          <w:szCs w:val="24"/>
        </w:rPr>
        <w:t>recruited 31</w:t>
      </w:r>
      <w:r w:rsidR="00491281" w:rsidRPr="00491281">
        <w:rPr>
          <w:rFonts w:ascii="Times New Roman" w:hAnsi="Times New Roman" w:cs="Times New Roman"/>
          <w:sz w:val="24"/>
          <w:szCs w:val="24"/>
        </w:rPr>
        <w:t>89</w:t>
      </w:r>
      <w:r w:rsidR="004421EB" w:rsidRPr="00103A61">
        <w:rPr>
          <w:rFonts w:ascii="Times New Roman" w:hAnsi="Times New Roman" w:cs="Times New Roman"/>
          <w:sz w:val="24"/>
          <w:szCs w:val="24"/>
        </w:rPr>
        <w:t xml:space="preserve"> p</w:t>
      </w:r>
      <w:r w:rsidRPr="00103A61">
        <w:rPr>
          <w:rFonts w:ascii="Times New Roman" w:hAnsi="Times New Roman" w:cs="Times New Roman"/>
          <w:sz w:val="24"/>
          <w:szCs w:val="24"/>
        </w:rPr>
        <w:t xml:space="preserve">articipants </w:t>
      </w:r>
      <w:r w:rsidR="004421EB" w:rsidRPr="00103A61">
        <w:rPr>
          <w:rFonts w:ascii="Times New Roman" w:hAnsi="Times New Roman" w:cs="Times New Roman"/>
          <w:sz w:val="24"/>
          <w:szCs w:val="24"/>
        </w:rPr>
        <w:t xml:space="preserve">from </w:t>
      </w:r>
      <w:r w:rsidRPr="00103A61">
        <w:rPr>
          <w:rFonts w:ascii="Times New Roman" w:hAnsi="Times New Roman" w:cs="Times New Roman"/>
          <w:sz w:val="24"/>
          <w:szCs w:val="24"/>
        </w:rPr>
        <w:t>two</w:t>
      </w:r>
      <w:r w:rsidR="00EC0767" w:rsidRPr="00103A61">
        <w:rPr>
          <w:rFonts w:ascii="Times New Roman" w:hAnsi="Times New Roman" w:cs="Times New Roman"/>
          <w:sz w:val="24"/>
          <w:szCs w:val="24"/>
        </w:rPr>
        <w:t xml:space="preserve"> general </w:t>
      </w:r>
      <w:r w:rsidRPr="00103A61">
        <w:rPr>
          <w:rFonts w:ascii="Times New Roman" w:hAnsi="Times New Roman" w:cs="Times New Roman"/>
          <w:sz w:val="24"/>
          <w:szCs w:val="24"/>
        </w:rPr>
        <w:t xml:space="preserve">settings. First, </w:t>
      </w:r>
      <w:r w:rsidR="00496962" w:rsidRPr="00491281">
        <w:rPr>
          <w:rFonts w:ascii="Times New Roman" w:hAnsi="Times New Roman" w:cs="Times New Roman"/>
          <w:sz w:val="24"/>
          <w:szCs w:val="24"/>
        </w:rPr>
        <w:t>2</w:t>
      </w:r>
      <w:r w:rsidR="00491281" w:rsidRPr="00491281">
        <w:rPr>
          <w:rFonts w:ascii="Times New Roman" w:hAnsi="Times New Roman" w:cs="Times New Roman"/>
          <w:sz w:val="24"/>
          <w:szCs w:val="24"/>
        </w:rPr>
        <w:t>43</w:t>
      </w:r>
      <w:r w:rsidR="00491281">
        <w:rPr>
          <w:rFonts w:ascii="Times New Roman" w:hAnsi="Times New Roman" w:cs="Times New Roman"/>
          <w:sz w:val="24"/>
          <w:szCs w:val="24"/>
        </w:rPr>
        <w:t>2</w:t>
      </w:r>
      <w:r w:rsidRPr="00103A61">
        <w:rPr>
          <w:rFonts w:ascii="Times New Roman" w:hAnsi="Times New Roman" w:cs="Times New Roman"/>
          <w:sz w:val="24"/>
          <w:szCs w:val="24"/>
        </w:rPr>
        <w:t xml:space="preserve"> undergraduate students were recruited from </w:t>
      </w:r>
      <w:r w:rsidR="00496962" w:rsidRPr="00103A61">
        <w:rPr>
          <w:rFonts w:ascii="Times New Roman" w:hAnsi="Times New Roman" w:cs="Times New Roman"/>
          <w:sz w:val="24"/>
          <w:szCs w:val="24"/>
        </w:rPr>
        <w:t>9</w:t>
      </w:r>
      <w:r w:rsidRPr="00103A61">
        <w:rPr>
          <w:rFonts w:ascii="Times New Roman" w:hAnsi="Times New Roman" w:cs="Times New Roman"/>
          <w:sz w:val="24"/>
          <w:szCs w:val="24"/>
        </w:rPr>
        <w:t xml:space="preserve"> universities</w:t>
      </w:r>
      <w:r w:rsidR="004D32ED">
        <w:rPr>
          <w:rFonts w:ascii="Times New Roman" w:hAnsi="Times New Roman" w:cs="Times New Roman"/>
          <w:sz w:val="24"/>
          <w:szCs w:val="24"/>
        </w:rPr>
        <w:t xml:space="preserve"> and colleges</w:t>
      </w:r>
      <w:r w:rsidRPr="00103A61">
        <w:rPr>
          <w:rFonts w:ascii="Times New Roman" w:hAnsi="Times New Roman" w:cs="Times New Roman"/>
          <w:sz w:val="24"/>
          <w:szCs w:val="24"/>
        </w:rPr>
        <w:t xml:space="preserve"> </w:t>
      </w:r>
      <w:r w:rsidR="00EC0767" w:rsidRPr="00103A61">
        <w:rPr>
          <w:rFonts w:ascii="Times New Roman" w:hAnsi="Times New Roman" w:cs="Times New Roman"/>
          <w:sz w:val="24"/>
          <w:szCs w:val="24"/>
        </w:rPr>
        <w:t xml:space="preserve">located </w:t>
      </w:r>
      <w:r w:rsidRPr="00103A61">
        <w:rPr>
          <w:rFonts w:ascii="Times New Roman" w:hAnsi="Times New Roman" w:cs="Times New Roman"/>
          <w:sz w:val="24"/>
          <w:szCs w:val="24"/>
        </w:rPr>
        <w:t xml:space="preserve">within the </w:t>
      </w:r>
      <w:r w:rsidR="00EC0767" w:rsidRPr="00103A61">
        <w:rPr>
          <w:rFonts w:ascii="Times New Roman" w:hAnsi="Times New Roman" w:cs="Times New Roman"/>
          <w:sz w:val="24"/>
          <w:szCs w:val="24"/>
        </w:rPr>
        <w:t>north</w:t>
      </w:r>
      <w:r w:rsidRPr="00103A61">
        <w:rPr>
          <w:rFonts w:ascii="Times New Roman" w:hAnsi="Times New Roman" w:cs="Times New Roman"/>
          <w:sz w:val="24"/>
          <w:szCs w:val="24"/>
        </w:rPr>
        <w:t>eastern</w:t>
      </w:r>
      <w:r w:rsidR="00496962" w:rsidRPr="00103A61">
        <w:rPr>
          <w:rFonts w:ascii="Times New Roman" w:hAnsi="Times New Roman" w:cs="Times New Roman"/>
          <w:sz w:val="24"/>
          <w:szCs w:val="24"/>
        </w:rPr>
        <w:t>, midwestern,</w:t>
      </w:r>
      <w:r w:rsidRPr="00103A61">
        <w:rPr>
          <w:rFonts w:ascii="Times New Roman" w:hAnsi="Times New Roman" w:cs="Times New Roman"/>
          <w:sz w:val="24"/>
          <w:szCs w:val="24"/>
        </w:rPr>
        <w:t xml:space="preserve"> and southern United States</w:t>
      </w:r>
      <w:r w:rsidR="00496962" w:rsidRPr="00103A61">
        <w:rPr>
          <w:rFonts w:ascii="Times New Roman" w:hAnsi="Times New Roman" w:cs="Times New Roman"/>
          <w:sz w:val="24"/>
          <w:szCs w:val="24"/>
        </w:rPr>
        <w:t>. The remaining 757</w:t>
      </w:r>
      <w:r w:rsidRPr="00103A61">
        <w:rPr>
          <w:rFonts w:ascii="Times New Roman" w:hAnsi="Times New Roman" w:cs="Times New Roman"/>
          <w:sz w:val="24"/>
          <w:szCs w:val="24"/>
        </w:rPr>
        <w:t xml:space="preserve"> participants </w:t>
      </w:r>
      <w:r w:rsidR="00EB06DC" w:rsidRPr="00103A61">
        <w:rPr>
          <w:rFonts w:ascii="Times New Roman" w:hAnsi="Times New Roman" w:cs="Times New Roman"/>
          <w:sz w:val="24"/>
          <w:szCs w:val="24"/>
        </w:rPr>
        <w:t>completed the study online via</w:t>
      </w:r>
      <w:r w:rsidRPr="00103A61">
        <w:rPr>
          <w:rFonts w:ascii="Times New Roman" w:hAnsi="Times New Roman" w:cs="Times New Roman"/>
          <w:sz w:val="24"/>
          <w:szCs w:val="24"/>
        </w:rPr>
        <w:t xml:space="preserve"> Prolific (www.Prolific.co). </w:t>
      </w:r>
      <w:r w:rsidR="00EC0767" w:rsidRPr="00103A61">
        <w:rPr>
          <w:rFonts w:ascii="Times New Roman" w:hAnsi="Times New Roman" w:cs="Times New Roman"/>
          <w:sz w:val="24"/>
          <w:szCs w:val="24"/>
        </w:rPr>
        <w:t xml:space="preserve">Table </w:t>
      </w:r>
      <w:r w:rsidR="00F9350C" w:rsidRPr="00103A61">
        <w:rPr>
          <w:rFonts w:ascii="Times New Roman" w:hAnsi="Times New Roman" w:cs="Times New Roman"/>
          <w:sz w:val="24"/>
          <w:szCs w:val="24"/>
        </w:rPr>
        <w:t>1</w:t>
      </w:r>
      <w:r w:rsidR="00EC0767" w:rsidRPr="00103A61">
        <w:rPr>
          <w:rFonts w:ascii="Times New Roman" w:hAnsi="Times New Roman" w:cs="Times New Roman"/>
          <w:sz w:val="24"/>
          <w:szCs w:val="24"/>
        </w:rPr>
        <w:t xml:space="preserve"> displays </w:t>
      </w:r>
      <w:r w:rsidR="00F9350C" w:rsidRPr="00103A61">
        <w:rPr>
          <w:rFonts w:ascii="Times New Roman" w:hAnsi="Times New Roman" w:cs="Times New Roman"/>
          <w:sz w:val="24"/>
          <w:szCs w:val="24"/>
        </w:rPr>
        <w:t>final</w:t>
      </w:r>
      <w:r w:rsidR="00EC0767" w:rsidRPr="00103A61">
        <w:rPr>
          <w:rFonts w:ascii="Times New Roman" w:hAnsi="Times New Roman" w:cs="Times New Roman"/>
          <w:sz w:val="24"/>
          <w:szCs w:val="24"/>
        </w:rPr>
        <w:t xml:space="preserve"> </w:t>
      </w:r>
      <w:r w:rsidR="00EC0767" w:rsidRPr="00103A61">
        <w:rPr>
          <w:rFonts w:ascii="Times New Roman" w:hAnsi="Times New Roman" w:cs="Times New Roman"/>
          <w:i/>
          <w:iCs/>
          <w:sz w:val="24"/>
          <w:szCs w:val="24"/>
        </w:rPr>
        <w:t>n</w:t>
      </w:r>
      <w:r w:rsidR="00EC0767" w:rsidRPr="00103A61">
        <w:rPr>
          <w:rFonts w:ascii="Times New Roman" w:hAnsi="Times New Roman" w:cs="Times New Roman"/>
          <w:sz w:val="24"/>
          <w:szCs w:val="24"/>
        </w:rPr>
        <w:t>s for each testing site</w:t>
      </w:r>
      <w:r w:rsidR="00F9350C" w:rsidRPr="00103A61">
        <w:rPr>
          <w:rFonts w:ascii="Times New Roman" w:hAnsi="Times New Roman" w:cs="Times New Roman"/>
          <w:sz w:val="24"/>
          <w:szCs w:val="24"/>
        </w:rPr>
        <w:t xml:space="preserve"> following cleaning. </w:t>
      </w:r>
      <w:r w:rsidRPr="00103A61">
        <w:rPr>
          <w:rFonts w:ascii="Times New Roman" w:hAnsi="Times New Roman" w:cs="Times New Roman"/>
          <w:sz w:val="24"/>
          <w:szCs w:val="24"/>
        </w:rPr>
        <w:t xml:space="preserve">All </w:t>
      </w:r>
      <w:r w:rsidR="004D32ED">
        <w:rPr>
          <w:rFonts w:ascii="Times New Roman" w:hAnsi="Times New Roman" w:cs="Times New Roman"/>
          <w:sz w:val="24"/>
          <w:szCs w:val="24"/>
        </w:rPr>
        <w:t>undergraduate</w:t>
      </w:r>
      <w:r w:rsidRPr="00103A61">
        <w:rPr>
          <w:rFonts w:ascii="Times New Roman" w:hAnsi="Times New Roman" w:cs="Times New Roman"/>
          <w:sz w:val="24"/>
          <w:szCs w:val="24"/>
        </w:rPr>
        <w:t xml:space="preserve"> students completed the study in exchange for partial course credit, while Prolific participants were compensated at a rate of </w:t>
      </w:r>
      <w:r w:rsidR="00497F28" w:rsidRPr="00103A61">
        <w:rPr>
          <w:rFonts w:ascii="Times New Roman" w:hAnsi="Times New Roman" w:cs="Times New Roman"/>
          <w:sz w:val="24"/>
          <w:szCs w:val="24"/>
        </w:rPr>
        <w:t>$3.00 per 20-minute session</w:t>
      </w:r>
      <w:r w:rsidR="00A5703A" w:rsidRPr="00103A61">
        <w:rPr>
          <w:rFonts w:ascii="Times New Roman" w:hAnsi="Times New Roman" w:cs="Times New Roman"/>
          <w:sz w:val="24"/>
          <w:szCs w:val="24"/>
        </w:rPr>
        <w:t>.</w:t>
      </w:r>
      <w:r w:rsidR="004E19C3">
        <w:rPr>
          <w:rFonts w:ascii="Times New Roman" w:hAnsi="Times New Roman" w:cs="Times New Roman"/>
          <w:sz w:val="24"/>
          <w:szCs w:val="24"/>
        </w:rPr>
        <w:t xml:space="preserve"> </w:t>
      </w:r>
      <w:r w:rsidR="004D32ED">
        <w:rPr>
          <w:rFonts w:ascii="Times New Roman" w:hAnsi="Times New Roman" w:cs="Times New Roman"/>
          <w:sz w:val="24"/>
          <w:szCs w:val="24"/>
        </w:rPr>
        <w:t>All p</w:t>
      </w:r>
      <w:r w:rsidR="004E19C3">
        <w:rPr>
          <w:rFonts w:ascii="Times New Roman" w:hAnsi="Times New Roman" w:cs="Times New Roman"/>
          <w:sz w:val="24"/>
          <w:szCs w:val="24"/>
        </w:rPr>
        <w:t>articipants were required to be native English speakers</w:t>
      </w:r>
      <w:r w:rsidR="004D32ED">
        <w:rPr>
          <w:rFonts w:ascii="Times New Roman" w:hAnsi="Times New Roman" w:cs="Times New Roman"/>
          <w:sz w:val="24"/>
          <w:szCs w:val="24"/>
        </w:rPr>
        <w:t>,</w:t>
      </w:r>
      <w:r w:rsidR="004E19C3">
        <w:rPr>
          <w:rFonts w:ascii="Times New Roman" w:hAnsi="Times New Roman" w:cs="Times New Roman"/>
          <w:sz w:val="24"/>
          <w:szCs w:val="24"/>
        </w:rPr>
        <w:t xml:space="preserve"> and</w:t>
      </w:r>
      <w:r w:rsidR="00A5703A" w:rsidRPr="00103A61">
        <w:rPr>
          <w:rFonts w:ascii="Times New Roman" w:hAnsi="Times New Roman" w:cs="Times New Roman"/>
          <w:sz w:val="24"/>
          <w:szCs w:val="24"/>
        </w:rPr>
        <w:t xml:space="preserve"> </w:t>
      </w:r>
      <w:r w:rsidR="00EB06DC" w:rsidRPr="00103A61">
        <w:rPr>
          <w:rFonts w:ascii="Times New Roman" w:hAnsi="Times New Roman" w:cs="Times New Roman"/>
          <w:sz w:val="24"/>
          <w:szCs w:val="24"/>
        </w:rPr>
        <w:t>Prolific participants were</w:t>
      </w:r>
      <w:r w:rsidR="004E19C3">
        <w:rPr>
          <w:rFonts w:ascii="Times New Roman" w:hAnsi="Times New Roman" w:cs="Times New Roman"/>
          <w:sz w:val="24"/>
          <w:szCs w:val="24"/>
        </w:rPr>
        <w:t xml:space="preserve"> additionally</w:t>
      </w:r>
      <w:r w:rsidR="00EB06DC" w:rsidRPr="00103A61">
        <w:rPr>
          <w:rFonts w:ascii="Times New Roman" w:hAnsi="Times New Roman" w:cs="Times New Roman"/>
          <w:sz w:val="24"/>
          <w:szCs w:val="24"/>
        </w:rPr>
        <w:t xml:space="preserve"> required to have </w:t>
      </w:r>
      <w:r w:rsidR="004E19C3">
        <w:rPr>
          <w:rFonts w:ascii="Times New Roman" w:hAnsi="Times New Roman" w:cs="Times New Roman"/>
          <w:sz w:val="24"/>
          <w:szCs w:val="24"/>
        </w:rPr>
        <w:t>obtained</w:t>
      </w:r>
      <w:r w:rsidR="00EB06DC" w:rsidRPr="00103A61">
        <w:rPr>
          <w:rFonts w:ascii="Times New Roman" w:hAnsi="Times New Roman" w:cs="Times New Roman"/>
          <w:sz w:val="24"/>
          <w:szCs w:val="24"/>
        </w:rPr>
        <w:t xml:space="preserve"> at least a high-school level degree</w:t>
      </w:r>
      <w:r w:rsidR="004E19C3">
        <w:rPr>
          <w:rFonts w:ascii="Times New Roman" w:hAnsi="Times New Roman" w:cs="Times New Roman"/>
          <w:sz w:val="24"/>
          <w:szCs w:val="24"/>
        </w:rPr>
        <w:t xml:space="preserve"> or equivalent.</w:t>
      </w:r>
    </w:p>
    <w:p w14:paraId="0D51C0A6" w14:textId="47A9A285"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lastRenderedPageBreak/>
        <w:t>Materials</w:t>
      </w:r>
    </w:p>
    <w:p w14:paraId="53A5C1DA" w14:textId="220422BD" w:rsidR="0004657B" w:rsidRPr="00103A61" w:rsidRDefault="00497F2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To generate the stimuli, we</w:t>
      </w:r>
      <w:r w:rsidR="00EC0767" w:rsidRPr="00103A61">
        <w:rPr>
          <w:rFonts w:ascii="Times New Roman" w:hAnsi="Times New Roman" w:cs="Times New Roman"/>
          <w:sz w:val="24"/>
          <w:szCs w:val="24"/>
        </w:rPr>
        <w:t xml:space="preserve"> initially</w:t>
      </w:r>
      <w:r w:rsidRPr="00103A61">
        <w:rPr>
          <w:rFonts w:ascii="Times New Roman" w:hAnsi="Times New Roman" w:cs="Times New Roman"/>
          <w:sz w:val="24"/>
          <w:szCs w:val="24"/>
        </w:rPr>
        <w:t xml:space="preserve"> selected 3005 nouns from the MRC psycholinguistic database (</w:t>
      </w:r>
      <w:r w:rsidR="001E4C57" w:rsidRPr="00B962BD">
        <w:rPr>
          <w:rFonts w:ascii="Times New Roman" w:hAnsi="Times New Roman" w:cs="Times New Roman"/>
          <w:sz w:val="24"/>
          <w:szCs w:val="24"/>
        </w:rPr>
        <w:t>Coltheart, 1981</w:t>
      </w:r>
      <w:r w:rsidRPr="00B962BD">
        <w:rPr>
          <w:rFonts w:ascii="Times New Roman" w:hAnsi="Times New Roman" w:cs="Times New Roman"/>
          <w:sz w:val="24"/>
          <w:szCs w:val="24"/>
        </w:rPr>
        <w:t>)</w:t>
      </w:r>
      <w:r w:rsidR="00F759C0" w:rsidRPr="00B962BD">
        <w:rPr>
          <w:rFonts w:ascii="Times New Roman" w:hAnsi="Times New Roman" w:cs="Times New Roman"/>
          <w:sz w:val="24"/>
          <w:szCs w:val="24"/>
        </w:rPr>
        <w:t>.</w:t>
      </w:r>
      <w:r w:rsidR="00F759C0"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Words were initially selected based on concreteness, such that only high concreteness words were included (</w:t>
      </w:r>
      <w:r w:rsidR="00555EFA" w:rsidRPr="00103A61">
        <w:rPr>
          <w:rFonts w:ascii="Times New Roman" w:hAnsi="Times New Roman" w:cs="Times New Roman"/>
          <w:i/>
          <w:iCs/>
          <w:sz w:val="24"/>
          <w:szCs w:val="24"/>
        </w:rPr>
        <w:t>M</w:t>
      </w:r>
      <w:r w:rsidR="00555EFA" w:rsidRPr="00103A61">
        <w:rPr>
          <w:rFonts w:ascii="Times New Roman" w:hAnsi="Times New Roman" w:cs="Times New Roman"/>
          <w:sz w:val="24"/>
          <w:szCs w:val="24"/>
        </w:rPr>
        <w:t xml:space="preserve"> </w:t>
      </w:r>
      <w:r w:rsidR="0004657B" w:rsidRPr="00103A61">
        <w:rPr>
          <w:rFonts w:ascii="Times New Roman" w:hAnsi="Times New Roman" w:cs="Times New Roman"/>
          <w:sz w:val="24"/>
          <w:szCs w:val="24"/>
        </w:rPr>
        <w:t xml:space="preserve">concreteness ≥ </w:t>
      </w:r>
      <w:r w:rsidR="00CE39FB">
        <w:rPr>
          <w:rFonts w:ascii="Times New Roman" w:hAnsi="Times New Roman" w:cs="Times New Roman"/>
          <w:sz w:val="24"/>
          <w:szCs w:val="24"/>
        </w:rPr>
        <w:t>4.25</w:t>
      </w:r>
      <w:r w:rsidR="0004657B" w:rsidRPr="00103A61">
        <w:rPr>
          <w:rFonts w:ascii="Times New Roman" w:hAnsi="Times New Roman" w:cs="Times New Roman"/>
          <w:sz w:val="24"/>
          <w:szCs w:val="24"/>
        </w:rPr>
        <w:t xml:space="preserve">). </w:t>
      </w:r>
      <w:r w:rsidR="000B32EA" w:rsidRPr="00103A61">
        <w:rPr>
          <w:rFonts w:ascii="Times New Roman" w:hAnsi="Times New Roman" w:cs="Times New Roman"/>
          <w:sz w:val="24"/>
          <w:szCs w:val="24"/>
        </w:rPr>
        <w:t>Of the 3005 words that were generated, five were randomly selected to serve as practice items. The remaining 3000 items were once randomized before being equally split into 100</w:t>
      </w:r>
      <w:r w:rsidR="004D32ED">
        <w:rPr>
          <w:rFonts w:ascii="Times New Roman" w:hAnsi="Times New Roman" w:cs="Times New Roman"/>
          <w:sz w:val="24"/>
          <w:szCs w:val="24"/>
        </w:rPr>
        <w:t xml:space="preserve"> separate, 30-item</w:t>
      </w:r>
      <w:r w:rsidR="000B32EA" w:rsidRPr="00103A61">
        <w:rPr>
          <w:rFonts w:ascii="Times New Roman" w:hAnsi="Times New Roman" w:cs="Times New Roman"/>
          <w:sz w:val="24"/>
          <w:szCs w:val="24"/>
        </w:rPr>
        <w:t xml:space="preserve"> list</w:t>
      </w:r>
      <w:r w:rsidR="00EC0767" w:rsidRPr="00103A61">
        <w:rPr>
          <w:rFonts w:ascii="Times New Roman" w:hAnsi="Times New Roman" w:cs="Times New Roman"/>
          <w:sz w:val="24"/>
          <w:szCs w:val="24"/>
        </w:rPr>
        <w:t>s</w:t>
      </w:r>
      <w:r w:rsidR="004D32ED">
        <w:rPr>
          <w:rFonts w:ascii="Times New Roman" w:hAnsi="Times New Roman" w:cs="Times New Roman"/>
          <w:sz w:val="24"/>
          <w:szCs w:val="24"/>
        </w:rPr>
        <w:t xml:space="preserve">. </w:t>
      </w:r>
      <w:r w:rsidR="000B32EA" w:rsidRPr="00103A61">
        <w:rPr>
          <w:rFonts w:ascii="Times New Roman" w:hAnsi="Times New Roman" w:cs="Times New Roman"/>
          <w:sz w:val="24"/>
          <w:szCs w:val="24"/>
        </w:rPr>
        <w:t>Overall, t</w:t>
      </w:r>
      <w:r w:rsidR="0004657B" w:rsidRPr="00103A61">
        <w:rPr>
          <w:rFonts w:ascii="Times New Roman" w:hAnsi="Times New Roman" w:cs="Times New Roman"/>
          <w:sz w:val="24"/>
          <w:szCs w:val="24"/>
        </w:rPr>
        <w:t>he final set of 300</w:t>
      </w:r>
      <w:r w:rsidR="000B32EA" w:rsidRPr="00103A61">
        <w:rPr>
          <w:rFonts w:ascii="Times New Roman" w:hAnsi="Times New Roman" w:cs="Times New Roman"/>
          <w:sz w:val="24"/>
          <w:szCs w:val="24"/>
        </w:rPr>
        <w:t>0</w:t>
      </w:r>
      <w:r w:rsidR="0004657B" w:rsidRPr="00103A61">
        <w:rPr>
          <w:rFonts w:ascii="Times New Roman" w:hAnsi="Times New Roman" w:cs="Times New Roman"/>
          <w:sz w:val="24"/>
          <w:szCs w:val="24"/>
        </w:rPr>
        <w:t xml:space="preserve"> words had a mean concreteness rating of </w:t>
      </w:r>
      <w:r w:rsidR="00CE39FB">
        <w:rPr>
          <w:rFonts w:ascii="Times New Roman" w:hAnsi="Times New Roman" w:cs="Times New Roman"/>
          <w:sz w:val="24"/>
          <w:szCs w:val="24"/>
        </w:rPr>
        <w:t>4.61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0.33</w:t>
      </w:r>
      <w:r w:rsidR="004D32ED">
        <w:rPr>
          <w:rFonts w:ascii="Times New Roman" w:hAnsi="Times New Roman" w:cs="Times New Roman"/>
          <w:sz w:val="24"/>
          <w:szCs w:val="24"/>
        </w:rPr>
        <w:t>; Brysbaert, Warriner, &amp; Kuperman, 2014</w:t>
      </w:r>
      <w:r w:rsidR="00CE39FB">
        <w:rPr>
          <w:rFonts w:ascii="Times New Roman" w:hAnsi="Times New Roman" w:cs="Times New Roman"/>
          <w:sz w:val="24"/>
          <w:szCs w:val="24"/>
        </w:rPr>
        <w:t>)</w:t>
      </w:r>
      <w:r w:rsidR="00C22A2E" w:rsidRPr="00103A61">
        <w:rPr>
          <w:rFonts w:ascii="Times New Roman" w:hAnsi="Times New Roman" w:cs="Times New Roman"/>
          <w:sz w:val="24"/>
          <w:szCs w:val="24"/>
        </w:rPr>
        <w:t xml:space="preserve">, </w:t>
      </w:r>
      <w:r w:rsidR="004D32ED">
        <w:rPr>
          <w:rFonts w:ascii="Times New Roman" w:hAnsi="Times New Roman" w:cs="Times New Roman"/>
          <w:sz w:val="24"/>
          <w:szCs w:val="24"/>
        </w:rPr>
        <w:t xml:space="preserve">a </w:t>
      </w:r>
      <w:r w:rsidR="00C22A2E" w:rsidRPr="00103A61">
        <w:rPr>
          <w:rFonts w:ascii="Times New Roman" w:hAnsi="Times New Roman" w:cs="Times New Roman"/>
          <w:sz w:val="24"/>
          <w:szCs w:val="24"/>
        </w:rPr>
        <w:t xml:space="preserve">mean SUBTLEX frequency rating of </w:t>
      </w:r>
      <w:r w:rsidR="00CE39FB">
        <w:rPr>
          <w:rFonts w:ascii="Times New Roman" w:hAnsi="Times New Roman" w:cs="Times New Roman"/>
          <w:sz w:val="24"/>
          <w:szCs w:val="24"/>
        </w:rPr>
        <w:t>2.01</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w:t>
      </w:r>
      <w:r w:rsidR="002675D6">
        <w:rPr>
          <w:rFonts w:ascii="Times New Roman" w:hAnsi="Times New Roman" w:cs="Times New Roman"/>
          <w:sz w:val="24"/>
          <w:szCs w:val="24"/>
        </w:rPr>
        <w:t>0</w:t>
      </w:r>
      <w:r w:rsidR="00CE39FB">
        <w:rPr>
          <w:rFonts w:ascii="Times New Roman" w:hAnsi="Times New Roman" w:cs="Times New Roman"/>
          <w:sz w:val="24"/>
          <w:szCs w:val="24"/>
        </w:rPr>
        <w:t xml:space="preserve">.87; </w:t>
      </w:r>
      <w:r w:rsidR="00C22A2E" w:rsidRPr="00744E53">
        <w:rPr>
          <w:rFonts w:ascii="Times New Roman" w:hAnsi="Times New Roman" w:cs="Times New Roman"/>
          <w:sz w:val="24"/>
          <w:szCs w:val="24"/>
        </w:rPr>
        <w:t>Brysbaert &amp; New, 2009)</w:t>
      </w:r>
      <w:r w:rsidR="00C22A2E" w:rsidRPr="00103A61">
        <w:rPr>
          <w:rFonts w:ascii="Times New Roman" w:hAnsi="Times New Roman" w:cs="Times New Roman"/>
          <w:sz w:val="24"/>
          <w:szCs w:val="24"/>
        </w:rPr>
        <w:t xml:space="preserve">, and a mean BOI rating of </w:t>
      </w:r>
      <w:r w:rsidR="00CE39FB">
        <w:rPr>
          <w:rFonts w:ascii="Times New Roman" w:hAnsi="Times New Roman" w:cs="Times New Roman"/>
          <w:sz w:val="24"/>
          <w:szCs w:val="24"/>
        </w:rPr>
        <w:t>5.18</w:t>
      </w:r>
      <w:r w:rsidR="00C22A2E" w:rsidRPr="00103A61">
        <w:rPr>
          <w:rFonts w:ascii="Times New Roman" w:hAnsi="Times New Roman" w:cs="Times New Roman"/>
          <w:sz w:val="24"/>
          <w:szCs w:val="24"/>
        </w:rPr>
        <w:t xml:space="preserve"> (</w:t>
      </w:r>
      <w:proofErr w:type="spellStart"/>
      <w:r w:rsidR="00CE39FB" w:rsidRPr="00CE39FB">
        <w:rPr>
          <w:rFonts w:ascii="Times New Roman" w:hAnsi="Times New Roman" w:cs="Times New Roman"/>
          <w:i/>
          <w:iCs/>
          <w:sz w:val="24"/>
          <w:szCs w:val="24"/>
        </w:rPr>
        <w:t>sd</w:t>
      </w:r>
      <w:proofErr w:type="spellEnd"/>
      <w:r w:rsidR="00CE39FB">
        <w:rPr>
          <w:rFonts w:ascii="Times New Roman" w:hAnsi="Times New Roman" w:cs="Times New Roman"/>
          <w:sz w:val="24"/>
          <w:szCs w:val="24"/>
        </w:rPr>
        <w:t xml:space="preserve"> = 0.60; </w:t>
      </w:r>
      <w:proofErr w:type="spellStart"/>
      <w:r w:rsidR="00C22A2E" w:rsidRPr="00B962BD">
        <w:rPr>
          <w:rFonts w:ascii="Times New Roman" w:hAnsi="Times New Roman" w:cs="Times New Roman"/>
          <w:sz w:val="24"/>
          <w:szCs w:val="24"/>
        </w:rPr>
        <w:t>Pexman</w:t>
      </w:r>
      <w:proofErr w:type="spellEnd"/>
      <w:r w:rsidR="00C22A2E" w:rsidRPr="00B962BD">
        <w:rPr>
          <w:rFonts w:ascii="Times New Roman" w:hAnsi="Times New Roman" w:cs="Times New Roman"/>
          <w:sz w:val="24"/>
          <w:szCs w:val="24"/>
        </w:rPr>
        <w:t xml:space="preserve"> et al., 2019</w:t>
      </w:r>
      <w:r w:rsidR="00C22A2E" w:rsidRPr="00103A61">
        <w:rPr>
          <w:rFonts w:ascii="Times New Roman" w:hAnsi="Times New Roman" w:cs="Times New Roman"/>
          <w:sz w:val="24"/>
          <w:szCs w:val="24"/>
        </w:rPr>
        <w:t>)</w:t>
      </w:r>
      <w:r w:rsidR="00353E19">
        <w:rPr>
          <w:rFonts w:ascii="Times New Roman" w:hAnsi="Times New Roman" w:cs="Times New Roman"/>
          <w:sz w:val="24"/>
          <w:szCs w:val="24"/>
        </w:rPr>
        <w:t xml:space="preserve">. </w:t>
      </w:r>
    </w:p>
    <w:p w14:paraId="1B4C5F87" w14:textId="6D5EA302"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Procedure</w:t>
      </w:r>
    </w:p>
    <w:p w14:paraId="3EA3E253" w14:textId="03758029" w:rsidR="00C91A5C" w:rsidRPr="00103A61" w:rsidRDefault="00B35620"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ab/>
      </w:r>
      <w:r w:rsidR="002B3921" w:rsidRPr="00103A61">
        <w:rPr>
          <w:rFonts w:ascii="Times New Roman" w:hAnsi="Times New Roman" w:cs="Times New Roman"/>
          <w:sz w:val="24"/>
          <w:szCs w:val="24"/>
        </w:rPr>
        <w:t>Across</w:t>
      </w:r>
      <w:r w:rsidR="002979D1" w:rsidRPr="00103A61">
        <w:rPr>
          <w:rFonts w:ascii="Times New Roman" w:hAnsi="Times New Roman" w:cs="Times New Roman"/>
          <w:sz w:val="24"/>
          <w:szCs w:val="24"/>
        </w:rPr>
        <w:t xml:space="preserve"> testing sites, data</w:t>
      </w:r>
      <w:r w:rsidR="00C91A5C" w:rsidRPr="00103A61">
        <w:rPr>
          <w:rFonts w:ascii="Times New Roman" w:hAnsi="Times New Roman" w:cs="Times New Roman"/>
          <w:sz w:val="24"/>
          <w:szCs w:val="24"/>
        </w:rPr>
        <w:t xml:space="preserve"> collection </w:t>
      </w:r>
      <w:r w:rsidR="00351D0E" w:rsidRPr="00103A61">
        <w:rPr>
          <w:rFonts w:ascii="Times New Roman" w:hAnsi="Times New Roman" w:cs="Times New Roman"/>
          <w:sz w:val="24"/>
          <w:szCs w:val="24"/>
        </w:rPr>
        <w:t xml:space="preserve">occurred </w:t>
      </w:r>
      <w:r w:rsidR="00C91A5C" w:rsidRPr="00103A61">
        <w:rPr>
          <w:rFonts w:ascii="Times New Roman" w:hAnsi="Times New Roman" w:cs="Times New Roman"/>
          <w:sz w:val="24"/>
          <w:szCs w:val="24"/>
        </w:rPr>
        <w:t xml:space="preserve">online </w:t>
      </w:r>
      <w:r w:rsidR="00EC0767" w:rsidRPr="00103A61">
        <w:rPr>
          <w:rFonts w:ascii="Times New Roman" w:hAnsi="Times New Roman" w:cs="Times New Roman"/>
          <w:sz w:val="24"/>
          <w:szCs w:val="24"/>
        </w:rPr>
        <w:t>using</w:t>
      </w:r>
      <w:r w:rsidR="00C91A5C" w:rsidRPr="00103A61">
        <w:rPr>
          <w:rFonts w:ascii="Times New Roman" w:hAnsi="Times New Roman" w:cs="Times New Roman"/>
          <w:sz w:val="24"/>
          <w:szCs w:val="24"/>
        </w:rPr>
        <w:t xml:space="preserve"> </w:t>
      </w:r>
      <w:r w:rsidR="002979D1" w:rsidRPr="00103A61">
        <w:rPr>
          <w:rFonts w:ascii="Times New Roman" w:hAnsi="Times New Roman" w:cs="Times New Roman"/>
          <w:sz w:val="24"/>
          <w:szCs w:val="24"/>
        </w:rPr>
        <w:t xml:space="preserve">Collector, an open-source platform for </w:t>
      </w:r>
      <w:r w:rsidR="00351D0E" w:rsidRPr="00103A61">
        <w:rPr>
          <w:rFonts w:ascii="Times New Roman" w:hAnsi="Times New Roman" w:cs="Times New Roman"/>
          <w:sz w:val="24"/>
          <w:szCs w:val="24"/>
        </w:rPr>
        <w:t xml:space="preserve">conducting </w:t>
      </w:r>
      <w:commentRangeStart w:id="2"/>
      <w:r w:rsidR="002979D1" w:rsidRPr="00103A61">
        <w:rPr>
          <w:rFonts w:ascii="Times New Roman" w:hAnsi="Times New Roman" w:cs="Times New Roman"/>
          <w:sz w:val="24"/>
          <w:szCs w:val="24"/>
        </w:rPr>
        <w:t xml:space="preserve">web-based psychological </w:t>
      </w:r>
      <w:commentRangeEnd w:id="2"/>
      <w:r w:rsidR="002979D1" w:rsidRPr="00103A61">
        <w:rPr>
          <w:rStyle w:val="CommentReference"/>
          <w:rFonts w:ascii="Times New Roman" w:hAnsi="Times New Roman" w:cs="Times New Roman"/>
          <w:sz w:val="24"/>
          <w:szCs w:val="24"/>
        </w:rPr>
        <w:commentReference w:id="2"/>
      </w:r>
      <w:r w:rsidR="002979D1" w:rsidRPr="00103A61">
        <w:rPr>
          <w:rFonts w:ascii="Times New Roman" w:hAnsi="Times New Roman" w:cs="Times New Roman"/>
          <w:sz w:val="24"/>
          <w:szCs w:val="24"/>
        </w:rPr>
        <w:t>experiments (</w:t>
      </w:r>
      <w:r w:rsidR="002979D1" w:rsidRPr="00744E53">
        <w:rPr>
          <w:rFonts w:ascii="Times New Roman" w:hAnsi="Times New Roman" w:cs="Times New Roman"/>
          <w:sz w:val="24"/>
          <w:szCs w:val="24"/>
        </w:rPr>
        <w:t>Garcia &amp; Kornell, 2015</w:t>
      </w:r>
      <w:r w:rsidR="002979D1" w:rsidRPr="00103A61">
        <w:rPr>
          <w:rFonts w:ascii="Times New Roman" w:hAnsi="Times New Roman" w:cs="Times New Roman"/>
          <w:sz w:val="24"/>
          <w:szCs w:val="24"/>
        </w:rPr>
        <w:t>).</w:t>
      </w:r>
      <w:r w:rsidR="000B32EA" w:rsidRPr="00103A61">
        <w:rPr>
          <w:rFonts w:ascii="Times New Roman" w:hAnsi="Times New Roman" w:cs="Times New Roman"/>
          <w:sz w:val="24"/>
          <w:szCs w:val="24"/>
        </w:rPr>
        <w:t xml:space="preserve"> Prior to beginning the norming task, </w:t>
      </w:r>
      <w:r w:rsidR="00F97D1C" w:rsidRPr="00103A61">
        <w:rPr>
          <w:rFonts w:ascii="Times New Roman" w:hAnsi="Times New Roman" w:cs="Times New Roman"/>
          <w:sz w:val="24"/>
          <w:szCs w:val="24"/>
        </w:rPr>
        <w:t>participants</w:t>
      </w:r>
      <w:r w:rsidR="000B32EA" w:rsidRPr="00103A61">
        <w:rPr>
          <w:rFonts w:ascii="Times New Roman" w:hAnsi="Times New Roman" w:cs="Times New Roman"/>
          <w:sz w:val="24"/>
          <w:szCs w:val="24"/>
        </w:rPr>
        <w:t xml:space="preserve"> were informed that they would </w:t>
      </w:r>
      <w:r w:rsidR="00EC0767" w:rsidRPr="00103A61">
        <w:rPr>
          <w:rFonts w:ascii="Times New Roman" w:hAnsi="Times New Roman" w:cs="Times New Roman"/>
          <w:sz w:val="24"/>
          <w:szCs w:val="24"/>
        </w:rPr>
        <w:t>be viewing</w:t>
      </w:r>
      <w:r w:rsidR="000B32EA" w:rsidRPr="00103A61">
        <w:rPr>
          <w:rFonts w:ascii="Times New Roman" w:hAnsi="Times New Roman" w:cs="Times New Roman"/>
          <w:sz w:val="24"/>
          <w:szCs w:val="24"/>
        </w:rPr>
        <w:t xml:space="preserve"> a series of object words</w:t>
      </w:r>
      <w:r w:rsidR="004C4215" w:rsidRPr="00103A61">
        <w:rPr>
          <w:rFonts w:ascii="Times New Roman" w:hAnsi="Times New Roman" w:cs="Times New Roman"/>
          <w:sz w:val="24"/>
          <w:szCs w:val="24"/>
        </w:rPr>
        <w:t xml:space="preserve"> and that they would be </w:t>
      </w:r>
      <w:r w:rsidR="004F4F07">
        <w:rPr>
          <w:rFonts w:ascii="Times New Roman" w:hAnsi="Times New Roman" w:cs="Times New Roman"/>
          <w:sz w:val="24"/>
          <w:szCs w:val="24"/>
        </w:rPr>
        <w:t xml:space="preserve">asked </w:t>
      </w:r>
      <w:r w:rsidR="004C4215" w:rsidRPr="00103A61">
        <w:rPr>
          <w:rFonts w:ascii="Times New Roman" w:hAnsi="Times New Roman" w:cs="Times New Roman"/>
          <w:sz w:val="24"/>
          <w:szCs w:val="24"/>
        </w:rPr>
        <w:t xml:space="preserve">to list as many uses for each object as they could reasonably generate. </w:t>
      </w:r>
      <w:r w:rsidR="00C91A5C" w:rsidRPr="00103A61">
        <w:rPr>
          <w:rFonts w:ascii="Times New Roman" w:hAnsi="Times New Roman" w:cs="Times New Roman"/>
          <w:sz w:val="24"/>
          <w:szCs w:val="24"/>
        </w:rPr>
        <w:t xml:space="preserve">Participants were </w:t>
      </w:r>
      <w:r w:rsidR="004C4215" w:rsidRPr="00103A61">
        <w:rPr>
          <w:rFonts w:ascii="Times New Roman" w:hAnsi="Times New Roman" w:cs="Times New Roman"/>
          <w:sz w:val="24"/>
          <w:szCs w:val="24"/>
        </w:rPr>
        <w:t>reminded that a single object typically has multiple uses</w:t>
      </w:r>
      <w:r w:rsidR="00C91A5C" w:rsidRPr="00103A61">
        <w:rPr>
          <w:rFonts w:ascii="Times New Roman" w:hAnsi="Times New Roman" w:cs="Times New Roman"/>
          <w:sz w:val="24"/>
          <w:szCs w:val="24"/>
        </w:rPr>
        <w:t xml:space="preserve"> and were encouraged to list multiple </w:t>
      </w:r>
      <w:proofErr w:type="gramStart"/>
      <w:r w:rsidR="00C91A5C" w:rsidRPr="00103A61">
        <w:rPr>
          <w:rFonts w:ascii="Times New Roman" w:hAnsi="Times New Roman" w:cs="Times New Roman"/>
          <w:sz w:val="24"/>
          <w:szCs w:val="24"/>
        </w:rPr>
        <w:t>object</w:t>
      </w:r>
      <w:proofErr w:type="gramEnd"/>
      <w:r w:rsidR="00C91A5C" w:rsidRPr="00103A61">
        <w:rPr>
          <w:rFonts w:ascii="Times New Roman" w:hAnsi="Times New Roman" w:cs="Times New Roman"/>
          <w:sz w:val="24"/>
          <w:szCs w:val="24"/>
        </w:rPr>
        <w:t xml:space="preserve"> uses when possible.</w:t>
      </w:r>
      <w:r w:rsidR="004C4215"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To illustrate this point, t</w:t>
      </w:r>
      <w:r w:rsidR="004C4215" w:rsidRPr="00103A61">
        <w:rPr>
          <w:rFonts w:ascii="Times New Roman" w:hAnsi="Times New Roman" w:cs="Times New Roman"/>
          <w:sz w:val="24"/>
          <w:szCs w:val="24"/>
        </w:rPr>
        <w:t xml:space="preserve">he word </w:t>
      </w:r>
      <w:r w:rsidR="004C4215" w:rsidRPr="00103A61">
        <w:rPr>
          <w:rFonts w:ascii="Times New Roman" w:hAnsi="Times New Roman" w:cs="Times New Roman"/>
          <w:i/>
          <w:iCs/>
          <w:sz w:val="24"/>
          <w:szCs w:val="24"/>
        </w:rPr>
        <w:t>ball</w:t>
      </w:r>
      <w:r w:rsidR="004C4215" w:rsidRPr="00103A61">
        <w:rPr>
          <w:rFonts w:ascii="Times New Roman" w:hAnsi="Times New Roman" w:cs="Times New Roman"/>
          <w:sz w:val="24"/>
          <w:szCs w:val="24"/>
        </w:rPr>
        <w:t xml:space="preserve"> was provided as an example, with </w:t>
      </w:r>
      <w:r w:rsidR="004C4215" w:rsidRPr="00103A61">
        <w:rPr>
          <w:rFonts w:ascii="Times New Roman" w:hAnsi="Times New Roman" w:cs="Times New Roman"/>
          <w:i/>
          <w:iCs/>
          <w:sz w:val="24"/>
          <w:szCs w:val="24"/>
        </w:rPr>
        <w:t>throw</w:t>
      </w:r>
      <w:r w:rsidR="004C4215" w:rsidRPr="00103A61">
        <w:rPr>
          <w:rFonts w:ascii="Times New Roman" w:hAnsi="Times New Roman" w:cs="Times New Roman"/>
          <w:sz w:val="24"/>
          <w:szCs w:val="24"/>
        </w:rPr>
        <w:t xml:space="preserve">, </w:t>
      </w:r>
      <w:r w:rsidR="004C4215" w:rsidRPr="00103A61">
        <w:rPr>
          <w:rFonts w:ascii="Times New Roman" w:hAnsi="Times New Roman" w:cs="Times New Roman"/>
          <w:i/>
          <w:iCs/>
          <w:sz w:val="24"/>
          <w:szCs w:val="24"/>
        </w:rPr>
        <w:t>bounce</w:t>
      </w:r>
      <w:r w:rsidR="004C4215" w:rsidRPr="00103A61">
        <w:rPr>
          <w:rFonts w:ascii="Times New Roman" w:hAnsi="Times New Roman" w:cs="Times New Roman"/>
          <w:sz w:val="24"/>
          <w:szCs w:val="24"/>
        </w:rPr>
        <w:t xml:space="preserve">, and </w:t>
      </w:r>
      <w:r w:rsidR="004C4215" w:rsidRPr="00103A61">
        <w:rPr>
          <w:rFonts w:ascii="Times New Roman" w:hAnsi="Times New Roman" w:cs="Times New Roman"/>
          <w:i/>
          <w:iCs/>
          <w:sz w:val="24"/>
          <w:szCs w:val="24"/>
        </w:rPr>
        <w:t>step on</w:t>
      </w:r>
      <w:r w:rsidR="004C4215" w:rsidRPr="00103A61">
        <w:rPr>
          <w:rFonts w:ascii="Times New Roman" w:hAnsi="Times New Roman" w:cs="Times New Roman"/>
          <w:sz w:val="24"/>
          <w:szCs w:val="24"/>
        </w:rPr>
        <w:t xml:space="preserve"> all provided as examples of po</w:t>
      </w:r>
      <w:r w:rsidR="00EC0767" w:rsidRPr="00103A61">
        <w:rPr>
          <w:rFonts w:ascii="Times New Roman" w:hAnsi="Times New Roman" w:cs="Times New Roman"/>
          <w:sz w:val="24"/>
          <w:szCs w:val="24"/>
        </w:rPr>
        <w:t>tential</w:t>
      </w:r>
      <w:r w:rsidR="004C4215" w:rsidRPr="00103A61">
        <w:rPr>
          <w:rFonts w:ascii="Times New Roman" w:hAnsi="Times New Roman" w:cs="Times New Roman"/>
          <w:sz w:val="24"/>
          <w:szCs w:val="24"/>
        </w:rPr>
        <w:t xml:space="preserve"> affordances. The </w:t>
      </w:r>
      <w:r w:rsidR="004F4F07">
        <w:rPr>
          <w:rFonts w:ascii="Times New Roman" w:hAnsi="Times New Roman" w:cs="Times New Roman"/>
          <w:sz w:val="24"/>
          <w:szCs w:val="24"/>
        </w:rPr>
        <w:t>full task</w:t>
      </w:r>
      <w:r w:rsidR="004C4215" w:rsidRPr="00103A61">
        <w:rPr>
          <w:rFonts w:ascii="Times New Roman" w:hAnsi="Times New Roman" w:cs="Times New Roman"/>
          <w:sz w:val="24"/>
          <w:szCs w:val="24"/>
        </w:rPr>
        <w:t xml:space="preserve"> instructions </w:t>
      </w:r>
      <w:r w:rsidR="00D36B73">
        <w:rPr>
          <w:rFonts w:ascii="Times New Roman" w:hAnsi="Times New Roman" w:cs="Times New Roman"/>
          <w:sz w:val="24"/>
          <w:szCs w:val="24"/>
        </w:rPr>
        <w:t>can be viewed</w:t>
      </w:r>
      <w:r w:rsidR="00C91A5C"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at</w:t>
      </w:r>
      <w:r w:rsidR="00D36B73">
        <w:rPr>
          <w:rFonts w:ascii="Times New Roman" w:hAnsi="Times New Roman" w:cs="Times New Roman"/>
          <w:sz w:val="24"/>
          <w:szCs w:val="24"/>
        </w:rPr>
        <w:t xml:space="preserve"> </w:t>
      </w:r>
      <w:r w:rsidR="00D36B73" w:rsidRPr="00D36B73">
        <w:rPr>
          <w:rFonts w:ascii="Times New Roman" w:hAnsi="Times New Roman" w:cs="Times New Roman"/>
          <w:sz w:val="24"/>
          <w:szCs w:val="24"/>
        </w:rPr>
        <w:t>https://osf.io/pavjh</w:t>
      </w:r>
      <w:r w:rsidR="00D36B73">
        <w:rPr>
          <w:rFonts w:ascii="Times New Roman" w:hAnsi="Times New Roman" w:cs="Times New Roman"/>
          <w:sz w:val="24"/>
          <w:szCs w:val="24"/>
        </w:rPr>
        <w:t>.</w:t>
      </w:r>
      <w:r w:rsidR="004C4215" w:rsidRPr="00103A61">
        <w:rPr>
          <w:rFonts w:ascii="Times New Roman" w:hAnsi="Times New Roman" w:cs="Times New Roman"/>
          <w:sz w:val="24"/>
          <w:szCs w:val="24"/>
        </w:rPr>
        <w:t xml:space="preserve"> </w:t>
      </w:r>
    </w:p>
    <w:p w14:paraId="0EB76767" w14:textId="10C63F91" w:rsidR="000B32EA" w:rsidRPr="00103A61" w:rsidRDefault="00EC0767"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receiving </w:t>
      </w:r>
      <w:r w:rsidR="00DE2F0B">
        <w:rPr>
          <w:rFonts w:ascii="Times New Roman" w:hAnsi="Times New Roman" w:cs="Times New Roman"/>
          <w:sz w:val="24"/>
          <w:szCs w:val="24"/>
        </w:rPr>
        <w:t xml:space="preserve">the </w:t>
      </w:r>
      <w:r w:rsidR="004C4215" w:rsidRPr="00103A61">
        <w:rPr>
          <w:rFonts w:ascii="Times New Roman" w:hAnsi="Times New Roman" w:cs="Times New Roman"/>
          <w:sz w:val="24"/>
          <w:szCs w:val="24"/>
        </w:rPr>
        <w:t>instructions, participants</w:t>
      </w:r>
      <w:r w:rsidR="00213A1B">
        <w:rPr>
          <w:rFonts w:ascii="Times New Roman" w:hAnsi="Times New Roman" w:cs="Times New Roman"/>
          <w:sz w:val="24"/>
          <w:szCs w:val="24"/>
        </w:rPr>
        <w:t xml:space="preserve"> first</w:t>
      </w:r>
      <w:r w:rsidRPr="00103A61">
        <w:rPr>
          <w:rFonts w:ascii="Times New Roman" w:hAnsi="Times New Roman" w:cs="Times New Roman"/>
          <w:sz w:val="24"/>
          <w:szCs w:val="24"/>
        </w:rPr>
        <w:t xml:space="preserve"> </w:t>
      </w:r>
      <w:r w:rsidR="004C4215" w:rsidRPr="00103A61">
        <w:rPr>
          <w:rFonts w:ascii="Times New Roman" w:hAnsi="Times New Roman" w:cs="Times New Roman"/>
          <w:sz w:val="24"/>
          <w:szCs w:val="24"/>
        </w:rPr>
        <w:t xml:space="preserve">completed a </w:t>
      </w:r>
      <w:r w:rsidRPr="00103A61">
        <w:rPr>
          <w:rFonts w:ascii="Times New Roman" w:hAnsi="Times New Roman" w:cs="Times New Roman"/>
          <w:sz w:val="24"/>
          <w:szCs w:val="24"/>
        </w:rPr>
        <w:t>set of five practice items</w:t>
      </w:r>
      <w:r w:rsidR="00C91A5C" w:rsidRPr="00103A61">
        <w:rPr>
          <w:rFonts w:ascii="Times New Roman" w:hAnsi="Times New Roman" w:cs="Times New Roman"/>
          <w:sz w:val="24"/>
          <w:szCs w:val="24"/>
        </w:rPr>
        <w:t xml:space="preserve">, which familiarized them with the norming task. For </w:t>
      </w:r>
      <w:r w:rsidRPr="00103A61">
        <w:rPr>
          <w:rFonts w:ascii="Times New Roman" w:hAnsi="Times New Roman" w:cs="Times New Roman"/>
          <w:sz w:val="24"/>
          <w:szCs w:val="24"/>
        </w:rPr>
        <w:t xml:space="preserve">each </w:t>
      </w:r>
      <w:r w:rsidR="00C91A5C" w:rsidRPr="00103A61">
        <w:rPr>
          <w:rFonts w:ascii="Times New Roman" w:hAnsi="Times New Roman" w:cs="Times New Roman"/>
          <w:sz w:val="24"/>
          <w:szCs w:val="24"/>
        </w:rPr>
        <w:t>trial,</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a cue word</w:t>
      </w:r>
      <w:r w:rsidR="004C4215" w:rsidRPr="00103A61">
        <w:rPr>
          <w:rFonts w:ascii="Times New Roman" w:hAnsi="Times New Roman" w:cs="Times New Roman"/>
          <w:sz w:val="24"/>
          <w:szCs w:val="24"/>
        </w:rPr>
        <w:t xml:space="preserve"> </w:t>
      </w:r>
      <w:r w:rsidRPr="00103A61">
        <w:rPr>
          <w:rFonts w:ascii="Times New Roman" w:hAnsi="Times New Roman" w:cs="Times New Roman"/>
          <w:sz w:val="24"/>
          <w:szCs w:val="24"/>
        </w:rPr>
        <w:t>was</w:t>
      </w:r>
      <w:r w:rsidR="004C4215" w:rsidRPr="00103A61">
        <w:rPr>
          <w:rFonts w:ascii="Times New Roman" w:hAnsi="Times New Roman" w:cs="Times New Roman"/>
          <w:sz w:val="24"/>
          <w:szCs w:val="24"/>
        </w:rPr>
        <w:t xml:space="preserve"> presented in the center of the screen, and participants were instructed to </w:t>
      </w:r>
      <w:r w:rsidR="00C91A5C" w:rsidRPr="00103A61">
        <w:rPr>
          <w:rFonts w:ascii="Times New Roman" w:hAnsi="Times New Roman" w:cs="Times New Roman"/>
          <w:sz w:val="24"/>
          <w:szCs w:val="24"/>
        </w:rPr>
        <w:t>type</w:t>
      </w:r>
      <w:r w:rsidR="004C4215" w:rsidRPr="00103A61">
        <w:rPr>
          <w:rFonts w:ascii="Times New Roman" w:hAnsi="Times New Roman" w:cs="Times New Roman"/>
          <w:sz w:val="24"/>
          <w:szCs w:val="24"/>
        </w:rPr>
        <w:t xml:space="preserve"> </w:t>
      </w:r>
      <w:r w:rsidR="00213A1B">
        <w:rPr>
          <w:rFonts w:ascii="Times New Roman" w:hAnsi="Times New Roman" w:cs="Times New Roman"/>
          <w:sz w:val="24"/>
          <w:szCs w:val="24"/>
        </w:rPr>
        <w:t xml:space="preserve">each </w:t>
      </w:r>
      <w:r w:rsidRPr="00103A61">
        <w:rPr>
          <w:rFonts w:ascii="Times New Roman" w:hAnsi="Times New Roman" w:cs="Times New Roman"/>
          <w:sz w:val="24"/>
          <w:szCs w:val="24"/>
        </w:rPr>
        <w:t>possible</w:t>
      </w:r>
      <w:r w:rsidR="004C4215" w:rsidRPr="00103A61">
        <w:rPr>
          <w:rFonts w:ascii="Times New Roman" w:hAnsi="Times New Roman" w:cs="Times New Roman"/>
          <w:sz w:val="24"/>
          <w:szCs w:val="24"/>
        </w:rPr>
        <w:t xml:space="preserve"> affordance</w:t>
      </w:r>
      <w:r w:rsidRPr="00103A61">
        <w:rPr>
          <w:rFonts w:ascii="Times New Roman" w:hAnsi="Times New Roman" w:cs="Times New Roman"/>
          <w:sz w:val="24"/>
          <w:szCs w:val="24"/>
        </w:rPr>
        <w:t>s</w:t>
      </w:r>
      <w:r w:rsidR="004C4215" w:rsidRPr="00103A61">
        <w:rPr>
          <w:rFonts w:ascii="Times New Roman" w:hAnsi="Times New Roman" w:cs="Times New Roman"/>
          <w:sz w:val="24"/>
          <w:szCs w:val="24"/>
        </w:rPr>
        <w:t xml:space="preserve"> into a text</w:t>
      </w:r>
      <w:r w:rsidR="00C91A5C" w:rsidRPr="00103A61">
        <w:rPr>
          <w:rFonts w:ascii="Times New Roman" w:hAnsi="Times New Roman" w:cs="Times New Roman"/>
          <w:sz w:val="24"/>
          <w:szCs w:val="24"/>
        </w:rPr>
        <w:t xml:space="preserve">box </w:t>
      </w:r>
      <w:r w:rsidR="00213A1B">
        <w:rPr>
          <w:rFonts w:ascii="Times New Roman" w:hAnsi="Times New Roman" w:cs="Times New Roman"/>
          <w:sz w:val="24"/>
          <w:szCs w:val="24"/>
        </w:rPr>
        <w:t xml:space="preserve">which was </w:t>
      </w:r>
      <w:r w:rsidR="00C91A5C" w:rsidRPr="00103A61">
        <w:rPr>
          <w:rFonts w:ascii="Times New Roman" w:hAnsi="Times New Roman" w:cs="Times New Roman"/>
          <w:sz w:val="24"/>
          <w:szCs w:val="24"/>
        </w:rPr>
        <w:t>located</w:t>
      </w:r>
      <w:r w:rsidR="004C4215" w:rsidRPr="00103A61">
        <w:rPr>
          <w:rFonts w:ascii="Times New Roman" w:hAnsi="Times New Roman" w:cs="Times New Roman"/>
          <w:sz w:val="24"/>
          <w:szCs w:val="24"/>
        </w:rPr>
        <w:t xml:space="preserve"> directly below </w:t>
      </w:r>
      <w:r w:rsidR="00C91A5C" w:rsidRPr="00103A61">
        <w:rPr>
          <w:rFonts w:ascii="Times New Roman" w:hAnsi="Times New Roman" w:cs="Times New Roman"/>
          <w:sz w:val="24"/>
          <w:szCs w:val="24"/>
        </w:rPr>
        <w:t xml:space="preserve">the word. To maximize potential affordances, participants were not given specific instructions on how to format their responses (i.e., tense, </w:t>
      </w:r>
      <w:r w:rsidR="00C91A5C" w:rsidRPr="00103A61">
        <w:rPr>
          <w:rFonts w:ascii="Times New Roman" w:hAnsi="Times New Roman" w:cs="Times New Roman"/>
          <w:sz w:val="24"/>
          <w:szCs w:val="24"/>
        </w:rPr>
        <w:lastRenderedPageBreak/>
        <w:t>single words vs. phrases, etc.)</w:t>
      </w:r>
      <w:r w:rsidRPr="00103A61">
        <w:rPr>
          <w:rFonts w:ascii="Times New Roman" w:hAnsi="Times New Roman" w:cs="Times New Roman"/>
          <w:sz w:val="24"/>
          <w:szCs w:val="24"/>
        </w:rPr>
        <w:t xml:space="preserve"> with the</w:t>
      </w:r>
      <w:r w:rsidR="00C91A5C" w:rsidRPr="00103A61">
        <w:rPr>
          <w:rFonts w:ascii="Times New Roman" w:hAnsi="Times New Roman" w:cs="Times New Roman"/>
          <w:sz w:val="24"/>
          <w:szCs w:val="24"/>
        </w:rPr>
        <w:t xml:space="preserve"> except</w:t>
      </w:r>
      <w:r w:rsidRPr="00103A61">
        <w:rPr>
          <w:rFonts w:ascii="Times New Roman" w:hAnsi="Times New Roman" w:cs="Times New Roman"/>
          <w:sz w:val="24"/>
          <w:szCs w:val="24"/>
        </w:rPr>
        <w:t>ion</w:t>
      </w:r>
      <w:r w:rsidR="00C91A5C" w:rsidRPr="00103A61">
        <w:rPr>
          <w:rFonts w:ascii="Times New Roman" w:hAnsi="Times New Roman" w:cs="Times New Roman"/>
          <w:sz w:val="24"/>
          <w:szCs w:val="24"/>
        </w:rPr>
        <w:t xml:space="preserve"> that they were </w:t>
      </w:r>
      <w:r w:rsidR="00213A1B">
        <w:rPr>
          <w:rFonts w:ascii="Times New Roman" w:hAnsi="Times New Roman" w:cs="Times New Roman"/>
          <w:sz w:val="24"/>
          <w:szCs w:val="24"/>
        </w:rPr>
        <w:t>asked</w:t>
      </w:r>
      <w:r w:rsidR="00C91A5C" w:rsidRPr="00103A61">
        <w:rPr>
          <w:rFonts w:ascii="Times New Roman" w:hAnsi="Times New Roman" w:cs="Times New Roman"/>
          <w:sz w:val="24"/>
          <w:szCs w:val="24"/>
        </w:rPr>
        <w:t xml:space="preserve"> to separate each unique affordance with a comma. </w:t>
      </w:r>
      <w:r w:rsidRPr="00103A61">
        <w:rPr>
          <w:rFonts w:ascii="Times New Roman" w:hAnsi="Times New Roman" w:cs="Times New Roman"/>
          <w:sz w:val="24"/>
          <w:szCs w:val="24"/>
        </w:rPr>
        <w:t xml:space="preserve">Thus, participants were allowed to respond </w:t>
      </w:r>
      <w:r w:rsidR="00CC5241" w:rsidRPr="00103A61">
        <w:rPr>
          <w:rFonts w:ascii="Times New Roman" w:hAnsi="Times New Roman" w:cs="Times New Roman"/>
          <w:sz w:val="24"/>
          <w:szCs w:val="24"/>
        </w:rPr>
        <w:t xml:space="preserve">to the cue </w:t>
      </w:r>
      <w:r w:rsidRPr="00103A61">
        <w:rPr>
          <w:rFonts w:ascii="Times New Roman" w:hAnsi="Times New Roman" w:cs="Times New Roman"/>
          <w:sz w:val="24"/>
          <w:szCs w:val="24"/>
        </w:rPr>
        <w:t xml:space="preserve">with individual words, phrases, or full sentences. </w:t>
      </w:r>
      <w:r w:rsidR="00CC5241" w:rsidRPr="00103A61">
        <w:rPr>
          <w:rFonts w:ascii="Times New Roman" w:hAnsi="Times New Roman" w:cs="Times New Roman"/>
          <w:sz w:val="24"/>
          <w:szCs w:val="24"/>
        </w:rPr>
        <w:t xml:space="preserve">Additionally, a prompt was located directly above the cue, which reminded participants </w:t>
      </w:r>
      <w:r w:rsidR="00213A1B">
        <w:rPr>
          <w:rFonts w:ascii="Times New Roman" w:hAnsi="Times New Roman" w:cs="Times New Roman"/>
          <w:sz w:val="24"/>
          <w:szCs w:val="24"/>
        </w:rPr>
        <w:t>of the task instructions</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After completing the</w:t>
      </w:r>
      <w:r w:rsidR="00213A1B">
        <w:rPr>
          <w:rFonts w:ascii="Times New Roman" w:hAnsi="Times New Roman" w:cs="Times New Roman"/>
          <w:sz w:val="24"/>
          <w:szCs w:val="24"/>
        </w:rPr>
        <w:t xml:space="preserve"> five initial</w:t>
      </w:r>
      <w:r w:rsidR="00C91A5C" w:rsidRPr="00103A61">
        <w:rPr>
          <w:rFonts w:ascii="Times New Roman" w:hAnsi="Times New Roman" w:cs="Times New Roman"/>
          <w:sz w:val="24"/>
          <w:szCs w:val="24"/>
        </w:rPr>
        <w:t xml:space="preserve"> practice trials, participants immediately began the full </w:t>
      </w:r>
      <w:r w:rsidR="00CC5241" w:rsidRPr="00103A61">
        <w:rPr>
          <w:rFonts w:ascii="Times New Roman" w:hAnsi="Times New Roman" w:cs="Times New Roman"/>
          <w:sz w:val="24"/>
          <w:szCs w:val="24"/>
        </w:rPr>
        <w:t>norming task</w:t>
      </w:r>
      <w:r w:rsidR="00C91A5C" w:rsidRPr="00103A61">
        <w:rPr>
          <w:rFonts w:ascii="Times New Roman" w:hAnsi="Times New Roman" w:cs="Times New Roman"/>
          <w:sz w:val="24"/>
          <w:szCs w:val="24"/>
        </w:rPr>
        <w:t xml:space="preserve">, which </w:t>
      </w:r>
      <w:r w:rsidR="00CC5241" w:rsidRPr="00103A61">
        <w:rPr>
          <w:rFonts w:ascii="Times New Roman" w:hAnsi="Times New Roman" w:cs="Times New Roman"/>
          <w:sz w:val="24"/>
          <w:szCs w:val="24"/>
        </w:rPr>
        <w:t xml:space="preserve">randomly </w:t>
      </w:r>
      <w:r w:rsidR="00213A1B">
        <w:rPr>
          <w:rFonts w:ascii="Times New Roman" w:hAnsi="Times New Roman" w:cs="Times New Roman"/>
          <w:sz w:val="24"/>
          <w:szCs w:val="24"/>
        </w:rPr>
        <w:t>presented them with</w:t>
      </w:r>
      <w:r w:rsidR="00CC5241" w:rsidRPr="00103A61">
        <w:rPr>
          <w:rFonts w:ascii="Times New Roman" w:hAnsi="Times New Roman" w:cs="Times New Roman"/>
          <w:sz w:val="24"/>
          <w:szCs w:val="24"/>
        </w:rPr>
        <w:t xml:space="preserve"> one of the 30</w:t>
      </w:r>
      <w:r w:rsidR="00213A1B">
        <w:rPr>
          <w:rFonts w:ascii="Times New Roman" w:hAnsi="Times New Roman" w:cs="Times New Roman"/>
          <w:sz w:val="24"/>
          <w:szCs w:val="24"/>
        </w:rPr>
        <w:t>-</w:t>
      </w:r>
      <w:r w:rsidR="00CC5241" w:rsidRPr="00103A61">
        <w:rPr>
          <w:rFonts w:ascii="Times New Roman" w:hAnsi="Times New Roman" w:cs="Times New Roman"/>
          <w:sz w:val="24"/>
          <w:szCs w:val="24"/>
        </w:rPr>
        <w:t>item</w:t>
      </w:r>
      <w:r w:rsidR="00213A1B">
        <w:rPr>
          <w:rFonts w:ascii="Times New Roman" w:hAnsi="Times New Roman" w:cs="Times New Roman"/>
          <w:sz w:val="24"/>
          <w:szCs w:val="24"/>
        </w:rPr>
        <w:t xml:space="preserve"> lists</w:t>
      </w:r>
      <w:r w:rsidR="00C91A5C" w:rsidRPr="00103A61">
        <w:rPr>
          <w:rFonts w:ascii="Times New Roman" w:hAnsi="Times New Roman" w:cs="Times New Roman"/>
          <w:sz w:val="24"/>
          <w:szCs w:val="24"/>
        </w:rPr>
        <w:t>.</w:t>
      </w:r>
      <w:r w:rsidR="00CC5241"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All </w:t>
      </w:r>
      <w:r w:rsidR="00CC5241" w:rsidRPr="00103A61">
        <w:rPr>
          <w:rFonts w:ascii="Times New Roman" w:hAnsi="Times New Roman" w:cs="Times New Roman"/>
          <w:sz w:val="24"/>
          <w:szCs w:val="24"/>
        </w:rPr>
        <w:t>items were presented in a randomized order, and participant</w:t>
      </w:r>
      <w:r w:rsidR="00213A1B">
        <w:rPr>
          <w:rFonts w:ascii="Times New Roman" w:hAnsi="Times New Roman" w:cs="Times New Roman"/>
          <w:sz w:val="24"/>
          <w:szCs w:val="24"/>
        </w:rPr>
        <w:t>s’</w:t>
      </w:r>
      <w:r w:rsidR="00CC5241" w:rsidRPr="00103A61">
        <w:rPr>
          <w:rFonts w:ascii="Times New Roman" w:hAnsi="Times New Roman" w:cs="Times New Roman"/>
          <w:sz w:val="24"/>
          <w:szCs w:val="24"/>
        </w:rPr>
        <w:t xml:space="preserve"> responses</w:t>
      </w:r>
      <w:r w:rsidR="00C91A5C" w:rsidRPr="00103A61">
        <w:rPr>
          <w:rFonts w:ascii="Times New Roman" w:hAnsi="Times New Roman" w:cs="Times New Roman"/>
          <w:sz w:val="24"/>
          <w:szCs w:val="24"/>
        </w:rPr>
        <w:t xml:space="preserve"> were self-paced</w:t>
      </w:r>
      <w:r w:rsidR="00CC5241" w:rsidRPr="00103A61">
        <w:rPr>
          <w:rFonts w:ascii="Times New Roman" w:hAnsi="Times New Roman" w:cs="Times New Roman"/>
          <w:sz w:val="24"/>
          <w:szCs w:val="24"/>
        </w:rPr>
        <w:t xml:space="preserve">. </w:t>
      </w:r>
      <w:r w:rsidR="00C91A5C" w:rsidRPr="00103A61">
        <w:rPr>
          <w:rFonts w:ascii="Times New Roman" w:hAnsi="Times New Roman" w:cs="Times New Roman"/>
          <w:sz w:val="24"/>
          <w:szCs w:val="24"/>
        </w:rPr>
        <w:t xml:space="preserve">Following completion of this task, participants were debriefed. The </w:t>
      </w:r>
      <w:r w:rsidR="00F358F2">
        <w:rPr>
          <w:rFonts w:ascii="Times New Roman" w:hAnsi="Times New Roman" w:cs="Times New Roman"/>
          <w:sz w:val="24"/>
          <w:szCs w:val="24"/>
        </w:rPr>
        <w:t>full</w:t>
      </w:r>
      <w:r w:rsidR="00C91A5C" w:rsidRPr="00103A61">
        <w:rPr>
          <w:rFonts w:ascii="Times New Roman" w:hAnsi="Times New Roman" w:cs="Times New Roman"/>
          <w:sz w:val="24"/>
          <w:szCs w:val="24"/>
        </w:rPr>
        <w:t xml:space="preserve"> study took approximately 20 minutes to complete.</w:t>
      </w:r>
    </w:p>
    <w:p w14:paraId="3FAAF678" w14:textId="6199C38B" w:rsidR="00EC082E" w:rsidRPr="00103A61" w:rsidRDefault="00EC082E"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Data </w:t>
      </w:r>
      <w:r w:rsidR="00397947" w:rsidRPr="00103A61">
        <w:rPr>
          <w:rFonts w:ascii="Times New Roman" w:hAnsi="Times New Roman" w:cs="Times New Roman"/>
          <w:b/>
          <w:bCs/>
          <w:sz w:val="24"/>
          <w:szCs w:val="24"/>
        </w:rPr>
        <w:t>Processing</w:t>
      </w:r>
    </w:p>
    <w:p w14:paraId="4E6A3D62" w14:textId="557F4CB2" w:rsidR="00320648" w:rsidRPr="00103A61" w:rsidRDefault="00B60DDD"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All</w:t>
      </w:r>
      <w:r w:rsidR="00D176E6" w:rsidRPr="00103A61">
        <w:rPr>
          <w:rFonts w:ascii="Times New Roman" w:hAnsi="Times New Roman" w:cs="Times New Roman"/>
          <w:sz w:val="24"/>
          <w:szCs w:val="24"/>
        </w:rPr>
        <w:t xml:space="preserve"> responses were </w:t>
      </w:r>
      <w:r w:rsidR="00D176E6" w:rsidRPr="002577BB">
        <w:rPr>
          <w:rFonts w:ascii="Times New Roman" w:hAnsi="Times New Roman" w:cs="Times New Roman"/>
          <w:sz w:val="24"/>
          <w:szCs w:val="24"/>
        </w:rPr>
        <w:t xml:space="preserve">initially screened to ensure that </w:t>
      </w:r>
      <w:r w:rsidRPr="002577BB">
        <w:rPr>
          <w:rFonts w:ascii="Times New Roman" w:hAnsi="Times New Roman" w:cs="Times New Roman"/>
          <w:sz w:val="24"/>
          <w:szCs w:val="24"/>
        </w:rPr>
        <w:t xml:space="preserve">participants adhered to the norming task’s instructions. Data from </w:t>
      </w:r>
      <w:r w:rsidR="004421EB" w:rsidRPr="002577BB">
        <w:rPr>
          <w:rFonts w:ascii="Times New Roman" w:hAnsi="Times New Roman" w:cs="Times New Roman"/>
          <w:sz w:val="24"/>
          <w:szCs w:val="24"/>
        </w:rPr>
        <w:t>35</w:t>
      </w:r>
      <w:r w:rsidRPr="002577BB">
        <w:rPr>
          <w:rFonts w:ascii="Times New Roman" w:hAnsi="Times New Roman" w:cs="Times New Roman"/>
          <w:sz w:val="24"/>
          <w:szCs w:val="24"/>
        </w:rPr>
        <w:t xml:space="preserve"> participants were omitted due to excessive blank responses or failure to list object uses (i.e., consistently responding with synonyms or associates)</w:t>
      </w:r>
      <w:r w:rsidR="00194A21" w:rsidRPr="002577BB">
        <w:rPr>
          <w:rFonts w:ascii="Times New Roman" w:hAnsi="Times New Roman" w:cs="Times New Roman"/>
          <w:sz w:val="24"/>
          <w:szCs w:val="24"/>
        </w:rPr>
        <w:t>, leading to 3</w:t>
      </w:r>
      <w:r w:rsidR="004421EB" w:rsidRPr="002577BB">
        <w:rPr>
          <w:rFonts w:ascii="Times New Roman" w:hAnsi="Times New Roman" w:cs="Times New Roman"/>
          <w:sz w:val="24"/>
          <w:szCs w:val="24"/>
        </w:rPr>
        <w:t>1</w:t>
      </w:r>
      <w:r w:rsidR="002577BB" w:rsidRPr="002577BB">
        <w:rPr>
          <w:rFonts w:ascii="Times New Roman" w:hAnsi="Times New Roman" w:cs="Times New Roman"/>
          <w:sz w:val="24"/>
          <w:szCs w:val="24"/>
        </w:rPr>
        <w:t>54</w:t>
      </w:r>
      <w:r w:rsidR="00194A21" w:rsidRPr="002577BB">
        <w:rPr>
          <w:rFonts w:ascii="Times New Roman" w:hAnsi="Times New Roman" w:cs="Times New Roman"/>
          <w:sz w:val="24"/>
          <w:szCs w:val="24"/>
        </w:rPr>
        <w:t xml:space="preserve"> participants included in</w:t>
      </w:r>
      <w:r w:rsidR="00194A21" w:rsidRPr="00103A61">
        <w:rPr>
          <w:rFonts w:ascii="Times New Roman" w:hAnsi="Times New Roman" w:cs="Times New Roman"/>
          <w:sz w:val="24"/>
          <w:szCs w:val="24"/>
        </w:rPr>
        <w:t xml:space="preserve"> the final dataset.</w:t>
      </w:r>
      <w:r w:rsidRPr="00103A61">
        <w:rPr>
          <w:rFonts w:ascii="Times New Roman" w:hAnsi="Times New Roman" w:cs="Times New Roman"/>
          <w:sz w:val="24"/>
          <w:szCs w:val="24"/>
        </w:rPr>
        <w:t xml:space="preserve"> The remaining data were</w:t>
      </w:r>
      <w:r w:rsidR="00194A21" w:rsidRPr="00103A61">
        <w:rPr>
          <w:rFonts w:ascii="Times New Roman" w:hAnsi="Times New Roman" w:cs="Times New Roman"/>
          <w:sz w:val="24"/>
          <w:szCs w:val="24"/>
        </w:rPr>
        <w:t xml:space="preserve"> then</w:t>
      </w:r>
      <w:r w:rsidR="00CC5241" w:rsidRPr="00103A61">
        <w:rPr>
          <w:rFonts w:ascii="Times New Roman" w:hAnsi="Times New Roman" w:cs="Times New Roman"/>
          <w:sz w:val="24"/>
          <w:szCs w:val="24"/>
        </w:rPr>
        <w:t xml:space="preserve"> processed</w:t>
      </w:r>
      <w:r w:rsidR="00320648" w:rsidRPr="00103A61">
        <w:rPr>
          <w:rFonts w:ascii="Times New Roman" w:hAnsi="Times New Roman" w:cs="Times New Roman"/>
          <w:sz w:val="24"/>
          <w:szCs w:val="24"/>
        </w:rPr>
        <w:t xml:space="preserve"> in </w:t>
      </w:r>
      <w:r w:rsidR="00320648" w:rsidRPr="00103A61">
        <w:rPr>
          <w:rFonts w:ascii="Times New Roman" w:hAnsi="Times New Roman" w:cs="Times New Roman"/>
          <w:i/>
          <w:iCs/>
          <w:sz w:val="24"/>
          <w:szCs w:val="24"/>
        </w:rPr>
        <w:t>R</w:t>
      </w:r>
      <w:r w:rsidR="00320648" w:rsidRPr="00103A61">
        <w:rPr>
          <w:rFonts w:ascii="Times New Roman" w:hAnsi="Times New Roman" w:cs="Times New Roman"/>
          <w:sz w:val="24"/>
          <w:szCs w:val="24"/>
        </w:rPr>
        <w:t xml:space="preserve"> </w:t>
      </w:r>
      <w:r w:rsidR="002577BB">
        <w:rPr>
          <w:rFonts w:ascii="Times New Roman" w:hAnsi="Times New Roman" w:cs="Times New Roman"/>
          <w:sz w:val="24"/>
          <w:szCs w:val="24"/>
        </w:rPr>
        <w:t xml:space="preserve">following </w:t>
      </w:r>
      <w:r w:rsidR="00CC5241" w:rsidRPr="00103A61">
        <w:rPr>
          <w:rFonts w:ascii="Times New Roman" w:hAnsi="Times New Roman" w:cs="Times New Roman"/>
          <w:sz w:val="24"/>
          <w:szCs w:val="24"/>
        </w:rPr>
        <w:t xml:space="preserve">a </w:t>
      </w:r>
      <w:r w:rsidR="002577BB">
        <w:rPr>
          <w:rFonts w:ascii="Times New Roman" w:hAnsi="Times New Roman" w:cs="Times New Roman"/>
          <w:sz w:val="24"/>
          <w:szCs w:val="24"/>
        </w:rPr>
        <w:t xml:space="preserve">cleaning </w:t>
      </w:r>
      <w:r w:rsidR="00CC5241" w:rsidRPr="00103A61">
        <w:rPr>
          <w:rFonts w:ascii="Times New Roman" w:hAnsi="Times New Roman" w:cs="Times New Roman"/>
          <w:sz w:val="24"/>
          <w:szCs w:val="24"/>
        </w:rPr>
        <w:t xml:space="preserve">procedure </w:t>
      </w:r>
      <w:r w:rsidR="002577BB">
        <w:rPr>
          <w:rFonts w:ascii="Times New Roman" w:hAnsi="Times New Roman" w:cs="Times New Roman"/>
          <w:sz w:val="24"/>
          <w:szCs w:val="24"/>
        </w:rPr>
        <w:t xml:space="preserve">based </w:t>
      </w:r>
      <w:r w:rsidR="002577BB" w:rsidRPr="00F358F2">
        <w:rPr>
          <w:rFonts w:ascii="Times New Roman" w:hAnsi="Times New Roman" w:cs="Times New Roman"/>
          <w:sz w:val="24"/>
          <w:szCs w:val="24"/>
        </w:rPr>
        <w:t>on</w:t>
      </w:r>
      <w:r w:rsidR="00320648" w:rsidRPr="00F358F2">
        <w:rPr>
          <w:rFonts w:ascii="Times New Roman" w:hAnsi="Times New Roman" w:cs="Times New Roman"/>
          <w:sz w:val="24"/>
          <w:szCs w:val="24"/>
        </w:rPr>
        <w:t xml:space="preserve"> Buchanan, De Deyne, &amp; </w:t>
      </w:r>
      <w:proofErr w:type="spellStart"/>
      <w:r w:rsidR="00320648" w:rsidRPr="00F358F2">
        <w:rPr>
          <w:rFonts w:ascii="Times New Roman" w:hAnsi="Times New Roman" w:cs="Times New Roman"/>
          <w:sz w:val="24"/>
          <w:szCs w:val="24"/>
        </w:rPr>
        <w:t>Montefinese’s</w:t>
      </w:r>
      <w:proofErr w:type="spellEnd"/>
      <w:r w:rsidR="00320648" w:rsidRPr="00F358F2">
        <w:rPr>
          <w:rFonts w:ascii="Times New Roman" w:hAnsi="Times New Roman" w:cs="Times New Roman"/>
          <w:sz w:val="24"/>
          <w:szCs w:val="24"/>
        </w:rPr>
        <w:t xml:space="preserve"> (2020)</w:t>
      </w:r>
      <w:r w:rsidR="00320648" w:rsidRPr="00103A61">
        <w:rPr>
          <w:rFonts w:ascii="Times New Roman" w:hAnsi="Times New Roman" w:cs="Times New Roman"/>
          <w:sz w:val="24"/>
          <w:szCs w:val="24"/>
        </w:rPr>
        <w:t xml:space="preserve"> guidelines for processing lexical output from </w:t>
      </w:r>
      <w:r w:rsidR="00F82CE8" w:rsidRPr="00103A61">
        <w:rPr>
          <w:rFonts w:ascii="Times New Roman" w:hAnsi="Times New Roman" w:cs="Times New Roman"/>
          <w:sz w:val="24"/>
          <w:szCs w:val="24"/>
        </w:rPr>
        <w:t>feature production tasks</w:t>
      </w:r>
      <w:r w:rsidR="00320648" w:rsidRPr="00103A61">
        <w:rPr>
          <w:rFonts w:ascii="Times New Roman" w:hAnsi="Times New Roman" w:cs="Times New Roman"/>
          <w:sz w:val="24"/>
          <w:szCs w:val="24"/>
        </w:rPr>
        <w:t>. Below, we</w:t>
      </w:r>
      <w:r w:rsidR="00351D0E" w:rsidRPr="00103A61">
        <w:rPr>
          <w:rFonts w:ascii="Times New Roman" w:hAnsi="Times New Roman" w:cs="Times New Roman"/>
          <w:sz w:val="24"/>
          <w:szCs w:val="24"/>
        </w:rPr>
        <w:t xml:space="preserve"> first</w:t>
      </w:r>
      <w:r w:rsidR="00320648" w:rsidRPr="00103A61">
        <w:rPr>
          <w:rFonts w:ascii="Times New Roman" w:hAnsi="Times New Roman" w:cs="Times New Roman"/>
          <w:sz w:val="24"/>
          <w:szCs w:val="24"/>
        </w:rPr>
        <w:t xml:space="preserve"> detail </w:t>
      </w:r>
      <w:r w:rsidR="00F30264" w:rsidRPr="00103A61">
        <w:rPr>
          <w:rFonts w:ascii="Times New Roman" w:hAnsi="Times New Roman" w:cs="Times New Roman"/>
          <w:sz w:val="24"/>
          <w:szCs w:val="24"/>
        </w:rPr>
        <w:t>each step</w:t>
      </w:r>
      <w:r w:rsidR="00320648" w:rsidRPr="00103A61">
        <w:rPr>
          <w:rFonts w:ascii="Times New Roman" w:hAnsi="Times New Roman" w:cs="Times New Roman"/>
          <w:sz w:val="24"/>
          <w:szCs w:val="24"/>
        </w:rPr>
        <w:t xml:space="preserve"> used to create the final dataset</w:t>
      </w:r>
      <w:r w:rsidR="00F30264" w:rsidRPr="00103A61">
        <w:rPr>
          <w:rFonts w:ascii="Times New Roman" w:hAnsi="Times New Roman" w:cs="Times New Roman"/>
          <w:sz w:val="24"/>
          <w:szCs w:val="24"/>
        </w:rPr>
        <w:t xml:space="preserve"> before describing </w:t>
      </w:r>
      <w:r w:rsidR="00320648" w:rsidRPr="00103A61">
        <w:rPr>
          <w:rFonts w:ascii="Times New Roman" w:hAnsi="Times New Roman" w:cs="Times New Roman"/>
          <w:sz w:val="24"/>
          <w:szCs w:val="24"/>
        </w:rPr>
        <w:t xml:space="preserve">the calculation of </w:t>
      </w:r>
      <w:r w:rsidR="00230EB7">
        <w:rPr>
          <w:rFonts w:ascii="Times New Roman" w:hAnsi="Times New Roman" w:cs="Times New Roman"/>
          <w:sz w:val="24"/>
          <w:szCs w:val="24"/>
        </w:rPr>
        <w:t>three</w:t>
      </w:r>
      <w:r w:rsidR="00320648" w:rsidRPr="00103A61">
        <w:rPr>
          <w:rFonts w:ascii="Times New Roman" w:hAnsi="Times New Roman" w:cs="Times New Roman"/>
          <w:sz w:val="24"/>
          <w:szCs w:val="24"/>
        </w:rPr>
        <w:t xml:space="preserve"> affordance measures: Affordance Strength (AFS)</w:t>
      </w:r>
      <w:r w:rsidR="00230EB7">
        <w:rPr>
          <w:rFonts w:ascii="Times New Roman" w:hAnsi="Times New Roman" w:cs="Times New Roman"/>
          <w:sz w:val="24"/>
          <w:szCs w:val="24"/>
        </w:rPr>
        <w:t>, Affordance Percentage (AFP),</w:t>
      </w:r>
      <w:r w:rsidR="00320648" w:rsidRPr="00103A61">
        <w:rPr>
          <w:rFonts w:ascii="Times New Roman" w:hAnsi="Times New Roman" w:cs="Times New Roman"/>
          <w:sz w:val="24"/>
          <w:szCs w:val="24"/>
        </w:rPr>
        <w:t xml:space="preserve"> and Affordance Set Size (AFFS). Given both the size of the final dataset and because data collection </w:t>
      </w:r>
      <w:r w:rsidRPr="00103A61">
        <w:rPr>
          <w:rFonts w:ascii="Times New Roman" w:hAnsi="Times New Roman" w:cs="Times New Roman"/>
          <w:sz w:val="24"/>
          <w:szCs w:val="24"/>
        </w:rPr>
        <w:t xml:space="preserve">occurred in waves </w:t>
      </w:r>
      <w:r w:rsidR="00320648" w:rsidRPr="00103A61">
        <w:rPr>
          <w:rFonts w:ascii="Times New Roman" w:hAnsi="Times New Roman" w:cs="Times New Roman"/>
          <w:sz w:val="24"/>
          <w:szCs w:val="24"/>
        </w:rPr>
        <w:t xml:space="preserve">across multiple </w:t>
      </w:r>
      <w:r w:rsidRPr="00103A61">
        <w:rPr>
          <w:rFonts w:ascii="Times New Roman" w:hAnsi="Times New Roman" w:cs="Times New Roman"/>
          <w:sz w:val="24"/>
          <w:szCs w:val="24"/>
        </w:rPr>
        <w:t>testing sites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 xml:space="preserve">the data processing steps listed below were conducted </w:t>
      </w:r>
      <w:r w:rsidR="002577BB">
        <w:rPr>
          <w:rFonts w:ascii="Times New Roman" w:hAnsi="Times New Roman" w:cs="Times New Roman"/>
          <w:sz w:val="24"/>
          <w:szCs w:val="24"/>
        </w:rPr>
        <w:t xml:space="preserve">separately </w:t>
      </w:r>
      <w:r w:rsidR="00F30264" w:rsidRPr="00103A61">
        <w:rPr>
          <w:rFonts w:ascii="Times New Roman" w:hAnsi="Times New Roman" w:cs="Times New Roman"/>
          <w:sz w:val="24"/>
          <w:szCs w:val="24"/>
        </w:rPr>
        <w:t>across</w:t>
      </w:r>
      <w:r w:rsidR="00320648" w:rsidRPr="00103A61">
        <w:rPr>
          <w:rFonts w:ascii="Times New Roman" w:hAnsi="Times New Roman" w:cs="Times New Roman"/>
          <w:sz w:val="24"/>
          <w:szCs w:val="24"/>
        </w:rPr>
        <w:t xml:space="preserve"> </w:t>
      </w:r>
      <w:r w:rsidR="00F30264" w:rsidRPr="00103A61">
        <w:rPr>
          <w:rFonts w:ascii="Times New Roman" w:hAnsi="Times New Roman" w:cs="Times New Roman"/>
          <w:sz w:val="24"/>
          <w:szCs w:val="24"/>
        </w:rPr>
        <w:t>several</w:t>
      </w:r>
      <w:r w:rsidR="00320648" w:rsidRPr="00103A61">
        <w:rPr>
          <w:rFonts w:ascii="Times New Roman" w:hAnsi="Times New Roman" w:cs="Times New Roman"/>
          <w:sz w:val="24"/>
          <w:szCs w:val="24"/>
        </w:rPr>
        <w:t xml:space="preserve"> batches of </w:t>
      </w:r>
      <w:r w:rsidR="00F30264" w:rsidRPr="00103A61">
        <w:rPr>
          <w:rFonts w:ascii="Times New Roman" w:hAnsi="Times New Roman" w:cs="Times New Roman"/>
          <w:sz w:val="24"/>
          <w:szCs w:val="24"/>
        </w:rPr>
        <w:t xml:space="preserve">data, </w:t>
      </w:r>
      <w:r w:rsidR="00CF5BC4">
        <w:rPr>
          <w:rFonts w:ascii="Times New Roman" w:hAnsi="Times New Roman" w:cs="Times New Roman"/>
          <w:sz w:val="24"/>
          <w:szCs w:val="24"/>
        </w:rPr>
        <w:t>which ranged</w:t>
      </w:r>
      <w:r w:rsidR="00F30264" w:rsidRPr="00103A61">
        <w:rPr>
          <w:rFonts w:ascii="Times New Roman" w:hAnsi="Times New Roman" w:cs="Times New Roman"/>
          <w:sz w:val="24"/>
          <w:szCs w:val="24"/>
        </w:rPr>
        <w:t xml:space="preserve"> from </w:t>
      </w:r>
      <w:r w:rsidR="00320648" w:rsidRPr="00103A61">
        <w:rPr>
          <w:rFonts w:ascii="Times New Roman" w:hAnsi="Times New Roman" w:cs="Times New Roman"/>
          <w:sz w:val="24"/>
          <w:szCs w:val="24"/>
        </w:rPr>
        <w:t xml:space="preserve">approximately 25 to </w:t>
      </w:r>
      <w:r w:rsidR="00F30264" w:rsidRPr="00103A61">
        <w:rPr>
          <w:rFonts w:ascii="Times New Roman" w:hAnsi="Times New Roman" w:cs="Times New Roman"/>
          <w:sz w:val="24"/>
          <w:szCs w:val="24"/>
        </w:rPr>
        <w:t>5</w:t>
      </w:r>
      <w:r w:rsidR="00320648" w:rsidRPr="00103A61">
        <w:rPr>
          <w:rFonts w:ascii="Times New Roman" w:hAnsi="Times New Roman" w:cs="Times New Roman"/>
          <w:sz w:val="24"/>
          <w:szCs w:val="24"/>
        </w:rPr>
        <w:t>00 participants</w:t>
      </w:r>
      <w:r w:rsidRPr="00103A61">
        <w:rPr>
          <w:rFonts w:ascii="Times New Roman" w:hAnsi="Times New Roman" w:cs="Times New Roman"/>
          <w:sz w:val="24"/>
          <w:szCs w:val="24"/>
        </w:rPr>
        <w:t xml:space="preserve"> each.</w:t>
      </w:r>
      <w:r w:rsidR="00DA2A7A" w:rsidRPr="00103A61">
        <w:rPr>
          <w:rFonts w:ascii="Times New Roman" w:hAnsi="Times New Roman" w:cs="Times New Roman"/>
          <w:sz w:val="24"/>
          <w:szCs w:val="24"/>
        </w:rPr>
        <w:t xml:space="preserve"> For completeness, an </w:t>
      </w:r>
      <w:r w:rsidR="00DA2A7A" w:rsidRPr="00103A61">
        <w:rPr>
          <w:rFonts w:ascii="Times New Roman" w:hAnsi="Times New Roman" w:cs="Times New Roman"/>
          <w:i/>
          <w:iCs/>
          <w:sz w:val="24"/>
          <w:szCs w:val="24"/>
        </w:rPr>
        <w:t>R</w:t>
      </w:r>
      <w:r w:rsidR="00DA2A7A" w:rsidRPr="00103A61">
        <w:rPr>
          <w:rFonts w:ascii="Times New Roman" w:hAnsi="Times New Roman" w:cs="Times New Roman"/>
          <w:sz w:val="24"/>
          <w:szCs w:val="24"/>
        </w:rPr>
        <w:t xml:space="preserve"> script detailing the full cleaning procedure </w:t>
      </w:r>
      <w:r w:rsidR="002577BB">
        <w:rPr>
          <w:rFonts w:ascii="Times New Roman" w:hAnsi="Times New Roman" w:cs="Times New Roman"/>
          <w:sz w:val="24"/>
          <w:szCs w:val="24"/>
        </w:rPr>
        <w:t xml:space="preserve">along with a sample dataset </w:t>
      </w:r>
      <w:r w:rsidR="00DA2A7A" w:rsidRPr="00103A61">
        <w:rPr>
          <w:rFonts w:ascii="Times New Roman" w:hAnsi="Times New Roman" w:cs="Times New Roman"/>
          <w:sz w:val="24"/>
          <w:szCs w:val="24"/>
        </w:rPr>
        <w:t xml:space="preserve">is available </w:t>
      </w:r>
      <w:r w:rsidR="00670554">
        <w:rPr>
          <w:rFonts w:ascii="Times New Roman" w:hAnsi="Times New Roman" w:cs="Times New Roman"/>
          <w:sz w:val="24"/>
          <w:szCs w:val="24"/>
        </w:rPr>
        <w:t>on our OSF page.</w:t>
      </w:r>
    </w:p>
    <w:p w14:paraId="2AA0E60B" w14:textId="60E94535" w:rsidR="00557C38" w:rsidRPr="00103A61" w:rsidRDefault="003E2BE9"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b/>
          <w:bCs/>
          <w:i/>
          <w:iCs/>
          <w:sz w:val="24"/>
          <w:szCs w:val="24"/>
        </w:rPr>
        <w:lastRenderedPageBreak/>
        <w:t>Cleaning the Raw Data.</w:t>
      </w:r>
      <w:r w:rsidRPr="00103A61">
        <w:rPr>
          <w:rFonts w:ascii="Times New Roman" w:hAnsi="Times New Roman" w:cs="Times New Roman"/>
          <w:sz w:val="24"/>
          <w:szCs w:val="24"/>
        </w:rPr>
        <w:t xml:space="preserve"> </w:t>
      </w:r>
      <w:r w:rsidR="00D176E6" w:rsidRPr="00103A61">
        <w:rPr>
          <w:rFonts w:ascii="Times New Roman" w:hAnsi="Times New Roman" w:cs="Times New Roman"/>
          <w:sz w:val="24"/>
          <w:szCs w:val="24"/>
        </w:rPr>
        <w:t>W</w:t>
      </w:r>
      <w:r w:rsidR="00557C38" w:rsidRPr="00103A61">
        <w:rPr>
          <w:rFonts w:ascii="Times New Roman" w:hAnsi="Times New Roman" w:cs="Times New Roman"/>
          <w:sz w:val="24"/>
          <w:szCs w:val="24"/>
        </w:rPr>
        <w:t>e began by removing all blank responses</w:t>
      </w:r>
      <w:r w:rsidR="009C6FFB"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along with</w:t>
      </w:r>
      <w:r w:rsidR="00320648" w:rsidRPr="00103A61">
        <w:rPr>
          <w:rFonts w:ascii="Times New Roman" w:hAnsi="Times New Roman" w:cs="Times New Roman"/>
          <w:sz w:val="24"/>
          <w:szCs w:val="24"/>
        </w:rPr>
        <w:t xml:space="preserve"> any</w:t>
      </w:r>
      <w:r w:rsidR="00DB6DF8" w:rsidRPr="00103A61">
        <w:rPr>
          <w:rFonts w:ascii="Times New Roman" w:hAnsi="Times New Roman" w:cs="Times New Roman"/>
          <w:sz w:val="24"/>
          <w:szCs w:val="24"/>
        </w:rPr>
        <w:t xml:space="preserve"> </w:t>
      </w:r>
      <w:r w:rsidR="009C6FFB" w:rsidRPr="00103A61">
        <w:rPr>
          <w:rFonts w:ascii="Times New Roman" w:hAnsi="Times New Roman" w:cs="Times New Roman"/>
          <w:sz w:val="24"/>
          <w:szCs w:val="24"/>
        </w:rPr>
        <w:t xml:space="preserve">responses suggesting that participants were unfamiliar with a specific object (e.g., “I don’t know”, “unknown”, “unsure”, “?”, etc.). </w:t>
      </w:r>
      <w:r w:rsidR="00DB6DF8" w:rsidRPr="00103A61">
        <w:rPr>
          <w:rFonts w:ascii="Times New Roman" w:hAnsi="Times New Roman" w:cs="Times New Roman"/>
          <w:sz w:val="24"/>
          <w:szCs w:val="24"/>
        </w:rPr>
        <w:t>Second</w:t>
      </w:r>
      <w:r w:rsidR="009C6FFB" w:rsidRPr="00103A61">
        <w:rPr>
          <w:rFonts w:ascii="Times New Roman" w:hAnsi="Times New Roman" w:cs="Times New Roman"/>
          <w:sz w:val="24"/>
          <w:szCs w:val="24"/>
        </w:rPr>
        <w:t xml:space="preserve">, because </w:t>
      </w:r>
      <w:r w:rsidR="00DA2A7A" w:rsidRPr="00103A61">
        <w:rPr>
          <w:rFonts w:ascii="Times New Roman" w:hAnsi="Times New Roman" w:cs="Times New Roman"/>
          <w:sz w:val="24"/>
          <w:szCs w:val="24"/>
        </w:rPr>
        <w:t xml:space="preserve">participants generally provided multiple affordances to each cue, each row in the initial dataset generally contained multiple affordances. </w:t>
      </w:r>
      <w:r w:rsidR="00457748" w:rsidRPr="00103A61">
        <w:rPr>
          <w:rFonts w:ascii="Times New Roman" w:hAnsi="Times New Roman" w:cs="Times New Roman"/>
          <w:sz w:val="24"/>
          <w:szCs w:val="24"/>
        </w:rPr>
        <w:t xml:space="preserve">The </w:t>
      </w:r>
      <w:proofErr w:type="spellStart"/>
      <w:r w:rsidR="00457748"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package was used to identify and separate individual affordance responses to each cue</w:t>
      </w:r>
      <w:r w:rsidR="00994D01" w:rsidRPr="00103A61">
        <w:rPr>
          <w:rFonts w:ascii="Times New Roman" w:hAnsi="Times New Roman" w:cs="Times New Roman"/>
          <w:sz w:val="24"/>
          <w:szCs w:val="24"/>
        </w:rPr>
        <w:t xml:space="preserve"> (</w:t>
      </w:r>
      <w:proofErr w:type="spellStart"/>
      <w:r w:rsidR="00EA4D05">
        <w:rPr>
          <w:rFonts w:ascii="Times New Roman" w:hAnsi="Times New Roman" w:cs="Times New Roman"/>
          <w:sz w:val="24"/>
          <w:szCs w:val="24"/>
        </w:rPr>
        <w:t>Silge</w:t>
      </w:r>
      <w:proofErr w:type="spellEnd"/>
      <w:r w:rsidR="00EA4D05">
        <w:rPr>
          <w:rFonts w:ascii="Times New Roman" w:hAnsi="Times New Roman" w:cs="Times New Roman"/>
          <w:sz w:val="24"/>
          <w:szCs w:val="24"/>
        </w:rPr>
        <w:t xml:space="preserve"> &amp; Robinson, 2016</w:t>
      </w:r>
      <w:r w:rsidR="00994D01" w:rsidRPr="00103A61">
        <w:rPr>
          <w:rFonts w:ascii="Times New Roman" w:hAnsi="Times New Roman" w:cs="Times New Roman"/>
          <w:sz w:val="24"/>
          <w:szCs w:val="24"/>
        </w:rPr>
        <w:t xml:space="preserve">). </w:t>
      </w:r>
      <w:r w:rsidR="00557C38" w:rsidRPr="00103A61">
        <w:rPr>
          <w:rFonts w:ascii="Times New Roman" w:hAnsi="Times New Roman" w:cs="Times New Roman"/>
          <w:sz w:val="24"/>
          <w:szCs w:val="24"/>
        </w:rPr>
        <w:t>This</w:t>
      </w:r>
      <w:r w:rsidR="00457748" w:rsidRPr="00103A61">
        <w:rPr>
          <w:rFonts w:ascii="Times New Roman" w:hAnsi="Times New Roman" w:cs="Times New Roman"/>
          <w:sz w:val="24"/>
          <w:szCs w:val="24"/>
        </w:rPr>
        <w:t xml:space="preserve"> parsing</w:t>
      </w:r>
      <w:r w:rsidR="00557C38" w:rsidRPr="00103A61">
        <w:rPr>
          <w:rFonts w:ascii="Times New Roman" w:hAnsi="Times New Roman" w:cs="Times New Roman"/>
          <w:sz w:val="24"/>
          <w:szCs w:val="24"/>
        </w:rPr>
        <w:t xml:space="preserve"> process assumed that unique affordances were comma-separated, though we additionally corrected for participants who did not follow instructions (</w:t>
      </w:r>
      <w:r w:rsidR="003E206F">
        <w:rPr>
          <w:rFonts w:ascii="Times New Roman" w:hAnsi="Times New Roman" w:cs="Times New Roman"/>
          <w:sz w:val="24"/>
          <w:szCs w:val="24"/>
        </w:rPr>
        <w:t>i.e</w:t>
      </w:r>
      <w:r w:rsidR="00557C38" w:rsidRPr="00103A61">
        <w:rPr>
          <w:rFonts w:ascii="Times New Roman" w:hAnsi="Times New Roman" w:cs="Times New Roman"/>
          <w:sz w:val="24"/>
          <w:szCs w:val="24"/>
        </w:rPr>
        <w:t xml:space="preserve">., </w:t>
      </w:r>
      <w:r w:rsidR="003E206F">
        <w:rPr>
          <w:rFonts w:ascii="Times New Roman" w:hAnsi="Times New Roman" w:cs="Times New Roman"/>
          <w:sz w:val="24"/>
          <w:szCs w:val="24"/>
        </w:rPr>
        <w:t xml:space="preserve">separating unique uses with </w:t>
      </w:r>
      <w:r w:rsidR="00557C38" w:rsidRPr="00103A61">
        <w:rPr>
          <w:rFonts w:ascii="Times New Roman" w:hAnsi="Times New Roman" w:cs="Times New Roman"/>
          <w:sz w:val="24"/>
          <w:szCs w:val="24"/>
        </w:rPr>
        <w:t xml:space="preserve">semicolons, periods, spaces, etc.). </w:t>
      </w:r>
      <w:r w:rsidR="00457748" w:rsidRPr="00103A61">
        <w:rPr>
          <w:rFonts w:ascii="Times New Roman" w:hAnsi="Times New Roman" w:cs="Times New Roman"/>
          <w:sz w:val="24"/>
          <w:szCs w:val="24"/>
        </w:rPr>
        <w:t>This resulted in</w:t>
      </w:r>
      <w:r w:rsidR="00DB6DF8" w:rsidRPr="00103A61">
        <w:rPr>
          <w:rFonts w:ascii="Times New Roman" w:hAnsi="Times New Roman" w:cs="Times New Roman"/>
          <w:sz w:val="24"/>
          <w:szCs w:val="24"/>
        </w:rPr>
        <w:t xml:space="preserve"> a long-format dataset, with each individual affordance having its own row in the dataset</w:t>
      </w:r>
      <w:r w:rsidR="00F30264" w:rsidRPr="00103A61">
        <w:rPr>
          <w:rFonts w:ascii="Times New Roman" w:hAnsi="Times New Roman" w:cs="Times New Roman"/>
          <w:sz w:val="24"/>
          <w:szCs w:val="24"/>
        </w:rPr>
        <w:t xml:space="preserve"> (i.e., </w:t>
      </w:r>
      <w:r w:rsidR="003E206F">
        <w:rPr>
          <w:rFonts w:ascii="Times New Roman" w:hAnsi="Times New Roman" w:cs="Times New Roman"/>
          <w:sz w:val="24"/>
          <w:szCs w:val="24"/>
        </w:rPr>
        <w:t xml:space="preserve">for the cue cup, the response </w:t>
      </w:r>
      <w:r w:rsidR="00F30264" w:rsidRPr="00103A61">
        <w:rPr>
          <w:rFonts w:ascii="Times New Roman" w:hAnsi="Times New Roman" w:cs="Times New Roman"/>
          <w:sz w:val="24"/>
          <w:szCs w:val="24"/>
        </w:rPr>
        <w:t xml:space="preserve">“to drink from, throw it, pencil holder” </w:t>
      </w:r>
      <w:r w:rsidR="003E206F">
        <w:rPr>
          <w:rFonts w:ascii="Times New Roman" w:hAnsi="Times New Roman" w:cs="Times New Roman"/>
          <w:sz w:val="24"/>
          <w:szCs w:val="24"/>
        </w:rPr>
        <w:t xml:space="preserve">would </w:t>
      </w:r>
      <w:r w:rsidR="00F30264" w:rsidRPr="00103A61">
        <w:rPr>
          <w:rFonts w:ascii="Times New Roman" w:hAnsi="Times New Roman" w:cs="Times New Roman"/>
          <w:sz w:val="24"/>
          <w:szCs w:val="24"/>
        </w:rPr>
        <w:t xml:space="preserve">be </w:t>
      </w:r>
      <w:r w:rsidR="007F5015">
        <w:rPr>
          <w:rFonts w:ascii="Times New Roman" w:hAnsi="Times New Roman" w:cs="Times New Roman"/>
          <w:sz w:val="24"/>
          <w:szCs w:val="24"/>
        </w:rPr>
        <w:t xml:space="preserve">separated as </w:t>
      </w:r>
      <w:r w:rsidR="00F30264" w:rsidRPr="00103A61">
        <w:rPr>
          <w:rFonts w:ascii="Times New Roman" w:hAnsi="Times New Roman" w:cs="Times New Roman"/>
          <w:sz w:val="24"/>
          <w:szCs w:val="24"/>
        </w:rPr>
        <w:t>“to drink from”, “throw it”, and “pencil holder”)</w:t>
      </w:r>
      <w:r w:rsidR="00DB6DF8" w:rsidRPr="00103A61">
        <w:rPr>
          <w:rFonts w:ascii="Times New Roman" w:hAnsi="Times New Roman" w:cs="Times New Roman"/>
          <w:sz w:val="24"/>
          <w:szCs w:val="24"/>
        </w:rPr>
        <w:t>.</w:t>
      </w:r>
    </w:p>
    <w:p w14:paraId="0FD9C15F" w14:textId="3DD9B7B6" w:rsidR="00375F24" w:rsidRPr="00103A61" w:rsidRDefault="00557C3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After extracting individual affordances for each object, </w:t>
      </w:r>
      <w:r w:rsidR="00D835C5" w:rsidRPr="00103A61">
        <w:rPr>
          <w:rFonts w:ascii="Times New Roman" w:hAnsi="Times New Roman" w:cs="Times New Roman"/>
          <w:sz w:val="24"/>
          <w:szCs w:val="24"/>
        </w:rPr>
        <w:t xml:space="preserve">we next corrected for spelling errors using the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packa</w:t>
      </w:r>
      <w:r w:rsidR="00D835C5" w:rsidRPr="009C4355">
        <w:rPr>
          <w:rFonts w:ascii="Times New Roman" w:hAnsi="Times New Roman" w:cs="Times New Roman"/>
          <w:sz w:val="24"/>
          <w:szCs w:val="24"/>
        </w:rPr>
        <w:t>ge (</w:t>
      </w:r>
      <w:r w:rsidR="00994D01" w:rsidRPr="009C4355">
        <w:rPr>
          <w:rFonts w:ascii="Times New Roman" w:hAnsi="Times New Roman" w:cs="Times New Roman"/>
          <w:sz w:val="24"/>
          <w:szCs w:val="24"/>
        </w:rPr>
        <w:t>Ooms, 2022</w:t>
      </w:r>
      <w:r w:rsidR="00D835C5" w:rsidRPr="009C4355">
        <w:rPr>
          <w:rFonts w:ascii="Times New Roman" w:hAnsi="Times New Roman" w:cs="Times New Roman"/>
          <w:sz w:val="24"/>
          <w:szCs w:val="24"/>
        </w:rPr>
        <w:t>). Because</w:t>
      </w:r>
      <w:r w:rsidR="00D835C5" w:rsidRPr="00103A61">
        <w:rPr>
          <w:rFonts w:ascii="Times New Roman" w:hAnsi="Times New Roman" w:cs="Times New Roman"/>
          <w:sz w:val="24"/>
          <w:szCs w:val="24"/>
        </w:rPr>
        <w:t xml:space="preserve"> participants were primarily recruited from the United States, the spell check procedure utilized the American English dictionary. For British participants recruited from Prolific, British English spellings were changed to their corresponding American English counterpart (e.g., </w:t>
      </w:r>
      <w:proofErr w:type="spellStart"/>
      <w:r w:rsidR="00D835C5" w:rsidRPr="00103A61">
        <w:rPr>
          <w:rFonts w:ascii="Times New Roman" w:hAnsi="Times New Roman" w:cs="Times New Roman"/>
          <w:i/>
          <w:iCs/>
          <w:sz w:val="24"/>
          <w:szCs w:val="24"/>
        </w:rPr>
        <w:t>colour</w:t>
      </w:r>
      <w:proofErr w:type="spellEnd"/>
      <w:r w:rsidR="00D835C5" w:rsidRPr="00103A61">
        <w:rPr>
          <w:rFonts w:ascii="Times New Roman" w:hAnsi="Times New Roman" w:cs="Times New Roman"/>
          <w:i/>
          <w:iCs/>
          <w:sz w:val="24"/>
          <w:szCs w:val="24"/>
        </w:rPr>
        <w:t xml:space="preserve"> </w:t>
      </w:r>
      <w:r w:rsidR="00D835C5" w:rsidRPr="00103A61">
        <w:rPr>
          <w:rFonts w:ascii="Times New Roman" w:hAnsi="Times New Roman" w:cs="Times New Roman"/>
          <w:sz w:val="24"/>
          <w:szCs w:val="24"/>
        </w:rPr>
        <w:t xml:space="preserve">and </w:t>
      </w:r>
      <w:proofErr w:type="spellStart"/>
      <w:r w:rsidR="00D835C5" w:rsidRPr="00103A61">
        <w:rPr>
          <w:rFonts w:ascii="Times New Roman" w:hAnsi="Times New Roman" w:cs="Times New Roman"/>
          <w:i/>
          <w:iCs/>
          <w:sz w:val="24"/>
          <w:szCs w:val="24"/>
        </w:rPr>
        <w:t>socialise</w:t>
      </w:r>
      <w:proofErr w:type="spellEnd"/>
      <w:r w:rsidR="00D835C5" w:rsidRPr="00103A61">
        <w:rPr>
          <w:rFonts w:ascii="Times New Roman" w:hAnsi="Times New Roman" w:cs="Times New Roman"/>
          <w:sz w:val="24"/>
          <w:szCs w:val="24"/>
        </w:rPr>
        <w:t xml:space="preserve"> bec</w:t>
      </w:r>
      <w:r w:rsidR="009C4355">
        <w:rPr>
          <w:rFonts w:ascii="Times New Roman" w:hAnsi="Times New Roman" w:cs="Times New Roman"/>
          <w:sz w:val="24"/>
          <w:szCs w:val="24"/>
        </w:rPr>
        <w:t>a</w:t>
      </w:r>
      <w:r w:rsidR="00D835C5" w:rsidRPr="00103A61">
        <w:rPr>
          <w:rFonts w:ascii="Times New Roman" w:hAnsi="Times New Roman" w:cs="Times New Roman"/>
          <w:sz w:val="24"/>
          <w:szCs w:val="24"/>
        </w:rPr>
        <w:t xml:space="preserve">me </w:t>
      </w:r>
      <w:r w:rsidR="00D835C5" w:rsidRPr="00103A61">
        <w:rPr>
          <w:rFonts w:ascii="Times New Roman" w:hAnsi="Times New Roman" w:cs="Times New Roman"/>
          <w:i/>
          <w:iCs/>
          <w:sz w:val="24"/>
          <w:szCs w:val="24"/>
        </w:rPr>
        <w:t>color</w:t>
      </w:r>
      <w:r w:rsidR="00D835C5" w:rsidRPr="00103A61">
        <w:rPr>
          <w:rFonts w:ascii="Times New Roman" w:hAnsi="Times New Roman" w:cs="Times New Roman"/>
          <w:sz w:val="24"/>
          <w:szCs w:val="24"/>
        </w:rPr>
        <w:t xml:space="preserve"> and </w:t>
      </w:r>
      <w:r w:rsidR="00D835C5" w:rsidRPr="00103A61">
        <w:rPr>
          <w:rFonts w:ascii="Times New Roman" w:hAnsi="Times New Roman" w:cs="Times New Roman"/>
          <w:i/>
          <w:iCs/>
          <w:sz w:val="24"/>
          <w:szCs w:val="24"/>
        </w:rPr>
        <w:t>socialize</w:t>
      </w:r>
      <w:r w:rsidR="00D835C5" w:rsidRPr="00103A61">
        <w:rPr>
          <w:rFonts w:ascii="Times New Roman" w:hAnsi="Times New Roman" w:cs="Times New Roman"/>
          <w:sz w:val="24"/>
          <w:szCs w:val="24"/>
        </w:rPr>
        <w:t xml:space="preserve">). After using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to generate a list of spelling errors, all errors were visually inspected to confirm whether a flagged word was indeed a misspelling or simply a word which was not available in this package’s dictionary. Following the inspection process, all confirmed misspellings were corrected by replacing </w:t>
      </w:r>
      <w:r w:rsidR="00351D0E" w:rsidRPr="00103A61">
        <w:rPr>
          <w:rFonts w:ascii="Times New Roman" w:hAnsi="Times New Roman" w:cs="Times New Roman"/>
          <w:sz w:val="24"/>
          <w:szCs w:val="24"/>
        </w:rPr>
        <w:t>each</w:t>
      </w:r>
      <w:r w:rsidR="00D835C5" w:rsidRPr="00103A61">
        <w:rPr>
          <w:rFonts w:ascii="Times New Roman" w:hAnsi="Times New Roman" w:cs="Times New Roman"/>
          <w:sz w:val="24"/>
          <w:szCs w:val="24"/>
        </w:rPr>
        <w:t xml:space="preserve"> misspelled word with </w:t>
      </w:r>
      <w:r w:rsidR="00351D0E" w:rsidRPr="00103A61">
        <w:rPr>
          <w:rFonts w:ascii="Times New Roman" w:hAnsi="Times New Roman" w:cs="Times New Roman"/>
          <w:sz w:val="24"/>
          <w:szCs w:val="24"/>
        </w:rPr>
        <w:t>its corresponding</w:t>
      </w:r>
      <w:r w:rsidR="00D835C5" w:rsidRPr="00103A61">
        <w:rPr>
          <w:rFonts w:ascii="Times New Roman" w:hAnsi="Times New Roman" w:cs="Times New Roman"/>
          <w:sz w:val="24"/>
          <w:szCs w:val="24"/>
        </w:rPr>
        <w:t xml:space="preserve"> </w:t>
      </w:r>
      <w:proofErr w:type="spellStart"/>
      <w:r w:rsidR="00D835C5" w:rsidRPr="00103A61">
        <w:rPr>
          <w:rFonts w:ascii="Times New Roman" w:hAnsi="Times New Roman" w:cs="Times New Roman"/>
          <w:i/>
          <w:iCs/>
          <w:sz w:val="24"/>
          <w:szCs w:val="24"/>
        </w:rPr>
        <w:t>hunspell</w:t>
      </w:r>
      <w:proofErr w:type="spellEnd"/>
      <w:r w:rsidR="00D835C5" w:rsidRPr="00103A61">
        <w:rPr>
          <w:rFonts w:ascii="Times New Roman" w:hAnsi="Times New Roman" w:cs="Times New Roman"/>
          <w:sz w:val="24"/>
          <w:szCs w:val="24"/>
        </w:rPr>
        <w:t xml:space="preserve"> generated correction.</w:t>
      </w:r>
    </w:p>
    <w:p w14:paraId="10E476EE" w14:textId="1EA96823" w:rsidR="003E2BE9" w:rsidRPr="00103A61" w:rsidRDefault="00D835C5"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Once spelling errors were corrected, affordance responses were then tokenized</w:t>
      </w:r>
      <w:r w:rsidR="002710A5" w:rsidRPr="00103A61">
        <w:rPr>
          <w:rFonts w:ascii="Times New Roman" w:hAnsi="Times New Roman" w:cs="Times New Roman"/>
          <w:sz w:val="24"/>
          <w:szCs w:val="24"/>
        </w:rPr>
        <w:t xml:space="preserve"> </w:t>
      </w:r>
      <w:r w:rsidR="009B36D1" w:rsidRPr="00103A61">
        <w:rPr>
          <w:rFonts w:ascii="Times New Roman" w:hAnsi="Times New Roman" w:cs="Times New Roman"/>
          <w:sz w:val="24"/>
          <w:szCs w:val="24"/>
        </w:rPr>
        <w:t>via</w:t>
      </w:r>
      <w:r w:rsidR="002710A5" w:rsidRPr="00103A61">
        <w:rPr>
          <w:rFonts w:ascii="Times New Roman" w:hAnsi="Times New Roman" w:cs="Times New Roman"/>
          <w:sz w:val="24"/>
          <w:szCs w:val="24"/>
        </w:rPr>
        <w:t xml:space="preserve"> </w:t>
      </w:r>
      <w:proofErr w:type="spellStart"/>
      <w:r w:rsidR="002710A5" w:rsidRPr="00103A61">
        <w:rPr>
          <w:rFonts w:ascii="Times New Roman" w:hAnsi="Times New Roman" w:cs="Times New Roman"/>
          <w:i/>
          <w:iCs/>
          <w:sz w:val="24"/>
          <w:szCs w:val="24"/>
        </w:rPr>
        <w:t>tidytext</w:t>
      </w:r>
      <w:proofErr w:type="spellEnd"/>
      <w:r w:rsidR="00457748"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which split</w:t>
      </w:r>
      <w:r w:rsidR="009B36D1" w:rsidRPr="00103A61">
        <w:rPr>
          <w:rFonts w:ascii="Times New Roman" w:hAnsi="Times New Roman" w:cs="Times New Roman"/>
          <w:sz w:val="24"/>
          <w:szCs w:val="24"/>
        </w:rPr>
        <w:t xml:space="preserve"> each</w:t>
      </w:r>
      <w:r w:rsidR="002710A5" w:rsidRPr="00103A61">
        <w:rPr>
          <w:rFonts w:ascii="Times New Roman" w:hAnsi="Times New Roman" w:cs="Times New Roman"/>
          <w:sz w:val="24"/>
          <w:szCs w:val="24"/>
        </w:rPr>
        <w:t xml:space="preserve"> affordance phrase into individual words</w:t>
      </w:r>
      <w:r w:rsidRPr="00103A61">
        <w:rPr>
          <w:rFonts w:ascii="Times New Roman" w:hAnsi="Times New Roman" w:cs="Times New Roman"/>
          <w:sz w:val="24"/>
          <w:szCs w:val="24"/>
        </w:rPr>
        <w:t>.</w:t>
      </w:r>
      <w:r w:rsidR="002710A5" w:rsidRPr="00103A61">
        <w:rPr>
          <w:rFonts w:ascii="Times New Roman" w:hAnsi="Times New Roman" w:cs="Times New Roman"/>
          <w:sz w:val="24"/>
          <w:szCs w:val="24"/>
        </w:rPr>
        <w:t xml:space="preserve"> This step was </w:t>
      </w:r>
      <w:r w:rsidR="00AE43D9" w:rsidRPr="00103A61">
        <w:rPr>
          <w:rFonts w:ascii="Times New Roman" w:hAnsi="Times New Roman" w:cs="Times New Roman"/>
          <w:sz w:val="24"/>
          <w:szCs w:val="24"/>
        </w:rPr>
        <w:t>included</w:t>
      </w:r>
      <w:r w:rsidR="002710A5" w:rsidRPr="00103A61">
        <w:rPr>
          <w:rFonts w:ascii="Times New Roman" w:hAnsi="Times New Roman" w:cs="Times New Roman"/>
          <w:sz w:val="24"/>
          <w:szCs w:val="24"/>
        </w:rPr>
        <w:t xml:space="preserve"> to </w:t>
      </w:r>
      <w:r w:rsidR="009B36D1" w:rsidRPr="00103A61">
        <w:rPr>
          <w:rFonts w:ascii="Times New Roman" w:hAnsi="Times New Roman" w:cs="Times New Roman"/>
          <w:sz w:val="24"/>
          <w:szCs w:val="24"/>
        </w:rPr>
        <w:lastRenderedPageBreak/>
        <w:t>account for</w:t>
      </w:r>
      <w:r w:rsidR="002710A5" w:rsidRPr="00103A61">
        <w:rPr>
          <w:rFonts w:ascii="Times New Roman" w:hAnsi="Times New Roman" w:cs="Times New Roman"/>
          <w:sz w:val="24"/>
          <w:szCs w:val="24"/>
        </w:rPr>
        <w:t xml:space="preserve"> two potential issues. First,</w:t>
      </w:r>
      <w:r w:rsidRPr="00103A61">
        <w:rPr>
          <w:rFonts w:ascii="Times New Roman" w:hAnsi="Times New Roman" w:cs="Times New Roman"/>
          <w:sz w:val="24"/>
          <w:szCs w:val="24"/>
        </w:rPr>
        <w:t xml:space="preserve"> </w:t>
      </w:r>
      <w:r w:rsidR="002710A5" w:rsidRPr="00103A61">
        <w:rPr>
          <w:rFonts w:ascii="Times New Roman" w:hAnsi="Times New Roman" w:cs="Times New Roman"/>
          <w:sz w:val="24"/>
          <w:szCs w:val="24"/>
        </w:rPr>
        <w:t>as</w:t>
      </w:r>
      <w:r w:rsidR="003635F3">
        <w:rPr>
          <w:rFonts w:ascii="Times New Roman" w:hAnsi="Times New Roman" w:cs="Times New Roman"/>
          <w:sz w:val="24"/>
          <w:szCs w:val="24"/>
        </w:rPr>
        <w:t xml:space="preserve"> noted in</w:t>
      </w:r>
      <w:r w:rsidR="002710A5" w:rsidRPr="00103A61">
        <w:rPr>
          <w:rFonts w:ascii="Times New Roman" w:hAnsi="Times New Roman" w:cs="Times New Roman"/>
          <w:sz w:val="24"/>
          <w:szCs w:val="24"/>
        </w:rPr>
        <w:t xml:space="preserve"> the </w:t>
      </w:r>
      <w:r w:rsidR="002710A5" w:rsidRPr="0042396D">
        <w:rPr>
          <w:rFonts w:ascii="Times New Roman" w:hAnsi="Times New Roman" w:cs="Times New Roman"/>
          <w:sz w:val="24"/>
          <w:szCs w:val="24"/>
        </w:rPr>
        <w:t>Procedure</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typed</w:t>
      </w:r>
      <w:r w:rsidR="002710A5" w:rsidRPr="00103A61">
        <w:rPr>
          <w:rFonts w:ascii="Times New Roman" w:hAnsi="Times New Roman" w:cs="Times New Roman"/>
          <w:sz w:val="24"/>
          <w:szCs w:val="24"/>
        </w:rPr>
        <w:t xml:space="preserve"> their responses into a textbox, which allowed </w:t>
      </w:r>
      <w:r w:rsidR="00AE43D9" w:rsidRPr="00103A61">
        <w:rPr>
          <w:rFonts w:ascii="Times New Roman" w:hAnsi="Times New Roman" w:cs="Times New Roman"/>
          <w:sz w:val="24"/>
          <w:szCs w:val="24"/>
        </w:rPr>
        <w:t>them</w:t>
      </w:r>
      <w:r w:rsidR="002710A5" w:rsidRPr="00103A61">
        <w:rPr>
          <w:rFonts w:ascii="Times New Roman" w:hAnsi="Times New Roman" w:cs="Times New Roman"/>
          <w:sz w:val="24"/>
          <w:szCs w:val="24"/>
        </w:rPr>
        <w:t xml:space="preserve"> to list multiple affordances for each cue. However,</w:t>
      </w:r>
      <w:r w:rsidR="0042396D">
        <w:rPr>
          <w:rFonts w:ascii="Times New Roman" w:hAnsi="Times New Roman" w:cs="Times New Roman"/>
          <w:sz w:val="24"/>
          <w:szCs w:val="24"/>
        </w:rPr>
        <w:t xml:space="preserve"> although</w:t>
      </w:r>
      <w:r w:rsidR="002710A5" w:rsidRPr="00103A61">
        <w:rPr>
          <w:rFonts w:ascii="Times New Roman" w:hAnsi="Times New Roman" w:cs="Times New Roman"/>
          <w:sz w:val="24"/>
          <w:szCs w:val="24"/>
        </w:rPr>
        <w:t xml:space="preserve"> participants </w:t>
      </w:r>
      <w:r w:rsidR="0042396D">
        <w:rPr>
          <w:rFonts w:ascii="Times New Roman" w:hAnsi="Times New Roman" w:cs="Times New Roman"/>
          <w:sz w:val="24"/>
          <w:szCs w:val="24"/>
        </w:rPr>
        <w:t xml:space="preserve">were instructed to separate each response with a comma, they </w:t>
      </w:r>
      <w:r w:rsidR="002710A5" w:rsidRPr="00103A61">
        <w:rPr>
          <w:rFonts w:ascii="Times New Roman" w:hAnsi="Times New Roman" w:cs="Times New Roman"/>
          <w:sz w:val="24"/>
          <w:szCs w:val="24"/>
        </w:rPr>
        <w:t xml:space="preserve">often included extra spacing and tabs </w:t>
      </w:r>
      <w:r w:rsidR="0042396D">
        <w:rPr>
          <w:rFonts w:ascii="Times New Roman" w:hAnsi="Times New Roman" w:cs="Times New Roman"/>
          <w:sz w:val="24"/>
          <w:szCs w:val="24"/>
        </w:rPr>
        <w:t xml:space="preserve">in their responses. </w:t>
      </w:r>
      <w:r w:rsidR="002710A5" w:rsidRPr="00103A61">
        <w:rPr>
          <w:rFonts w:ascii="Times New Roman" w:hAnsi="Times New Roman" w:cs="Times New Roman"/>
          <w:sz w:val="24"/>
          <w:szCs w:val="24"/>
        </w:rPr>
        <w:t>Thus, the tokenization process removed any additional spacing and punctuation. Second, affordance phrases often contained multiple affordances, in addition to other context specific words (e.g., nouns and adjectives) which may also contain important information regarding object use. By splitting phrases into separate lines in the dataset, we</w:t>
      </w:r>
      <w:r w:rsidR="003E2BE9" w:rsidRPr="00103A61">
        <w:rPr>
          <w:rFonts w:ascii="Times New Roman" w:hAnsi="Times New Roman" w:cs="Times New Roman"/>
          <w:sz w:val="24"/>
          <w:szCs w:val="24"/>
        </w:rPr>
        <w:t xml:space="preserve"> were</w:t>
      </w:r>
      <w:r w:rsidR="002710A5" w:rsidRPr="00103A61">
        <w:rPr>
          <w:rFonts w:ascii="Times New Roman" w:hAnsi="Times New Roman" w:cs="Times New Roman"/>
          <w:sz w:val="24"/>
          <w:szCs w:val="24"/>
        </w:rPr>
        <w:t xml:space="preserve"> able to compare </w:t>
      </w:r>
      <w:r w:rsidR="00CF3CCE">
        <w:rPr>
          <w:rFonts w:ascii="Times New Roman" w:hAnsi="Times New Roman" w:cs="Times New Roman"/>
          <w:sz w:val="24"/>
          <w:szCs w:val="24"/>
        </w:rPr>
        <w:t>unique</w:t>
      </w:r>
      <w:r w:rsidR="003E2BE9" w:rsidRPr="00103A61">
        <w:rPr>
          <w:rFonts w:ascii="Times New Roman" w:hAnsi="Times New Roman" w:cs="Times New Roman"/>
          <w:sz w:val="24"/>
          <w:szCs w:val="24"/>
        </w:rPr>
        <w:t xml:space="preserve"> affordances (often represented by verb responses) while also preserving the context in which the </w:t>
      </w:r>
      <w:r w:rsidR="008C160E" w:rsidRPr="00103A61">
        <w:rPr>
          <w:rFonts w:ascii="Times New Roman" w:hAnsi="Times New Roman" w:cs="Times New Roman"/>
          <w:sz w:val="24"/>
          <w:szCs w:val="24"/>
        </w:rPr>
        <w:t>affordance</w:t>
      </w:r>
      <w:r w:rsidR="003E2BE9" w:rsidRPr="00103A61">
        <w:rPr>
          <w:rFonts w:ascii="Times New Roman" w:hAnsi="Times New Roman" w:cs="Times New Roman"/>
          <w:sz w:val="24"/>
          <w:szCs w:val="24"/>
        </w:rPr>
        <w:t xml:space="preserve"> occurs.</w:t>
      </w:r>
      <w:r w:rsidR="002710A5" w:rsidRPr="00103A61">
        <w:rPr>
          <w:rFonts w:ascii="Times New Roman" w:hAnsi="Times New Roman" w:cs="Times New Roman"/>
          <w:sz w:val="24"/>
          <w:szCs w:val="24"/>
        </w:rPr>
        <w:t xml:space="preserve"> </w:t>
      </w:r>
      <w:r w:rsidR="008C160E" w:rsidRPr="00103A61">
        <w:rPr>
          <w:rFonts w:ascii="Times New Roman" w:hAnsi="Times New Roman" w:cs="Times New Roman"/>
          <w:sz w:val="24"/>
          <w:szCs w:val="24"/>
        </w:rPr>
        <w:t xml:space="preserve">Finally, </w:t>
      </w:r>
      <w:r w:rsidR="00787F4C" w:rsidRPr="00103A61">
        <w:rPr>
          <w:rFonts w:ascii="Times New Roman" w:hAnsi="Times New Roman" w:cs="Times New Roman"/>
          <w:sz w:val="24"/>
          <w:szCs w:val="24"/>
        </w:rPr>
        <w:t xml:space="preserve">following </w:t>
      </w:r>
      <w:r w:rsidR="008C160E" w:rsidRPr="00103A61">
        <w:rPr>
          <w:rFonts w:ascii="Times New Roman" w:hAnsi="Times New Roman" w:cs="Times New Roman"/>
          <w:sz w:val="24"/>
          <w:szCs w:val="24"/>
        </w:rPr>
        <w:t>the tokenization process</w:t>
      </w:r>
      <w:r w:rsidR="00787F4C" w:rsidRPr="00103A61">
        <w:rPr>
          <w:rFonts w:ascii="Times New Roman" w:hAnsi="Times New Roman" w:cs="Times New Roman"/>
          <w:sz w:val="24"/>
          <w:szCs w:val="24"/>
        </w:rPr>
        <w:t>,</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we omitted</w:t>
      </w:r>
      <w:r w:rsidR="008C160E" w:rsidRPr="00103A61">
        <w:rPr>
          <w:rFonts w:ascii="Times New Roman" w:hAnsi="Times New Roman" w:cs="Times New Roman"/>
          <w:sz w:val="24"/>
          <w:szCs w:val="24"/>
        </w:rPr>
        <w:t xml:space="preserve"> </w:t>
      </w:r>
      <w:r w:rsidR="00787F4C" w:rsidRPr="00103A61">
        <w:rPr>
          <w:rFonts w:ascii="Times New Roman" w:hAnsi="Times New Roman" w:cs="Times New Roman"/>
          <w:sz w:val="24"/>
          <w:szCs w:val="24"/>
        </w:rPr>
        <w:t xml:space="preserve">all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(e.g., </w:t>
      </w:r>
      <w:r w:rsidR="008C160E" w:rsidRPr="00103A61">
        <w:rPr>
          <w:rFonts w:ascii="Times New Roman" w:hAnsi="Times New Roman" w:cs="Times New Roman"/>
          <w:i/>
          <w:iCs/>
          <w:sz w:val="24"/>
          <w:szCs w:val="24"/>
        </w:rPr>
        <w:t>the</w:t>
      </w:r>
      <w:r w:rsidR="008C160E" w:rsidRPr="00103A61">
        <w:rPr>
          <w:rFonts w:ascii="Times New Roman" w:hAnsi="Times New Roman" w:cs="Times New Roman"/>
          <w:sz w:val="24"/>
          <w:szCs w:val="24"/>
        </w:rPr>
        <w:t xml:space="preserve">, </w:t>
      </w:r>
      <w:r w:rsidR="008C160E" w:rsidRPr="00103A61">
        <w:rPr>
          <w:rFonts w:ascii="Times New Roman" w:hAnsi="Times New Roman" w:cs="Times New Roman"/>
          <w:i/>
          <w:iCs/>
          <w:sz w:val="24"/>
          <w:szCs w:val="24"/>
        </w:rPr>
        <w:t>of</w:t>
      </w:r>
      <w:r w:rsidR="008C160E" w:rsidRPr="00103A61">
        <w:rPr>
          <w:rFonts w:ascii="Times New Roman" w:hAnsi="Times New Roman" w:cs="Times New Roman"/>
          <w:sz w:val="24"/>
          <w:szCs w:val="24"/>
        </w:rPr>
        <w:t xml:space="preserve">, </w:t>
      </w:r>
      <w:proofErr w:type="gramStart"/>
      <w:r w:rsidR="008C160E" w:rsidRPr="00103A61">
        <w:rPr>
          <w:rFonts w:ascii="Times New Roman" w:hAnsi="Times New Roman" w:cs="Times New Roman"/>
          <w:i/>
          <w:iCs/>
          <w:sz w:val="24"/>
          <w:szCs w:val="24"/>
        </w:rPr>
        <w:t>but</w:t>
      </w:r>
      <w:r w:rsidR="008C160E" w:rsidRPr="00103A61">
        <w:rPr>
          <w:rFonts w:ascii="Times New Roman" w:hAnsi="Times New Roman" w:cs="Times New Roman"/>
          <w:sz w:val="24"/>
          <w:szCs w:val="24"/>
        </w:rPr>
        <w:t>,</w:t>
      </w:r>
      <w:proofErr w:type="gramEnd"/>
      <w:r w:rsidR="008C160E" w:rsidRPr="00103A61">
        <w:rPr>
          <w:rFonts w:ascii="Times New Roman" w:hAnsi="Times New Roman" w:cs="Times New Roman"/>
          <w:sz w:val="24"/>
          <w:szCs w:val="24"/>
        </w:rPr>
        <w:t xml:space="preserve"> etc.), which were dropped </w:t>
      </w:r>
      <w:r w:rsidR="00787F4C" w:rsidRPr="00103A61">
        <w:rPr>
          <w:rFonts w:ascii="Times New Roman" w:hAnsi="Times New Roman" w:cs="Times New Roman"/>
          <w:sz w:val="24"/>
          <w:szCs w:val="24"/>
        </w:rPr>
        <w:t xml:space="preserve">via </w:t>
      </w:r>
      <w:r w:rsidR="008C160E" w:rsidRPr="00103A61">
        <w:rPr>
          <w:rFonts w:ascii="Times New Roman" w:hAnsi="Times New Roman" w:cs="Times New Roman"/>
          <w:sz w:val="24"/>
          <w:szCs w:val="24"/>
        </w:rPr>
        <w:t xml:space="preserve">the </w:t>
      </w:r>
      <w:proofErr w:type="spellStart"/>
      <w:r w:rsidR="008C160E" w:rsidRPr="00103A61">
        <w:rPr>
          <w:rFonts w:ascii="Times New Roman" w:hAnsi="Times New Roman" w:cs="Times New Roman"/>
          <w:i/>
          <w:iCs/>
          <w:sz w:val="24"/>
          <w:szCs w:val="24"/>
        </w:rPr>
        <w:t>stopwords</w:t>
      </w:r>
      <w:proofErr w:type="spellEnd"/>
      <w:r w:rsidR="008C160E" w:rsidRPr="00103A61">
        <w:rPr>
          <w:rFonts w:ascii="Times New Roman" w:hAnsi="Times New Roman" w:cs="Times New Roman"/>
          <w:sz w:val="24"/>
          <w:szCs w:val="24"/>
        </w:rPr>
        <w:t xml:space="preserve"> package </w:t>
      </w:r>
      <w:r w:rsidR="008C160E" w:rsidRPr="00F51AC3">
        <w:rPr>
          <w:rFonts w:ascii="Times New Roman" w:hAnsi="Times New Roman" w:cs="Times New Roman"/>
          <w:sz w:val="24"/>
          <w:szCs w:val="24"/>
        </w:rPr>
        <w:t>(</w:t>
      </w:r>
      <w:r w:rsidR="00994D01" w:rsidRPr="00F51AC3">
        <w:rPr>
          <w:rFonts w:ascii="Times New Roman" w:hAnsi="Times New Roman" w:cs="Times New Roman"/>
          <w:sz w:val="24"/>
          <w:szCs w:val="24"/>
        </w:rPr>
        <w:t>Benoit, Muhr, &amp; Watanabe, 2021</w:t>
      </w:r>
      <w:r w:rsidR="008C160E" w:rsidRPr="00F51AC3">
        <w:rPr>
          <w:rFonts w:ascii="Times New Roman" w:hAnsi="Times New Roman" w:cs="Times New Roman"/>
          <w:sz w:val="24"/>
          <w:szCs w:val="24"/>
        </w:rPr>
        <w:t>).</w:t>
      </w:r>
    </w:p>
    <w:p w14:paraId="3034AA4C" w14:textId="26911F65" w:rsidR="00095721" w:rsidRDefault="008A43EF"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A</w:t>
      </w:r>
      <w:r w:rsidR="008C160E" w:rsidRPr="00103A61">
        <w:rPr>
          <w:rFonts w:ascii="Times New Roman" w:hAnsi="Times New Roman" w:cs="Times New Roman"/>
          <w:sz w:val="24"/>
          <w:szCs w:val="24"/>
        </w:rPr>
        <w:t xml:space="preserve">fter tokenizing </w:t>
      </w:r>
      <w:r w:rsidR="00B60DDD" w:rsidRPr="00103A61">
        <w:rPr>
          <w:rFonts w:ascii="Times New Roman" w:hAnsi="Times New Roman" w:cs="Times New Roman"/>
          <w:sz w:val="24"/>
          <w:szCs w:val="24"/>
        </w:rPr>
        <w:t>each affordance</w:t>
      </w:r>
      <w:r w:rsidR="008C160E" w:rsidRPr="00103A61">
        <w:rPr>
          <w:rFonts w:ascii="Times New Roman" w:hAnsi="Times New Roman" w:cs="Times New Roman"/>
          <w:sz w:val="24"/>
          <w:szCs w:val="24"/>
        </w:rPr>
        <w:t xml:space="preserve"> and omitting </w:t>
      </w:r>
      <w:proofErr w:type="spellStart"/>
      <w:r w:rsidR="008C160E" w:rsidRPr="00103A61">
        <w:rPr>
          <w:rFonts w:ascii="Times New Roman" w:hAnsi="Times New Roman" w:cs="Times New Roman"/>
          <w:sz w:val="24"/>
          <w:szCs w:val="24"/>
        </w:rPr>
        <w:t>stopwords</w:t>
      </w:r>
      <w:proofErr w:type="spellEnd"/>
      <w:r w:rsidR="008C160E" w:rsidRPr="00103A61">
        <w:rPr>
          <w:rFonts w:ascii="Times New Roman" w:hAnsi="Times New Roman" w:cs="Times New Roman"/>
          <w:sz w:val="24"/>
          <w:szCs w:val="24"/>
        </w:rPr>
        <w:t xml:space="preserve">, the remaining responses were </w:t>
      </w:r>
      <w:proofErr w:type="gramStart"/>
      <w:r w:rsidR="008C160E" w:rsidRPr="00103A61">
        <w:rPr>
          <w:rFonts w:ascii="Times New Roman" w:hAnsi="Times New Roman" w:cs="Times New Roman"/>
          <w:sz w:val="24"/>
          <w:szCs w:val="24"/>
        </w:rPr>
        <w:t>lemmatized</w:t>
      </w:r>
      <w:proofErr w:type="gramEnd"/>
      <w:r w:rsidR="008C160E" w:rsidRPr="00103A61">
        <w:rPr>
          <w:rFonts w:ascii="Times New Roman" w:hAnsi="Times New Roman" w:cs="Times New Roman"/>
          <w:sz w:val="24"/>
          <w:szCs w:val="24"/>
        </w:rPr>
        <w:t xml:space="preserve"> and part of speech</w:t>
      </w:r>
      <w:r w:rsidR="005A2E0A" w:rsidRPr="00103A61">
        <w:rPr>
          <w:rFonts w:ascii="Times New Roman" w:hAnsi="Times New Roman" w:cs="Times New Roman"/>
          <w:sz w:val="24"/>
          <w:szCs w:val="24"/>
        </w:rPr>
        <w:t xml:space="preserve"> (POS)</w:t>
      </w:r>
      <w:r w:rsidR="008C160E" w:rsidRPr="00103A61">
        <w:rPr>
          <w:rFonts w:ascii="Times New Roman" w:hAnsi="Times New Roman" w:cs="Times New Roman"/>
          <w:sz w:val="24"/>
          <w:szCs w:val="24"/>
        </w:rPr>
        <w:t xml:space="preserve"> tagged. </w:t>
      </w:r>
      <w:r w:rsidR="005A2E0A" w:rsidRPr="00103A61">
        <w:rPr>
          <w:rFonts w:ascii="Times New Roman" w:hAnsi="Times New Roman" w:cs="Times New Roman"/>
          <w:sz w:val="24"/>
          <w:szCs w:val="24"/>
        </w:rPr>
        <w:t xml:space="preserve">These steps were conducted </w:t>
      </w:r>
      <w:r w:rsidR="005323D1" w:rsidRPr="00103A61">
        <w:rPr>
          <w:rFonts w:ascii="Times New Roman" w:hAnsi="Times New Roman" w:cs="Times New Roman"/>
          <w:sz w:val="24"/>
          <w:szCs w:val="24"/>
        </w:rPr>
        <w:t xml:space="preserve">in </w:t>
      </w:r>
      <w:r w:rsidR="005323D1" w:rsidRPr="00103A61">
        <w:rPr>
          <w:rFonts w:ascii="Times New Roman" w:hAnsi="Times New Roman" w:cs="Times New Roman"/>
          <w:i/>
          <w:iCs/>
          <w:sz w:val="24"/>
          <w:szCs w:val="24"/>
        </w:rPr>
        <w:t>R</w:t>
      </w:r>
      <w:r w:rsidR="005323D1" w:rsidRPr="00103A61">
        <w:rPr>
          <w:rFonts w:ascii="Times New Roman" w:hAnsi="Times New Roman" w:cs="Times New Roman"/>
          <w:sz w:val="24"/>
          <w:szCs w:val="24"/>
        </w:rPr>
        <w:t xml:space="preserve"> </w:t>
      </w:r>
      <w:r w:rsidR="00500AEC" w:rsidRPr="00103A61">
        <w:rPr>
          <w:rFonts w:ascii="Times New Roman" w:hAnsi="Times New Roman" w:cs="Times New Roman"/>
          <w:sz w:val="24"/>
          <w:szCs w:val="24"/>
        </w:rPr>
        <w:t xml:space="preserve">with </w:t>
      </w:r>
      <w:r w:rsidR="005A2E0A" w:rsidRPr="00103A61">
        <w:rPr>
          <w:rFonts w:ascii="Times New Roman" w:hAnsi="Times New Roman" w:cs="Times New Roman"/>
          <w:sz w:val="24"/>
          <w:szCs w:val="24"/>
        </w:rPr>
        <w:t xml:space="preserve">the </w:t>
      </w:r>
      <w:proofErr w:type="spellStart"/>
      <w:r w:rsidR="005A2E0A" w:rsidRPr="00103A61">
        <w:rPr>
          <w:rFonts w:ascii="Times New Roman" w:hAnsi="Times New Roman" w:cs="Times New Roman"/>
          <w:i/>
          <w:iCs/>
          <w:sz w:val="24"/>
          <w:szCs w:val="24"/>
        </w:rPr>
        <w:t>udpipe</w:t>
      </w:r>
      <w:proofErr w:type="spellEnd"/>
      <w:r w:rsidR="005A2E0A" w:rsidRPr="00103A61">
        <w:rPr>
          <w:rFonts w:ascii="Times New Roman" w:hAnsi="Times New Roman" w:cs="Times New Roman"/>
          <w:sz w:val="24"/>
          <w:szCs w:val="24"/>
        </w:rPr>
        <w:t xml:space="preserve"> </w:t>
      </w:r>
      <w:r w:rsidR="005A2E0A" w:rsidRPr="00BB4339">
        <w:rPr>
          <w:rFonts w:ascii="Times New Roman" w:hAnsi="Times New Roman" w:cs="Times New Roman"/>
          <w:sz w:val="24"/>
          <w:szCs w:val="24"/>
        </w:rPr>
        <w:t>package (</w:t>
      </w:r>
      <w:proofErr w:type="spellStart"/>
      <w:r w:rsidR="002B3921" w:rsidRPr="00BB4339">
        <w:rPr>
          <w:rFonts w:ascii="Times New Roman" w:hAnsi="Times New Roman" w:cs="Times New Roman"/>
          <w:sz w:val="24"/>
          <w:szCs w:val="24"/>
        </w:rPr>
        <w:t>W</w:t>
      </w:r>
      <w:r w:rsidR="00402B71" w:rsidRPr="00BB4339">
        <w:rPr>
          <w:rFonts w:ascii="Times New Roman" w:hAnsi="Times New Roman" w:cs="Times New Roman"/>
          <w:sz w:val="24"/>
          <w:szCs w:val="24"/>
        </w:rPr>
        <w:t>ijffels</w:t>
      </w:r>
      <w:proofErr w:type="spellEnd"/>
      <w:r w:rsidR="00402B71" w:rsidRPr="00BB4339">
        <w:rPr>
          <w:rFonts w:ascii="Times New Roman" w:hAnsi="Times New Roman" w:cs="Times New Roman"/>
          <w:sz w:val="24"/>
          <w:szCs w:val="24"/>
        </w:rPr>
        <w:t>, 2023</w:t>
      </w:r>
      <w:r w:rsidR="005A2E0A" w:rsidRPr="00BB4339">
        <w:rPr>
          <w:rFonts w:ascii="Times New Roman" w:hAnsi="Times New Roman" w:cs="Times New Roman"/>
          <w:sz w:val="24"/>
          <w:szCs w:val="24"/>
        </w:rPr>
        <w:t>),</w:t>
      </w:r>
      <w:r w:rsidR="005A2E0A" w:rsidRPr="00103A61">
        <w:rPr>
          <w:rFonts w:ascii="Times New Roman" w:hAnsi="Times New Roman" w:cs="Times New Roman"/>
          <w:sz w:val="24"/>
          <w:szCs w:val="24"/>
        </w:rPr>
        <w:t xml:space="preserve"> which </w:t>
      </w:r>
      <w:r w:rsidR="00B13D76" w:rsidRPr="00103A61">
        <w:rPr>
          <w:rFonts w:ascii="Times New Roman" w:hAnsi="Times New Roman" w:cs="Times New Roman"/>
          <w:sz w:val="24"/>
          <w:szCs w:val="24"/>
        </w:rPr>
        <w:t>uses</w:t>
      </w:r>
      <w:r w:rsidR="005A2E0A" w:rsidRPr="00103A61">
        <w:rPr>
          <w:rFonts w:ascii="Times New Roman" w:hAnsi="Times New Roman" w:cs="Times New Roman"/>
          <w:sz w:val="24"/>
          <w:szCs w:val="24"/>
        </w:rPr>
        <w:t xml:space="preserve"> a trained language model </w:t>
      </w:r>
      <w:r w:rsidR="00555EFA" w:rsidRPr="00103A61">
        <w:rPr>
          <w:rFonts w:ascii="Times New Roman" w:hAnsi="Times New Roman" w:cs="Times New Roman"/>
          <w:sz w:val="24"/>
          <w:szCs w:val="24"/>
        </w:rPr>
        <w:t xml:space="preserve">to </w:t>
      </w:r>
      <w:r w:rsidR="005A2E0A" w:rsidRPr="00103A61">
        <w:rPr>
          <w:rFonts w:ascii="Times New Roman" w:hAnsi="Times New Roman" w:cs="Times New Roman"/>
          <w:sz w:val="24"/>
          <w:szCs w:val="24"/>
        </w:rPr>
        <w:t xml:space="preserve">transform all tokens belonging to a particular </w:t>
      </w:r>
      <w:r w:rsidR="00555EFA" w:rsidRPr="00103A61">
        <w:rPr>
          <w:rFonts w:ascii="Times New Roman" w:hAnsi="Times New Roman" w:cs="Times New Roman"/>
          <w:sz w:val="24"/>
          <w:szCs w:val="24"/>
        </w:rPr>
        <w:t xml:space="preserve">set of </w:t>
      </w:r>
      <w:r w:rsidR="005A2E0A" w:rsidRPr="00103A61">
        <w:rPr>
          <w:rFonts w:ascii="Times New Roman" w:hAnsi="Times New Roman" w:cs="Times New Roman"/>
          <w:sz w:val="24"/>
          <w:szCs w:val="24"/>
        </w:rPr>
        <w:t>lexeme</w:t>
      </w:r>
      <w:r w:rsidR="00555EFA" w:rsidRPr="00103A61">
        <w:rPr>
          <w:rFonts w:ascii="Times New Roman" w:hAnsi="Times New Roman" w:cs="Times New Roman"/>
          <w:sz w:val="24"/>
          <w:szCs w:val="24"/>
        </w:rPr>
        <w:t xml:space="preserve">s </w:t>
      </w:r>
      <w:r w:rsidR="005A2E0A" w:rsidRPr="00103A61">
        <w:rPr>
          <w:rFonts w:ascii="Times New Roman" w:hAnsi="Times New Roman" w:cs="Times New Roman"/>
          <w:sz w:val="24"/>
          <w:szCs w:val="24"/>
        </w:rPr>
        <w:t xml:space="preserve">(i.e., words with the same common meaning) </w:t>
      </w:r>
      <w:r w:rsidR="00555EFA" w:rsidRPr="00103A61">
        <w:rPr>
          <w:rFonts w:ascii="Times New Roman" w:hAnsi="Times New Roman" w:cs="Times New Roman"/>
          <w:sz w:val="24"/>
          <w:szCs w:val="24"/>
        </w:rPr>
        <w:t>into</w:t>
      </w:r>
      <w:r w:rsidR="005A2E0A" w:rsidRPr="00103A61">
        <w:rPr>
          <w:rFonts w:ascii="Times New Roman" w:hAnsi="Times New Roman" w:cs="Times New Roman"/>
          <w:sz w:val="24"/>
          <w:szCs w:val="24"/>
        </w:rPr>
        <w:t xml:space="preserve"> a shared lemma (i.e.,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t>
      </w:r>
      <w:r w:rsidR="005A2E0A" w:rsidRPr="00103A61">
        <w:rPr>
          <w:rFonts w:ascii="Times New Roman" w:hAnsi="Times New Roman" w:cs="Times New Roman"/>
          <w:i/>
          <w:iCs/>
          <w:sz w:val="24"/>
          <w:szCs w:val="24"/>
        </w:rPr>
        <w:t xml:space="preserve">swam, </w:t>
      </w:r>
      <w:r w:rsidR="005A2E0A" w:rsidRPr="00103A61">
        <w:rPr>
          <w:rFonts w:ascii="Times New Roman" w:hAnsi="Times New Roman" w:cs="Times New Roman"/>
          <w:sz w:val="24"/>
          <w:szCs w:val="24"/>
        </w:rPr>
        <w:t xml:space="preserve">and </w:t>
      </w:r>
      <w:r w:rsidR="005A2E0A" w:rsidRPr="00103A61">
        <w:rPr>
          <w:rFonts w:ascii="Times New Roman" w:hAnsi="Times New Roman" w:cs="Times New Roman"/>
          <w:i/>
          <w:iCs/>
          <w:sz w:val="24"/>
          <w:szCs w:val="24"/>
        </w:rPr>
        <w:t>swimming</w:t>
      </w:r>
      <w:r w:rsidR="005A2E0A" w:rsidRPr="00103A61">
        <w:rPr>
          <w:rFonts w:ascii="Times New Roman" w:hAnsi="Times New Roman" w:cs="Times New Roman"/>
          <w:sz w:val="24"/>
          <w:szCs w:val="24"/>
        </w:rPr>
        <w:t xml:space="preserve"> become </w:t>
      </w:r>
      <w:r w:rsidR="005A2E0A" w:rsidRPr="00103A61">
        <w:rPr>
          <w:rFonts w:ascii="Times New Roman" w:hAnsi="Times New Roman" w:cs="Times New Roman"/>
          <w:i/>
          <w:iCs/>
          <w:sz w:val="24"/>
          <w:szCs w:val="24"/>
        </w:rPr>
        <w:t>swim</w:t>
      </w:r>
      <w:r w:rsidR="005A2E0A" w:rsidRPr="00103A61">
        <w:rPr>
          <w:rFonts w:ascii="Times New Roman" w:hAnsi="Times New Roman" w:cs="Times New Roman"/>
          <w:sz w:val="24"/>
          <w:szCs w:val="24"/>
        </w:rPr>
        <w:t xml:space="preserve">). We elected to use lemmatization rather than a stemming procedure since, as noted by Buchanan et al. (2020), </w:t>
      </w:r>
      <w:r w:rsidR="00D067F1" w:rsidRPr="00103A61">
        <w:rPr>
          <w:rFonts w:ascii="Times New Roman" w:hAnsi="Times New Roman" w:cs="Times New Roman"/>
          <w:sz w:val="24"/>
          <w:szCs w:val="24"/>
        </w:rPr>
        <w:t xml:space="preserve">a word’s stem </w:t>
      </w:r>
      <w:r w:rsidR="005A2E0A" w:rsidRPr="00103A61">
        <w:rPr>
          <w:rFonts w:ascii="Times New Roman" w:hAnsi="Times New Roman" w:cs="Times New Roman"/>
          <w:sz w:val="24"/>
          <w:szCs w:val="24"/>
        </w:rPr>
        <w:t xml:space="preserve">may not always reflect a word </w:t>
      </w:r>
      <w:r w:rsidR="00D067F1" w:rsidRPr="00103A61">
        <w:rPr>
          <w:rFonts w:ascii="Times New Roman" w:hAnsi="Times New Roman" w:cs="Times New Roman"/>
          <w:sz w:val="24"/>
          <w:szCs w:val="24"/>
        </w:rPr>
        <w:t>existing with</w:t>
      </w:r>
      <w:r w:rsidR="005A2E0A" w:rsidRPr="00103A61">
        <w:rPr>
          <w:rFonts w:ascii="Times New Roman" w:hAnsi="Times New Roman" w:cs="Times New Roman"/>
          <w:sz w:val="24"/>
          <w:szCs w:val="24"/>
        </w:rPr>
        <w:t xml:space="preserve">in a particular language. Thus, our use of lemmatization ensured that all affordances in the final dataset </w:t>
      </w:r>
      <w:r w:rsidR="00D176E6" w:rsidRPr="00103A61">
        <w:rPr>
          <w:rFonts w:ascii="Times New Roman" w:hAnsi="Times New Roman" w:cs="Times New Roman"/>
          <w:sz w:val="24"/>
          <w:szCs w:val="24"/>
        </w:rPr>
        <w:t xml:space="preserve">were words </w:t>
      </w:r>
      <w:r w:rsidR="00E4584D" w:rsidRPr="00103A61">
        <w:rPr>
          <w:rFonts w:ascii="Times New Roman" w:hAnsi="Times New Roman" w:cs="Times New Roman"/>
          <w:sz w:val="24"/>
          <w:szCs w:val="24"/>
        </w:rPr>
        <w:t xml:space="preserve">existing </w:t>
      </w:r>
      <w:r w:rsidR="00D176E6" w:rsidRPr="00103A61">
        <w:rPr>
          <w:rFonts w:ascii="Times New Roman" w:hAnsi="Times New Roman" w:cs="Times New Roman"/>
          <w:sz w:val="24"/>
          <w:szCs w:val="24"/>
        </w:rPr>
        <w:t>in the English language. Finally, the model used for lemmatization was also trained to provide POS tags</w:t>
      </w:r>
      <w:r w:rsidR="00E4584D" w:rsidRPr="00103A61">
        <w:rPr>
          <w:rFonts w:ascii="Times New Roman" w:hAnsi="Times New Roman" w:cs="Times New Roman"/>
          <w:sz w:val="24"/>
          <w:szCs w:val="24"/>
        </w:rPr>
        <w:t xml:space="preserve"> for wide variety of American English lemmas</w:t>
      </w:r>
      <w:r w:rsidR="00D176E6" w:rsidRPr="00103A61">
        <w:rPr>
          <w:rFonts w:ascii="Times New Roman" w:hAnsi="Times New Roman" w:cs="Times New Roman"/>
          <w:sz w:val="24"/>
          <w:szCs w:val="24"/>
        </w:rPr>
        <w:t xml:space="preserve">. </w:t>
      </w:r>
      <w:r w:rsidR="00E4584D" w:rsidRPr="00103A61">
        <w:rPr>
          <w:rFonts w:ascii="Times New Roman" w:hAnsi="Times New Roman" w:cs="Times New Roman"/>
          <w:sz w:val="24"/>
          <w:szCs w:val="24"/>
        </w:rPr>
        <w:t xml:space="preserve">However, to </w:t>
      </w:r>
      <w:r w:rsidR="00D176E6" w:rsidRPr="00103A61">
        <w:rPr>
          <w:rFonts w:ascii="Times New Roman" w:hAnsi="Times New Roman" w:cs="Times New Roman"/>
          <w:sz w:val="24"/>
          <w:szCs w:val="24"/>
        </w:rPr>
        <w:t xml:space="preserve">ensure </w:t>
      </w:r>
      <w:r w:rsidR="00E4584D" w:rsidRPr="00103A61">
        <w:rPr>
          <w:rFonts w:ascii="Times New Roman" w:hAnsi="Times New Roman" w:cs="Times New Roman"/>
          <w:sz w:val="24"/>
          <w:szCs w:val="24"/>
        </w:rPr>
        <w:t>accuracy</w:t>
      </w:r>
      <w:r w:rsidR="00D176E6" w:rsidRPr="00103A61">
        <w:rPr>
          <w:rFonts w:ascii="Times New Roman" w:hAnsi="Times New Roman" w:cs="Times New Roman"/>
          <w:sz w:val="24"/>
          <w:szCs w:val="24"/>
        </w:rPr>
        <w:t xml:space="preserve">, all tags were manually inspected. For lemmas which could potentially hold more than one tag (i.e., </w:t>
      </w:r>
      <w:r w:rsidR="00D176E6" w:rsidRPr="00103A61">
        <w:rPr>
          <w:rFonts w:ascii="Times New Roman" w:hAnsi="Times New Roman" w:cs="Times New Roman"/>
          <w:i/>
          <w:iCs/>
          <w:sz w:val="24"/>
          <w:szCs w:val="24"/>
        </w:rPr>
        <w:t>fish</w:t>
      </w:r>
      <w:r w:rsidR="00D176E6" w:rsidRPr="00103A61">
        <w:rPr>
          <w:rFonts w:ascii="Times New Roman" w:hAnsi="Times New Roman" w:cs="Times New Roman"/>
          <w:sz w:val="24"/>
          <w:szCs w:val="24"/>
        </w:rPr>
        <w:t xml:space="preserve"> may be tagged as noun when referring </w:t>
      </w:r>
      <w:r w:rsidR="00D176E6" w:rsidRPr="00103A61">
        <w:rPr>
          <w:rFonts w:ascii="Times New Roman" w:hAnsi="Times New Roman" w:cs="Times New Roman"/>
          <w:sz w:val="24"/>
          <w:szCs w:val="24"/>
        </w:rPr>
        <w:lastRenderedPageBreak/>
        <w:t>to an animal but a</w:t>
      </w:r>
      <w:r w:rsidR="0051188B" w:rsidRPr="00103A61">
        <w:rPr>
          <w:rFonts w:ascii="Times New Roman" w:hAnsi="Times New Roman" w:cs="Times New Roman"/>
          <w:sz w:val="24"/>
          <w:szCs w:val="24"/>
        </w:rPr>
        <w:t>s a</w:t>
      </w:r>
      <w:r w:rsidR="00D176E6" w:rsidRPr="00103A61">
        <w:rPr>
          <w:rFonts w:ascii="Times New Roman" w:hAnsi="Times New Roman" w:cs="Times New Roman"/>
          <w:sz w:val="24"/>
          <w:szCs w:val="24"/>
        </w:rPr>
        <w:t xml:space="preserve"> verb when referencing the lemmatized form of </w:t>
      </w:r>
      <w:r w:rsidR="00D176E6" w:rsidRPr="00103A61">
        <w:rPr>
          <w:rFonts w:ascii="Times New Roman" w:hAnsi="Times New Roman" w:cs="Times New Roman"/>
          <w:i/>
          <w:iCs/>
          <w:sz w:val="24"/>
          <w:szCs w:val="24"/>
        </w:rPr>
        <w:t>fishing</w:t>
      </w:r>
      <w:r w:rsidR="00D176E6" w:rsidRPr="00103A61">
        <w:rPr>
          <w:rFonts w:ascii="Times New Roman" w:hAnsi="Times New Roman" w:cs="Times New Roman"/>
          <w:sz w:val="24"/>
          <w:szCs w:val="24"/>
        </w:rPr>
        <w:t>), the context in which the original word was produced was used to determine the appropriate tag.</w:t>
      </w:r>
    </w:p>
    <w:p w14:paraId="3A367E13" w14:textId="02E761D4" w:rsidR="000B2F6D" w:rsidRPr="00103A61" w:rsidRDefault="000B2F6D" w:rsidP="00287EA2">
      <w:pPr>
        <w:spacing w:after="0" w:line="480" w:lineRule="auto"/>
        <w:ind w:firstLine="720"/>
        <w:rPr>
          <w:rFonts w:ascii="Times New Roman" w:hAnsi="Times New Roman" w:cs="Times New Roman"/>
          <w:sz w:val="24"/>
          <w:szCs w:val="24"/>
        </w:rPr>
      </w:pPr>
      <w:r w:rsidRPr="000B2F6D">
        <w:rPr>
          <w:rFonts w:ascii="Times New Roman" w:hAnsi="Times New Roman" w:cs="Times New Roman"/>
          <w:sz w:val="24"/>
          <w:szCs w:val="24"/>
        </w:rPr>
        <w:t>Following the</w:t>
      </w:r>
      <w:r>
        <w:rPr>
          <w:rFonts w:ascii="Times New Roman" w:hAnsi="Times New Roman" w:cs="Times New Roman"/>
          <w:sz w:val="24"/>
          <w:szCs w:val="24"/>
        </w:rPr>
        <w:t xml:space="preserve"> initial</w:t>
      </w:r>
      <w:r w:rsidRPr="000B2F6D">
        <w:rPr>
          <w:rFonts w:ascii="Times New Roman" w:hAnsi="Times New Roman" w:cs="Times New Roman"/>
          <w:sz w:val="24"/>
          <w:szCs w:val="24"/>
        </w:rPr>
        <w:t xml:space="preserve"> cleaning procedure, we inspected the dataset to ensure that all items had been normed by </w:t>
      </w:r>
      <w:proofErr w:type="gramStart"/>
      <w:r w:rsidRPr="000B2F6D">
        <w:rPr>
          <w:rFonts w:ascii="Times New Roman" w:hAnsi="Times New Roman" w:cs="Times New Roman"/>
          <w:sz w:val="24"/>
          <w:szCs w:val="24"/>
        </w:rPr>
        <w:t>a sufficient number of</w:t>
      </w:r>
      <w:proofErr w:type="gramEnd"/>
      <w:r w:rsidRPr="000B2F6D">
        <w:rPr>
          <w:rFonts w:ascii="Times New Roman" w:hAnsi="Times New Roman" w:cs="Times New Roman"/>
          <w:sz w:val="24"/>
          <w:szCs w:val="24"/>
        </w:rPr>
        <w:t xml:space="preserve"> participants. In doing so, we detected several low frequency cues which did not receive an appropriate number of responses (</w:t>
      </w:r>
      <w:r w:rsidRPr="000B2F6D">
        <w:rPr>
          <w:rFonts w:ascii="Times New Roman" w:hAnsi="Times New Roman" w:cs="Times New Roman"/>
          <w:i/>
          <w:iCs/>
          <w:sz w:val="24"/>
          <w:szCs w:val="24"/>
        </w:rPr>
        <w:t>n</w:t>
      </w:r>
      <w:r w:rsidRPr="000B2F6D">
        <w:rPr>
          <w:rFonts w:ascii="Times New Roman" w:hAnsi="Times New Roman" w:cs="Times New Roman"/>
          <w:sz w:val="24"/>
          <w:szCs w:val="24"/>
        </w:rPr>
        <w:t>s &lt; 20). Eighty-five cues met this criterion and were subsequently droppe</w:t>
      </w:r>
      <w:r w:rsidRPr="00103A61">
        <w:rPr>
          <w:rFonts w:ascii="Times New Roman" w:hAnsi="Times New Roman" w:cs="Times New Roman"/>
          <w:sz w:val="24"/>
          <w:szCs w:val="24"/>
        </w:rPr>
        <w:t xml:space="preserve">d from the dataset. Additionally, we encountered several cue items that were spelling variations of the same object (e.g., </w:t>
      </w:r>
      <w:r w:rsidRPr="00103A61">
        <w:rPr>
          <w:rFonts w:ascii="Times New Roman" w:hAnsi="Times New Roman" w:cs="Times New Roman"/>
          <w:i/>
          <w:iCs/>
          <w:sz w:val="24"/>
          <w:szCs w:val="24"/>
        </w:rPr>
        <w:t>ax</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axe</w:t>
      </w:r>
      <w:r w:rsidRPr="00103A61">
        <w:rPr>
          <w:rFonts w:ascii="Times New Roman" w:hAnsi="Times New Roman" w:cs="Times New Roman"/>
          <w:sz w:val="24"/>
          <w:szCs w:val="24"/>
        </w:rPr>
        <w:t xml:space="preserve">) or singular and plural forms of the same concept (e.g., </w:t>
      </w:r>
      <w:r w:rsidRPr="00103A61">
        <w:rPr>
          <w:rFonts w:ascii="Times New Roman" w:hAnsi="Times New Roman" w:cs="Times New Roman"/>
          <w:i/>
          <w:iCs/>
          <w:sz w:val="24"/>
          <w:szCs w:val="24"/>
        </w:rPr>
        <w:t>noodle</w:t>
      </w:r>
      <w:r w:rsidRPr="00103A61">
        <w:rPr>
          <w:rFonts w:ascii="Times New Roman" w:hAnsi="Times New Roman" w:cs="Times New Roman"/>
          <w:sz w:val="24"/>
          <w:szCs w:val="24"/>
        </w:rPr>
        <w:t xml:space="preserve"> and </w:t>
      </w:r>
      <w:r w:rsidRPr="00103A61">
        <w:rPr>
          <w:rFonts w:ascii="Times New Roman" w:hAnsi="Times New Roman" w:cs="Times New Roman"/>
          <w:i/>
          <w:iCs/>
          <w:sz w:val="24"/>
          <w:szCs w:val="24"/>
        </w:rPr>
        <w:t>noodles</w:t>
      </w:r>
      <w:r w:rsidRPr="00103A61">
        <w:rPr>
          <w:rFonts w:ascii="Times New Roman" w:hAnsi="Times New Roman" w:cs="Times New Roman"/>
          <w:sz w:val="24"/>
          <w:szCs w:val="24"/>
        </w:rPr>
        <w:t xml:space="preserve">). We combined responses across singular and plural items such that only the singular form was used, so long as changing an object’s plurality did not substantially alter its use. After dropping low frequency cues and correcting for plurals and alternate spellings, the final affordance dataset contained 2825 cues. </w:t>
      </w:r>
    </w:p>
    <w:p w14:paraId="0C1E8F57" w14:textId="6330BDD7" w:rsidR="00AD5757" w:rsidRPr="000B2F6D" w:rsidRDefault="00095721"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After applying the cleaning procedure</w:t>
      </w:r>
      <w:r w:rsidR="000B2F6D">
        <w:rPr>
          <w:rFonts w:ascii="Times New Roman" w:hAnsi="Times New Roman" w:cs="Times New Roman"/>
          <w:sz w:val="24"/>
          <w:szCs w:val="24"/>
        </w:rPr>
        <w:t xml:space="preserve"> and dropping low </w:t>
      </w:r>
      <w:r w:rsidR="000B2F6D" w:rsidRPr="000B2F6D">
        <w:rPr>
          <w:rFonts w:ascii="Times New Roman" w:hAnsi="Times New Roman" w:cs="Times New Roman"/>
          <w:i/>
          <w:iCs/>
          <w:sz w:val="24"/>
          <w:szCs w:val="24"/>
        </w:rPr>
        <w:t>n</w:t>
      </w:r>
      <w:r w:rsidR="000B2F6D">
        <w:rPr>
          <w:rFonts w:ascii="Times New Roman" w:hAnsi="Times New Roman" w:cs="Times New Roman"/>
          <w:sz w:val="24"/>
          <w:szCs w:val="24"/>
        </w:rPr>
        <w:t xml:space="preserve"> items,</w:t>
      </w:r>
      <w:r>
        <w:rPr>
          <w:rFonts w:ascii="Times New Roman" w:hAnsi="Times New Roman" w:cs="Times New Roman"/>
          <w:sz w:val="24"/>
          <w:szCs w:val="24"/>
        </w:rPr>
        <w:t xml:space="preserve"> the dataset at this stage contained </w:t>
      </w:r>
      <w:r w:rsidR="00AD5757" w:rsidRPr="00511712">
        <w:rPr>
          <w:rFonts w:ascii="Times New Roman" w:hAnsi="Times New Roman" w:cs="Times New Roman"/>
          <w:sz w:val="24"/>
          <w:szCs w:val="24"/>
        </w:rPr>
        <w:t>3</w:t>
      </w:r>
      <w:r w:rsidR="008B2253">
        <w:rPr>
          <w:rFonts w:ascii="Times New Roman" w:hAnsi="Times New Roman" w:cs="Times New Roman"/>
          <w:sz w:val="24"/>
          <w:szCs w:val="24"/>
        </w:rPr>
        <w:t>25211</w:t>
      </w:r>
      <w:r w:rsidR="00AD5757" w:rsidRPr="00511712">
        <w:rPr>
          <w:rFonts w:ascii="Times New Roman" w:hAnsi="Times New Roman" w:cs="Times New Roman"/>
          <w:sz w:val="24"/>
          <w:szCs w:val="24"/>
        </w:rPr>
        <w:t xml:space="preserve"> tokenized</w:t>
      </w:r>
      <w:r w:rsidR="00AD5757">
        <w:rPr>
          <w:rFonts w:ascii="Times New Roman" w:hAnsi="Times New Roman" w:cs="Times New Roman"/>
          <w:sz w:val="24"/>
          <w:szCs w:val="24"/>
        </w:rPr>
        <w:t xml:space="preserve"> items</w:t>
      </w:r>
      <w:r>
        <w:rPr>
          <w:rFonts w:ascii="Times New Roman" w:hAnsi="Times New Roman" w:cs="Times New Roman"/>
          <w:sz w:val="24"/>
          <w:szCs w:val="24"/>
        </w:rPr>
        <w:t xml:space="preserve">. Because participants were not limited in the number of responses they could provide or in the ways they could format their responses, each response often contained multiple words. </w:t>
      </w:r>
      <w:r w:rsidR="00AD5757">
        <w:rPr>
          <w:rFonts w:ascii="Times New Roman" w:hAnsi="Times New Roman" w:cs="Times New Roman"/>
          <w:sz w:val="24"/>
          <w:szCs w:val="24"/>
        </w:rPr>
        <w:t>However</w:t>
      </w:r>
      <w:r w:rsidR="00AD5757" w:rsidRPr="00103A61">
        <w:rPr>
          <w:rFonts w:ascii="Times New Roman" w:hAnsi="Times New Roman" w:cs="Times New Roman"/>
          <w:sz w:val="24"/>
          <w:szCs w:val="24"/>
        </w:rPr>
        <w:t xml:space="preserve">, because affordances reflect actions, </w:t>
      </w:r>
      <w:r w:rsidR="00AD5757">
        <w:rPr>
          <w:rFonts w:ascii="Times New Roman" w:hAnsi="Times New Roman" w:cs="Times New Roman"/>
          <w:sz w:val="24"/>
          <w:szCs w:val="24"/>
        </w:rPr>
        <w:t xml:space="preserve">we were </w:t>
      </w:r>
      <w:r w:rsidR="00AD5757" w:rsidRPr="00103A61">
        <w:rPr>
          <w:rFonts w:ascii="Times New Roman" w:hAnsi="Times New Roman" w:cs="Times New Roman"/>
          <w:sz w:val="24"/>
          <w:szCs w:val="24"/>
        </w:rPr>
        <w:t xml:space="preserve">primarily </w:t>
      </w:r>
      <w:r w:rsidR="00AD5757">
        <w:rPr>
          <w:rFonts w:ascii="Times New Roman" w:hAnsi="Times New Roman" w:cs="Times New Roman"/>
          <w:sz w:val="24"/>
          <w:szCs w:val="24"/>
        </w:rPr>
        <w:t xml:space="preserve">interested in tokens which were tagged as </w:t>
      </w:r>
      <w:r w:rsidR="00AD5757" w:rsidRPr="00103A61">
        <w:rPr>
          <w:rFonts w:ascii="Times New Roman" w:hAnsi="Times New Roman" w:cs="Times New Roman"/>
          <w:sz w:val="24"/>
          <w:szCs w:val="24"/>
        </w:rPr>
        <w:t>verb</w:t>
      </w:r>
      <w:r w:rsidR="00AD5757">
        <w:rPr>
          <w:rFonts w:ascii="Times New Roman" w:hAnsi="Times New Roman" w:cs="Times New Roman"/>
          <w:sz w:val="24"/>
          <w:szCs w:val="24"/>
        </w:rPr>
        <w:t>s</w:t>
      </w:r>
      <w:r w:rsidR="00AD5757" w:rsidRPr="00103A61">
        <w:rPr>
          <w:rFonts w:ascii="Times New Roman" w:hAnsi="Times New Roman" w:cs="Times New Roman"/>
          <w:sz w:val="24"/>
          <w:szCs w:val="24"/>
        </w:rPr>
        <w:t xml:space="preserve">. As such, we </w:t>
      </w:r>
      <w:r w:rsidR="003455C7">
        <w:rPr>
          <w:rFonts w:ascii="Times New Roman" w:hAnsi="Times New Roman" w:cs="Times New Roman"/>
          <w:sz w:val="24"/>
          <w:szCs w:val="24"/>
        </w:rPr>
        <w:t xml:space="preserve">initially </w:t>
      </w:r>
      <w:r w:rsidR="00AD5757" w:rsidRPr="00103A61">
        <w:rPr>
          <w:rFonts w:ascii="Times New Roman" w:hAnsi="Times New Roman" w:cs="Times New Roman"/>
          <w:sz w:val="24"/>
          <w:szCs w:val="24"/>
        </w:rPr>
        <w:t xml:space="preserve">filtered the </w:t>
      </w:r>
      <w:r w:rsidR="00AD5757">
        <w:rPr>
          <w:rFonts w:ascii="Times New Roman" w:hAnsi="Times New Roman" w:cs="Times New Roman"/>
          <w:sz w:val="24"/>
          <w:szCs w:val="24"/>
        </w:rPr>
        <w:t>dataset</w:t>
      </w:r>
      <w:r w:rsidR="00AD5757" w:rsidRPr="00103A61">
        <w:rPr>
          <w:rFonts w:ascii="Times New Roman" w:hAnsi="Times New Roman" w:cs="Times New Roman"/>
          <w:sz w:val="24"/>
          <w:szCs w:val="24"/>
        </w:rPr>
        <w:t xml:space="preserve"> to remove all adjectives, adverbs,</w:t>
      </w:r>
      <w:r w:rsidR="00AD5757">
        <w:rPr>
          <w:rFonts w:ascii="Times New Roman" w:hAnsi="Times New Roman" w:cs="Times New Roman"/>
          <w:sz w:val="24"/>
          <w:szCs w:val="24"/>
        </w:rPr>
        <w:t xml:space="preserve"> </w:t>
      </w:r>
      <w:r w:rsidR="00AD5757" w:rsidRPr="00103A61">
        <w:rPr>
          <w:rFonts w:ascii="Times New Roman" w:hAnsi="Times New Roman" w:cs="Times New Roman"/>
          <w:sz w:val="24"/>
          <w:szCs w:val="24"/>
        </w:rPr>
        <w:t>interjections,</w:t>
      </w:r>
      <w:r w:rsidR="00AD5757">
        <w:rPr>
          <w:rFonts w:ascii="Times New Roman" w:hAnsi="Times New Roman" w:cs="Times New Roman"/>
          <w:sz w:val="24"/>
          <w:szCs w:val="24"/>
        </w:rPr>
        <w:t xml:space="preserve"> and uncategorized tokens</w:t>
      </w:r>
      <w:r w:rsidR="00511712">
        <w:rPr>
          <w:rFonts w:ascii="Times New Roman" w:hAnsi="Times New Roman" w:cs="Times New Roman"/>
          <w:sz w:val="24"/>
          <w:szCs w:val="24"/>
        </w:rPr>
        <w:t xml:space="preserve">, which </w:t>
      </w:r>
      <w:r w:rsidR="003455C7">
        <w:rPr>
          <w:rFonts w:ascii="Times New Roman" w:hAnsi="Times New Roman" w:cs="Times New Roman"/>
          <w:sz w:val="24"/>
          <w:szCs w:val="24"/>
        </w:rPr>
        <w:t>removed</w:t>
      </w:r>
      <w:r w:rsidR="00AD5757" w:rsidRPr="00103A61">
        <w:rPr>
          <w:rFonts w:ascii="Times New Roman" w:hAnsi="Times New Roman" w:cs="Times New Roman"/>
          <w:sz w:val="24"/>
          <w:szCs w:val="24"/>
        </w:rPr>
        <w:t xml:space="preserve"> </w:t>
      </w:r>
      <w:r w:rsidR="00AD5757" w:rsidRPr="00511712">
        <w:rPr>
          <w:rFonts w:ascii="Times New Roman" w:hAnsi="Times New Roman" w:cs="Times New Roman"/>
          <w:sz w:val="24"/>
          <w:szCs w:val="24"/>
        </w:rPr>
        <w:t>5</w:t>
      </w:r>
      <w:r w:rsidR="00386890" w:rsidRPr="00511712">
        <w:rPr>
          <w:rFonts w:ascii="Times New Roman" w:hAnsi="Times New Roman" w:cs="Times New Roman"/>
          <w:sz w:val="24"/>
          <w:szCs w:val="24"/>
        </w:rPr>
        <w:t>.</w:t>
      </w:r>
      <w:r w:rsidR="00511712" w:rsidRPr="00511712">
        <w:rPr>
          <w:rFonts w:ascii="Times New Roman" w:hAnsi="Times New Roman" w:cs="Times New Roman"/>
          <w:sz w:val="24"/>
          <w:szCs w:val="24"/>
        </w:rPr>
        <w:t>9</w:t>
      </w:r>
      <w:r w:rsidR="008B2253">
        <w:rPr>
          <w:rFonts w:ascii="Times New Roman" w:hAnsi="Times New Roman" w:cs="Times New Roman"/>
          <w:sz w:val="24"/>
          <w:szCs w:val="24"/>
        </w:rPr>
        <w:t>3</w:t>
      </w:r>
      <w:r w:rsidR="00AD5757" w:rsidRPr="00511712">
        <w:rPr>
          <w:rFonts w:ascii="Times New Roman" w:hAnsi="Times New Roman" w:cs="Times New Roman"/>
          <w:sz w:val="24"/>
          <w:szCs w:val="24"/>
        </w:rPr>
        <w:t>%</w:t>
      </w:r>
      <w:r w:rsidR="00AD5757" w:rsidRPr="00103A61">
        <w:rPr>
          <w:rFonts w:ascii="Times New Roman" w:hAnsi="Times New Roman" w:cs="Times New Roman"/>
          <w:sz w:val="24"/>
          <w:szCs w:val="24"/>
        </w:rPr>
        <w:t xml:space="preserve"> percent of all </w:t>
      </w:r>
      <w:r w:rsidR="00386890">
        <w:rPr>
          <w:rFonts w:ascii="Times New Roman" w:hAnsi="Times New Roman" w:cs="Times New Roman"/>
          <w:sz w:val="24"/>
          <w:szCs w:val="24"/>
        </w:rPr>
        <w:t>tokens</w:t>
      </w:r>
      <w:r w:rsidR="00AD5757" w:rsidRPr="00103A61">
        <w:rPr>
          <w:rFonts w:ascii="Times New Roman" w:hAnsi="Times New Roman" w:cs="Times New Roman"/>
          <w:sz w:val="24"/>
          <w:szCs w:val="24"/>
        </w:rPr>
        <w:t>. N</w:t>
      </w:r>
      <w:r w:rsidR="00AD5757">
        <w:rPr>
          <w:rFonts w:ascii="Times New Roman" w:hAnsi="Times New Roman" w:cs="Times New Roman"/>
          <w:sz w:val="24"/>
          <w:szCs w:val="24"/>
        </w:rPr>
        <w:t>ext, n</w:t>
      </w:r>
      <w:r w:rsidR="00AD5757" w:rsidRPr="00103A61">
        <w:rPr>
          <w:rFonts w:ascii="Times New Roman" w:hAnsi="Times New Roman" w:cs="Times New Roman"/>
          <w:sz w:val="24"/>
          <w:szCs w:val="24"/>
        </w:rPr>
        <w:t>oun</w:t>
      </w:r>
      <w:r w:rsidR="00386890">
        <w:rPr>
          <w:rFonts w:ascii="Times New Roman" w:hAnsi="Times New Roman" w:cs="Times New Roman"/>
          <w:sz w:val="24"/>
          <w:szCs w:val="24"/>
        </w:rPr>
        <w:t xml:space="preserve">s </w:t>
      </w:r>
      <w:r w:rsidR="00AD5757" w:rsidRPr="00103A61">
        <w:rPr>
          <w:rFonts w:ascii="Times New Roman" w:hAnsi="Times New Roman" w:cs="Times New Roman"/>
          <w:sz w:val="24"/>
          <w:szCs w:val="24"/>
        </w:rPr>
        <w:t xml:space="preserve">were divided into two categories: </w:t>
      </w:r>
      <w:r w:rsidR="00511712">
        <w:rPr>
          <w:rFonts w:ascii="Times New Roman" w:hAnsi="Times New Roman" w:cs="Times New Roman"/>
          <w:sz w:val="24"/>
          <w:szCs w:val="24"/>
        </w:rPr>
        <w:t>Nouns</w:t>
      </w:r>
      <w:r w:rsidR="00AD5757" w:rsidRPr="00103A61">
        <w:rPr>
          <w:rFonts w:ascii="Times New Roman" w:hAnsi="Times New Roman" w:cs="Times New Roman"/>
          <w:sz w:val="24"/>
          <w:szCs w:val="24"/>
        </w:rPr>
        <w:t xml:space="preserve"> which reflected </w:t>
      </w:r>
      <w:r w:rsidR="00511712">
        <w:rPr>
          <w:rFonts w:ascii="Times New Roman" w:hAnsi="Times New Roman" w:cs="Times New Roman"/>
          <w:sz w:val="24"/>
          <w:szCs w:val="24"/>
        </w:rPr>
        <w:t xml:space="preserve">a </w:t>
      </w:r>
      <w:r w:rsidR="00AD5757" w:rsidRPr="00103A61">
        <w:rPr>
          <w:rFonts w:ascii="Times New Roman" w:hAnsi="Times New Roman" w:cs="Times New Roman"/>
          <w:sz w:val="24"/>
          <w:szCs w:val="24"/>
        </w:rPr>
        <w:t>specific object use (e.g., responding to the cue</w:t>
      </w:r>
      <w:r w:rsidR="003455C7">
        <w:rPr>
          <w:rFonts w:ascii="Times New Roman" w:hAnsi="Times New Roman" w:cs="Times New Roman"/>
          <w:sz w:val="24"/>
          <w:szCs w:val="24"/>
        </w:rPr>
        <w:t xml:space="preserve"> item</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with </w:t>
      </w:r>
      <w:r w:rsidR="00AD5757" w:rsidRPr="00103A61">
        <w:rPr>
          <w:rFonts w:ascii="Times New Roman" w:hAnsi="Times New Roman" w:cs="Times New Roman"/>
          <w:i/>
          <w:iCs/>
          <w:sz w:val="24"/>
          <w:szCs w:val="24"/>
        </w:rPr>
        <w:t>hat</w:t>
      </w:r>
      <w:r w:rsidR="00AD5757" w:rsidRPr="00103A61">
        <w:rPr>
          <w:rFonts w:ascii="Times New Roman" w:hAnsi="Times New Roman" w:cs="Times New Roman"/>
          <w:sz w:val="24"/>
          <w:szCs w:val="24"/>
        </w:rPr>
        <w:t xml:space="preserve">, </w:t>
      </w:r>
      <w:r w:rsidR="00AD5757" w:rsidRPr="00103A61">
        <w:rPr>
          <w:rFonts w:ascii="Times New Roman" w:hAnsi="Times New Roman" w:cs="Times New Roman"/>
          <w:i/>
          <w:iCs/>
          <w:sz w:val="24"/>
          <w:szCs w:val="24"/>
        </w:rPr>
        <w:t xml:space="preserve">book </w:t>
      </w:r>
      <w:r w:rsidR="00AD5757" w:rsidRPr="00103A61">
        <w:rPr>
          <w:rFonts w:ascii="Times New Roman" w:hAnsi="Times New Roman" w:cs="Times New Roman"/>
          <w:sz w:val="24"/>
          <w:szCs w:val="24"/>
        </w:rPr>
        <w:t xml:space="preserve">with </w:t>
      </w:r>
      <w:r w:rsidR="00AD5757" w:rsidRPr="00103A61">
        <w:rPr>
          <w:rFonts w:ascii="Times New Roman" w:hAnsi="Times New Roman" w:cs="Times New Roman"/>
          <w:i/>
          <w:iCs/>
          <w:sz w:val="24"/>
          <w:szCs w:val="24"/>
        </w:rPr>
        <w:t>doorstop</w:t>
      </w:r>
      <w:r w:rsidR="00AD5757" w:rsidRPr="00103A61">
        <w:rPr>
          <w:rFonts w:ascii="Times New Roman" w:hAnsi="Times New Roman" w:cs="Times New Roman"/>
          <w:sz w:val="24"/>
          <w:szCs w:val="24"/>
        </w:rPr>
        <w:t xml:space="preserve">, etc.) and those which provided contextual information as part of a phrase (i.e., for the cue </w:t>
      </w:r>
      <w:r w:rsidR="003455C7">
        <w:rPr>
          <w:rFonts w:ascii="Times New Roman" w:hAnsi="Times New Roman" w:cs="Times New Roman"/>
          <w:i/>
          <w:iCs/>
          <w:sz w:val="24"/>
          <w:szCs w:val="24"/>
        </w:rPr>
        <w:t>bowl</w:t>
      </w:r>
      <w:r w:rsidR="00AD5757" w:rsidRPr="00103A61">
        <w:rPr>
          <w:rFonts w:ascii="Times New Roman" w:hAnsi="Times New Roman" w:cs="Times New Roman"/>
          <w:sz w:val="24"/>
          <w:szCs w:val="24"/>
        </w:rPr>
        <w:t xml:space="preserve">, participants might respond </w:t>
      </w:r>
      <w:r w:rsidR="003455C7">
        <w:rPr>
          <w:rFonts w:ascii="Times New Roman" w:hAnsi="Times New Roman" w:cs="Times New Roman"/>
          <w:i/>
          <w:iCs/>
          <w:sz w:val="24"/>
          <w:szCs w:val="24"/>
        </w:rPr>
        <w:t>fill with cereal</w:t>
      </w:r>
      <w:r w:rsidR="00AD5757" w:rsidRPr="00103A61">
        <w:rPr>
          <w:rFonts w:ascii="Times New Roman" w:hAnsi="Times New Roman" w:cs="Times New Roman"/>
          <w:sz w:val="24"/>
          <w:szCs w:val="24"/>
        </w:rPr>
        <w:t xml:space="preserve">. In this case, only the verb </w:t>
      </w:r>
      <w:r w:rsidR="003455C7">
        <w:rPr>
          <w:rFonts w:ascii="Times New Roman" w:hAnsi="Times New Roman" w:cs="Times New Roman"/>
          <w:i/>
          <w:iCs/>
          <w:sz w:val="24"/>
          <w:szCs w:val="24"/>
        </w:rPr>
        <w:t>fill</w:t>
      </w:r>
      <w:r w:rsidR="00AD5757" w:rsidRPr="00103A61">
        <w:rPr>
          <w:rFonts w:ascii="Times New Roman" w:hAnsi="Times New Roman" w:cs="Times New Roman"/>
          <w:i/>
          <w:iCs/>
          <w:sz w:val="24"/>
          <w:szCs w:val="24"/>
        </w:rPr>
        <w:t xml:space="preserve"> </w:t>
      </w:r>
      <w:r w:rsidR="00AD5757" w:rsidRPr="00103A61">
        <w:rPr>
          <w:rFonts w:ascii="Times New Roman" w:hAnsi="Times New Roman" w:cs="Times New Roman"/>
          <w:sz w:val="24"/>
          <w:szCs w:val="24"/>
        </w:rPr>
        <w:t>would be considered an affordance).</w:t>
      </w:r>
      <w:r w:rsidR="00AD5757">
        <w:rPr>
          <w:rFonts w:ascii="Times New Roman" w:hAnsi="Times New Roman" w:cs="Times New Roman"/>
          <w:sz w:val="24"/>
          <w:szCs w:val="24"/>
        </w:rPr>
        <w:t xml:space="preserve"> Non-affordance noun responses were eliminated from the affordance dataset, which </w:t>
      </w:r>
      <w:r w:rsidR="00AD5757">
        <w:rPr>
          <w:rFonts w:ascii="Times New Roman" w:hAnsi="Times New Roman" w:cs="Times New Roman"/>
          <w:sz w:val="24"/>
          <w:szCs w:val="24"/>
        </w:rPr>
        <w:lastRenderedPageBreak/>
        <w:t xml:space="preserve">removed </w:t>
      </w:r>
      <w:r w:rsidR="00AD5757" w:rsidRPr="00511712">
        <w:rPr>
          <w:rFonts w:ascii="Times New Roman" w:hAnsi="Times New Roman" w:cs="Times New Roman"/>
          <w:sz w:val="24"/>
          <w:szCs w:val="24"/>
        </w:rPr>
        <w:t>9</w:t>
      </w:r>
      <w:r w:rsidR="008B2253">
        <w:rPr>
          <w:rFonts w:ascii="Times New Roman" w:hAnsi="Times New Roman" w:cs="Times New Roman"/>
          <w:sz w:val="24"/>
          <w:szCs w:val="24"/>
        </w:rPr>
        <w:t>0303</w:t>
      </w:r>
      <w:r w:rsidR="00AD5757">
        <w:rPr>
          <w:rFonts w:ascii="Times New Roman" w:hAnsi="Times New Roman" w:cs="Times New Roman"/>
          <w:sz w:val="24"/>
          <w:szCs w:val="24"/>
        </w:rPr>
        <w:t xml:space="preserve"> tokens. Finally, an additional </w:t>
      </w:r>
      <w:r w:rsidR="00AD5757" w:rsidRPr="00511712">
        <w:rPr>
          <w:rFonts w:ascii="Times New Roman" w:hAnsi="Times New Roman" w:cs="Times New Roman"/>
          <w:sz w:val="24"/>
          <w:szCs w:val="24"/>
        </w:rPr>
        <w:t>1</w:t>
      </w:r>
      <w:r w:rsidR="008B2253">
        <w:rPr>
          <w:rFonts w:ascii="Times New Roman" w:hAnsi="Times New Roman" w:cs="Times New Roman"/>
          <w:sz w:val="24"/>
          <w:szCs w:val="24"/>
        </w:rPr>
        <w:t>8642</w:t>
      </w:r>
      <w:r w:rsidR="00AD5757">
        <w:rPr>
          <w:rFonts w:ascii="Times New Roman" w:hAnsi="Times New Roman" w:cs="Times New Roman"/>
          <w:sz w:val="24"/>
          <w:szCs w:val="24"/>
        </w:rPr>
        <w:t xml:space="preserve"> verbs were recoded as auxiliary verbs and subsequently </w:t>
      </w:r>
      <w:r w:rsidR="00386890">
        <w:rPr>
          <w:rFonts w:ascii="Times New Roman" w:hAnsi="Times New Roman" w:cs="Times New Roman"/>
          <w:sz w:val="24"/>
          <w:szCs w:val="24"/>
        </w:rPr>
        <w:t>excluded from analysis</w:t>
      </w:r>
      <w:r w:rsidR="00AD5757">
        <w:rPr>
          <w:rFonts w:ascii="Times New Roman" w:hAnsi="Times New Roman" w:cs="Times New Roman"/>
          <w:sz w:val="24"/>
          <w:szCs w:val="24"/>
        </w:rPr>
        <w:t xml:space="preserve">. </w:t>
      </w:r>
      <w:r w:rsidR="00511712">
        <w:rPr>
          <w:rFonts w:ascii="Times New Roman" w:hAnsi="Times New Roman" w:cs="Times New Roman"/>
          <w:sz w:val="24"/>
          <w:szCs w:val="24"/>
        </w:rPr>
        <w:t>Auxiliary</w:t>
      </w:r>
      <w:r w:rsidR="00AD5757">
        <w:rPr>
          <w:rFonts w:ascii="Times New Roman" w:hAnsi="Times New Roman" w:cs="Times New Roman"/>
          <w:sz w:val="24"/>
          <w:szCs w:val="24"/>
        </w:rPr>
        <w:t xml:space="preserve"> verbs </w:t>
      </w:r>
      <w:r w:rsidR="00511712">
        <w:rPr>
          <w:rFonts w:ascii="Times New Roman" w:hAnsi="Times New Roman" w:cs="Times New Roman"/>
          <w:sz w:val="24"/>
          <w:szCs w:val="24"/>
        </w:rPr>
        <w:t xml:space="preserve">typically </w:t>
      </w:r>
      <w:r w:rsidR="00AD5757">
        <w:rPr>
          <w:rFonts w:ascii="Times New Roman" w:hAnsi="Times New Roman" w:cs="Times New Roman"/>
          <w:sz w:val="24"/>
          <w:szCs w:val="24"/>
        </w:rPr>
        <w:t xml:space="preserve">appeared as part of an action phrase (e.g., for the cue </w:t>
      </w:r>
      <w:r w:rsidR="000B2F6D">
        <w:rPr>
          <w:rFonts w:ascii="Times New Roman" w:hAnsi="Times New Roman" w:cs="Times New Roman"/>
          <w:i/>
          <w:iCs/>
          <w:sz w:val="24"/>
          <w:szCs w:val="24"/>
        </w:rPr>
        <w:t>door</w:t>
      </w:r>
      <w:r w:rsidR="000B2F6D">
        <w:rPr>
          <w:rFonts w:ascii="Times New Roman" w:hAnsi="Times New Roman" w:cs="Times New Roman"/>
          <w:sz w:val="24"/>
          <w:szCs w:val="24"/>
        </w:rPr>
        <w:t xml:space="preserve">, </w:t>
      </w:r>
      <w:r w:rsidR="003455C7">
        <w:rPr>
          <w:rFonts w:ascii="Times New Roman" w:hAnsi="Times New Roman" w:cs="Times New Roman"/>
          <w:sz w:val="24"/>
          <w:szCs w:val="24"/>
        </w:rPr>
        <w:t>a participant might respond</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 to keep you safe</w:t>
      </w:r>
      <w:r w:rsidR="003455C7">
        <w:rPr>
          <w:rFonts w:ascii="Times New Roman" w:hAnsi="Times New Roman" w:cs="Times New Roman"/>
          <w:sz w:val="24"/>
          <w:szCs w:val="24"/>
        </w:rPr>
        <w:t>. In this example,</w:t>
      </w:r>
      <w:r w:rsidR="000B2F6D">
        <w:rPr>
          <w:rFonts w:ascii="Times New Roman" w:hAnsi="Times New Roman" w:cs="Times New Roman"/>
          <w:sz w:val="24"/>
          <w:szCs w:val="24"/>
        </w:rPr>
        <w:t xml:space="preserve"> </w:t>
      </w:r>
      <w:r w:rsidR="000B2F6D">
        <w:rPr>
          <w:rFonts w:ascii="Times New Roman" w:hAnsi="Times New Roman" w:cs="Times New Roman"/>
          <w:i/>
          <w:iCs/>
          <w:sz w:val="24"/>
          <w:szCs w:val="24"/>
        </w:rPr>
        <w:t>close</w:t>
      </w:r>
      <w:r w:rsidR="000B2F6D">
        <w:rPr>
          <w:rFonts w:ascii="Times New Roman" w:hAnsi="Times New Roman" w:cs="Times New Roman"/>
          <w:sz w:val="24"/>
          <w:szCs w:val="24"/>
        </w:rPr>
        <w:t xml:space="preserve"> would be coded as a verb</w:t>
      </w:r>
      <w:r w:rsidR="000B2F6D" w:rsidRPr="000B2F6D">
        <w:rPr>
          <w:rFonts w:ascii="Times New Roman" w:hAnsi="Times New Roman" w:cs="Times New Roman"/>
          <w:sz w:val="24"/>
          <w:szCs w:val="24"/>
        </w:rPr>
        <w:t xml:space="preserve">, </w:t>
      </w:r>
      <w:r w:rsidR="000B2F6D" w:rsidRPr="000B2F6D">
        <w:rPr>
          <w:rFonts w:ascii="Times New Roman" w:hAnsi="Times New Roman" w:cs="Times New Roman"/>
          <w:i/>
          <w:iCs/>
          <w:sz w:val="24"/>
          <w:szCs w:val="24"/>
        </w:rPr>
        <w:t>keep</w:t>
      </w:r>
      <w:r w:rsidR="000B2F6D" w:rsidRPr="000B2F6D">
        <w:rPr>
          <w:rFonts w:ascii="Times New Roman" w:hAnsi="Times New Roman" w:cs="Times New Roman"/>
          <w:sz w:val="24"/>
          <w:szCs w:val="24"/>
        </w:rPr>
        <w:t xml:space="preserve"> would be coded as auxiliary, and </w:t>
      </w:r>
      <w:r w:rsidR="000B2F6D" w:rsidRPr="000B2F6D">
        <w:rPr>
          <w:rFonts w:ascii="Times New Roman" w:hAnsi="Times New Roman" w:cs="Times New Roman"/>
          <w:i/>
          <w:iCs/>
          <w:sz w:val="24"/>
          <w:szCs w:val="24"/>
        </w:rPr>
        <w:t>safe</w:t>
      </w:r>
      <w:r w:rsidR="000B2F6D" w:rsidRPr="000B2F6D">
        <w:rPr>
          <w:rFonts w:ascii="Times New Roman" w:hAnsi="Times New Roman" w:cs="Times New Roman"/>
          <w:sz w:val="24"/>
          <w:szCs w:val="24"/>
        </w:rPr>
        <w:t xml:space="preserve"> would be coded as a </w:t>
      </w:r>
      <w:r w:rsidR="00511712">
        <w:rPr>
          <w:rFonts w:ascii="Times New Roman" w:hAnsi="Times New Roman" w:cs="Times New Roman"/>
          <w:sz w:val="24"/>
          <w:szCs w:val="24"/>
        </w:rPr>
        <w:t>noun reflecting a specific use</w:t>
      </w:r>
      <w:r w:rsidR="000B2F6D" w:rsidRPr="000B2F6D">
        <w:rPr>
          <w:rFonts w:ascii="Times New Roman" w:hAnsi="Times New Roman" w:cs="Times New Roman"/>
          <w:sz w:val="24"/>
          <w:szCs w:val="24"/>
        </w:rPr>
        <w:t xml:space="preserve">. Thus, </w:t>
      </w:r>
      <w:r w:rsidR="000B2F6D" w:rsidRPr="000B2F6D">
        <w:rPr>
          <w:rFonts w:ascii="Times New Roman" w:hAnsi="Times New Roman" w:cs="Times New Roman"/>
          <w:i/>
          <w:iCs/>
          <w:sz w:val="24"/>
          <w:szCs w:val="24"/>
        </w:rPr>
        <w:t>close</w:t>
      </w:r>
      <w:r w:rsidR="000B2F6D" w:rsidRPr="000B2F6D">
        <w:rPr>
          <w:rFonts w:ascii="Times New Roman" w:hAnsi="Times New Roman" w:cs="Times New Roman"/>
          <w:sz w:val="24"/>
          <w:szCs w:val="24"/>
        </w:rPr>
        <w:t xml:space="preserve"> </w:t>
      </w:r>
      <w:r w:rsidR="00511712">
        <w:rPr>
          <w:rFonts w:ascii="Times New Roman" w:hAnsi="Times New Roman" w:cs="Times New Roman"/>
          <w:sz w:val="24"/>
          <w:szCs w:val="24"/>
        </w:rPr>
        <w:t xml:space="preserve">and </w:t>
      </w:r>
      <w:r w:rsidR="00511712" w:rsidRPr="00511712">
        <w:rPr>
          <w:rFonts w:ascii="Times New Roman" w:hAnsi="Times New Roman" w:cs="Times New Roman"/>
          <w:i/>
          <w:iCs/>
          <w:sz w:val="24"/>
          <w:szCs w:val="24"/>
        </w:rPr>
        <w:t>safe</w:t>
      </w:r>
      <w:r w:rsidR="00511712">
        <w:rPr>
          <w:rFonts w:ascii="Times New Roman" w:hAnsi="Times New Roman" w:cs="Times New Roman"/>
          <w:sz w:val="24"/>
          <w:szCs w:val="24"/>
        </w:rPr>
        <w:t xml:space="preserve"> </w:t>
      </w:r>
      <w:r w:rsidR="000B2F6D" w:rsidRPr="00511712">
        <w:rPr>
          <w:rFonts w:ascii="Times New Roman" w:hAnsi="Times New Roman" w:cs="Times New Roman"/>
          <w:sz w:val="24"/>
          <w:szCs w:val="24"/>
        </w:rPr>
        <w:t>would</w:t>
      </w:r>
      <w:r w:rsidR="000B2F6D" w:rsidRPr="000B2F6D">
        <w:rPr>
          <w:rFonts w:ascii="Times New Roman" w:hAnsi="Times New Roman" w:cs="Times New Roman"/>
          <w:sz w:val="24"/>
          <w:szCs w:val="24"/>
        </w:rPr>
        <w:t xml:space="preserve"> be included in the final affordance set).</w:t>
      </w:r>
      <w:r w:rsidR="00AD5757" w:rsidRPr="000B2F6D">
        <w:rPr>
          <w:rFonts w:ascii="Times New Roman" w:hAnsi="Times New Roman" w:cs="Times New Roman"/>
          <w:sz w:val="24"/>
          <w:szCs w:val="24"/>
        </w:rPr>
        <w:t xml:space="preserve"> </w:t>
      </w:r>
      <w:r w:rsidR="000B2F6D">
        <w:rPr>
          <w:rFonts w:ascii="Times New Roman" w:hAnsi="Times New Roman" w:cs="Times New Roman"/>
          <w:sz w:val="24"/>
          <w:szCs w:val="24"/>
        </w:rPr>
        <w:t>As such, the affordance</w:t>
      </w:r>
      <w:r w:rsidR="009C2542">
        <w:rPr>
          <w:rFonts w:ascii="Times New Roman" w:hAnsi="Times New Roman" w:cs="Times New Roman"/>
          <w:sz w:val="24"/>
          <w:szCs w:val="24"/>
        </w:rPr>
        <w:t xml:space="preserve"> measures described below were calculated from</w:t>
      </w:r>
      <w:r w:rsidR="000B2F6D">
        <w:rPr>
          <w:rFonts w:ascii="Times New Roman" w:hAnsi="Times New Roman" w:cs="Times New Roman"/>
          <w:sz w:val="24"/>
          <w:szCs w:val="24"/>
        </w:rPr>
        <w:t xml:space="preserve"> </w:t>
      </w:r>
      <w:r w:rsidR="008B2253">
        <w:rPr>
          <w:rFonts w:ascii="Times New Roman" w:hAnsi="Times New Roman" w:cs="Times New Roman"/>
          <w:sz w:val="24"/>
          <w:szCs w:val="24"/>
        </w:rPr>
        <w:t>196201</w:t>
      </w:r>
      <w:r w:rsidR="000B2F6D">
        <w:rPr>
          <w:rFonts w:ascii="Times New Roman" w:hAnsi="Times New Roman" w:cs="Times New Roman"/>
          <w:sz w:val="24"/>
          <w:szCs w:val="24"/>
        </w:rPr>
        <w:t xml:space="preserve"> tokenized action responses. </w:t>
      </w:r>
      <w:r w:rsidR="00AD5757" w:rsidRPr="000B2F6D">
        <w:rPr>
          <w:rFonts w:ascii="Times New Roman" w:hAnsi="Times New Roman" w:cs="Times New Roman"/>
          <w:sz w:val="24"/>
          <w:szCs w:val="24"/>
        </w:rPr>
        <w:t>For completeness, a full dataset containing all participant responses, including contextual nouns, adjectives, and adverbs is available for download on our OSF page.</w:t>
      </w:r>
    </w:p>
    <w:p w14:paraId="48365CD6" w14:textId="6727454D" w:rsidR="000B2F6D" w:rsidRDefault="000B2F6D" w:rsidP="00287EA2">
      <w:pPr>
        <w:spacing w:after="0" w:line="480" w:lineRule="auto"/>
        <w:ind w:firstLine="720"/>
        <w:rPr>
          <w:rFonts w:ascii="Times New Roman" w:hAnsi="Times New Roman" w:cs="Times New Roman"/>
          <w:sz w:val="24"/>
          <w:szCs w:val="24"/>
        </w:rPr>
      </w:pPr>
      <w:r>
        <w:rPr>
          <w:rFonts w:ascii="Times New Roman" w:hAnsi="Times New Roman" w:cs="Times New Roman"/>
          <w:b/>
          <w:bCs/>
          <w:i/>
          <w:iCs/>
          <w:sz w:val="24"/>
          <w:szCs w:val="24"/>
        </w:rPr>
        <w:t xml:space="preserve">Calculating </w:t>
      </w:r>
      <w:r w:rsidR="007F5015">
        <w:rPr>
          <w:rFonts w:ascii="Times New Roman" w:hAnsi="Times New Roman" w:cs="Times New Roman"/>
          <w:b/>
          <w:bCs/>
          <w:i/>
          <w:iCs/>
          <w:sz w:val="24"/>
          <w:szCs w:val="24"/>
        </w:rPr>
        <w:t xml:space="preserve">the </w:t>
      </w:r>
      <w:r>
        <w:rPr>
          <w:rFonts w:ascii="Times New Roman" w:hAnsi="Times New Roman" w:cs="Times New Roman"/>
          <w:b/>
          <w:bCs/>
          <w:i/>
          <w:iCs/>
          <w:sz w:val="24"/>
          <w:szCs w:val="24"/>
        </w:rPr>
        <w:t>Affordance Measures</w:t>
      </w:r>
      <w:r w:rsidR="003E2BE9" w:rsidRPr="000B2F6D">
        <w:rPr>
          <w:rFonts w:ascii="Times New Roman" w:hAnsi="Times New Roman" w:cs="Times New Roman"/>
          <w:b/>
          <w:bCs/>
          <w:i/>
          <w:iCs/>
          <w:sz w:val="24"/>
          <w:szCs w:val="24"/>
        </w:rPr>
        <w:t>.</w:t>
      </w:r>
      <w:r w:rsidR="003E2BE9" w:rsidRPr="000B2F6D">
        <w:rPr>
          <w:rFonts w:ascii="Times New Roman" w:hAnsi="Times New Roman" w:cs="Times New Roman"/>
          <w:sz w:val="24"/>
          <w:szCs w:val="24"/>
        </w:rPr>
        <w:t xml:space="preserve"> </w:t>
      </w:r>
      <w:r w:rsidR="00303B9B" w:rsidRPr="00103A61">
        <w:rPr>
          <w:rFonts w:ascii="Times New Roman" w:hAnsi="Times New Roman" w:cs="Times New Roman"/>
          <w:sz w:val="24"/>
          <w:szCs w:val="24"/>
        </w:rPr>
        <w:t xml:space="preserve">After removing all non-affordance responses, </w:t>
      </w:r>
      <w:r w:rsidR="004E68CF" w:rsidRPr="00103A61">
        <w:rPr>
          <w:rFonts w:ascii="Times New Roman" w:hAnsi="Times New Roman" w:cs="Times New Roman"/>
          <w:sz w:val="24"/>
          <w:szCs w:val="24"/>
        </w:rPr>
        <w:t>we</w:t>
      </w:r>
      <w:r w:rsidR="003414F8" w:rsidRPr="00103A61">
        <w:rPr>
          <w:rFonts w:ascii="Times New Roman" w:hAnsi="Times New Roman" w:cs="Times New Roman"/>
          <w:sz w:val="24"/>
          <w:szCs w:val="24"/>
        </w:rPr>
        <w:t xml:space="preserve"> </w:t>
      </w:r>
      <w:r>
        <w:rPr>
          <w:rFonts w:ascii="Times New Roman" w:hAnsi="Times New Roman" w:cs="Times New Roman"/>
          <w:sz w:val="24"/>
          <w:szCs w:val="24"/>
        </w:rPr>
        <w:t xml:space="preserve">computed </w:t>
      </w:r>
      <w:r w:rsidR="003455C7">
        <w:rPr>
          <w:rFonts w:ascii="Times New Roman" w:hAnsi="Times New Roman" w:cs="Times New Roman"/>
          <w:sz w:val="24"/>
          <w:szCs w:val="24"/>
        </w:rPr>
        <w:t>three</w:t>
      </w:r>
      <w:r>
        <w:rPr>
          <w:rFonts w:ascii="Times New Roman" w:hAnsi="Times New Roman" w:cs="Times New Roman"/>
          <w:sz w:val="24"/>
          <w:szCs w:val="24"/>
        </w:rPr>
        <w:t xml:space="preserve"> affordance measures. First, AFS was calculated by</w:t>
      </w:r>
      <w:r w:rsidR="004E68CF" w:rsidRPr="00103A61">
        <w:rPr>
          <w:rFonts w:ascii="Times New Roman" w:hAnsi="Times New Roman" w:cs="Times New Roman"/>
          <w:sz w:val="24"/>
          <w:szCs w:val="24"/>
        </w:rPr>
        <w:t xml:space="preserve"> </w:t>
      </w:r>
      <w:r>
        <w:rPr>
          <w:rFonts w:ascii="Times New Roman" w:hAnsi="Times New Roman" w:cs="Times New Roman"/>
          <w:sz w:val="24"/>
          <w:szCs w:val="24"/>
        </w:rPr>
        <w:t>summing</w:t>
      </w:r>
      <w:r w:rsidR="0004041C" w:rsidRPr="00103A61">
        <w:rPr>
          <w:rFonts w:ascii="Times New Roman" w:hAnsi="Times New Roman" w:cs="Times New Roman"/>
          <w:sz w:val="24"/>
          <w:szCs w:val="24"/>
        </w:rPr>
        <w:t xml:space="preserve"> each </w:t>
      </w:r>
      <w:r>
        <w:rPr>
          <w:rFonts w:ascii="Times New Roman" w:hAnsi="Times New Roman" w:cs="Times New Roman"/>
          <w:sz w:val="24"/>
          <w:szCs w:val="24"/>
        </w:rPr>
        <w:t xml:space="preserve">occurrence of a </w:t>
      </w:r>
      <w:r w:rsidR="0004041C" w:rsidRPr="00103A61">
        <w:rPr>
          <w:rFonts w:ascii="Times New Roman" w:hAnsi="Times New Roman" w:cs="Times New Roman"/>
          <w:sz w:val="24"/>
          <w:szCs w:val="24"/>
        </w:rPr>
        <w:t xml:space="preserve">unique affordance </w:t>
      </w:r>
      <w:r>
        <w:rPr>
          <w:rFonts w:ascii="Times New Roman" w:hAnsi="Times New Roman" w:cs="Times New Roman"/>
          <w:sz w:val="24"/>
          <w:szCs w:val="24"/>
        </w:rPr>
        <w:t>received by a</w:t>
      </w:r>
      <w:r w:rsidR="0004041C" w:rsidRPr="00103A61">
        <w:rPr>
          <w:rFonts w:ascii="Times New Roman" w:hAnsi="Times New Roman" w:cs="Times New Roman"/>
          <w:sz w:val="24"/>
          <w:szCs w:val="24"/>
        </w:rPr>
        <w:t xml:space="preserve"> </w:t>
      </w:r>
      <w:r w:rsidR="003414F8" w:rsidRPr="00103A61">
        <w:rPr>
          <w:rFonts w:ascii="Times New Roman" w:hAnsi="Times New Roman" w:cs="Times New Roman"/>
          <w:sz w:val="24"/>
          <w:szCs w:val="24"/>
        </w:rPr>
        <w:t>particular</w:t>
      </w:r>
      <w:r w:rsidR="0004041C" w:rsidRPr="00103A61">
        <w:rPr>
          <w:rFonts w:ascii="Times New Roman" w:hAnsi="Times New Roman" w:cs="Times New Roman"/>
          <w:sz w:val="24"/>
          <w:szCs w:val="24"/>
        </w:rPr>
        <w:t xml:space="preserve"> cue and divi</w:t>
      </w:r>
      <w:r>
        <w:rPr>
          <w:rFonts w:ascii="Times New Roman" w:hAnsi="Times New Roman" w:cs="Times New Roman"/>
          <w:sz w:val="24"/>
          <w:szCs w:val="24"/>
        </w:rPr>
        <w:t>ding</w:t>
      </w:r>
      <w:r w:rsidR="0004041C" w:rsidRPr="00103A61">
        <w:rPr>
          <w:rFonts w:ascii="Times New Roman" w:hAnsi="Times New Roman" w:cs="Times New Roman"/>
          <w:sz w:val="24"/>
          <w:szCs w:val="24"/>
        </w:rPr>
        <w:t xml:space="preserve"> it by the </w:t>
      </w:r>
      <w:r w:rsidR="00B601F2" w:rsidRPr="00103A61">
        <w:rPr>
          <w:rFonts w:ascii="Times New Roman" w:hAnsi="Times New Roman" w:cs="Times New Roman"/>
          <w:sz w:val="24"/>
          <w:szCs w:val="24"/>
        </w:rPr>
        <w:t>sum</w:t>
      </w:r>
      <w:r w:rsidR="0004041C" w:rsidRPr="00103A61">
        <w:rPr>
          <w:rFonts w:ascii="Times New Roman" w:hAnsi="Times New Roman" w:cs="Times New Roman"/>
          <w:sz w:val="24"/>
          <w:szCs w:val="24"/>
        </w:rPr>
        <w:t xml:space="preserve"> of </w:t>
      </w:r>
      <w:r w:rsidR="00B601F2" w:rsidRPr="00103A61">
        <w:rPr>
          <w:rFonts w:ascii="Times New Roman" w:hAnsi="Times New Roman" w:cs="Times New Roman"/>
          <w:sz w:val="24"/>
          <w:szCs w:val="24"/>
        </w:rPr>
        <w:t xml:space="preserve">all </w:t>
      </w:r>
      <w:r w:rsidR="0004041C" w:rsidRPr="00103A61">
        <w:rPr>
          <w:rFonts w:ascii="Times New Roman" w:hAnsi="Times New Roman" w:cs="Times New Roman"/>
          <w:sz w:val="24"/>
          <w:szCs w:val="24"/>
        </w:rPr>
        <w:t xml:space="preserve">affordances that the cue received. </w:t>
      </w:r>
      <w:r w:rsidR="003414F8" w:rsidRPr="00103A61">
        <w:rPr>
          <w:rFonts w:ascii="Times New Roman" w:hAnsi="Times New Roman" w:cs="Times New Roman"/>
          <w:sz w:val="24"/>
          <w:szCs w:val="24"/>
        </w:rPr>
        <w:t xml:space="preserve">In doing so, our process for </w:t>
      </w:r>
      <w:r>
        <w:rPr>
          <w:rFonts w:ascii="Times New Roman" w:hAnsi="Times New Roman" w:cs="Times New Roman"/>
          <w:sz w:val="24"/>
          <w:szCs w:val="24"/>
        </w:rPr>
        <w:t>generating</w:t>
      </w:r>
      <w:r w:rsidR="003414F8" w:rsidRPr="00103A61">
        <w:rPr>
          <w:rFonts w:ascii="Times New Roman" w:hAnsi="Times New Roman" w:cs="Times New Roman"/>
          <w:sz w:val="24"/>
          <w:szCs w:val="24"/>
        </w:rPr>
        <w:t xml:space="preserve"> AFS </w:t>
      </w:r>
      <w:r>
        <w:rPr>
          <w:rFonts w:ascii="Times New Roman" w:hAnsi="Times New Roman" w:cs="Times New Roman"/>
          <w:sz w:val="24"/>
          <w:szCs w:val="24"/>
        </w:rPr>
        <w:t xml:space="preserve">values </w:t>
      </w:r>
      <w:r w:rsidR="003414F8" w:rsidRPr="00103A61">
        <w:rPr>
          <w:rFonts w:ascii="Times New Roman" w:hAnsi="Times New Roman" w:cs="Times New Roman"/>
          <w:sz w:val="24"/>
          <w:szCs w:val="24"/>
        </w:rPr>
        <w:t xml:space="preserve">mirrored that which is used to compute FAS values </w:t>
      </w:r>
      <w:r>
        <w:rPr>
          <w:rFonts w:ascii="Times New Roman" w:hAnsi="Times New Roman" w:cs="Times New Roman"/>
          <w:sz w:val="24"/>
          <w:szCs w:val="24"/>
        </w:rPr>
        <w:t>for</w:t>
      </w:r>
      <w:r w:rsidR="003414F8" w:rsidRPr="00103A61">
        <w:rPr>
          <w:rFonts w:ascii="Times New Roman" w:hAnsi="Times New Roman" w:cs="Times New Roman"/>
          <w:sz w:val="24"/>
          <w:szCs w:val="24"/>
        </w:rPr>
        <w:t xml:space="preserve"> free association</w:t>
      </w:r>
      <w:r w:rsidR="00B601F2" w:rsidRPr="00103A61">
        <w:rPr>
          <w:rFonts w:ascii="Times New Roman" w:hAnsi="Times New Roman" w:cs="Times New Roman"/>
          <w:sz w:val="24"/>
          <w:szCs w:val="24"/>
        </w:rPr>
        <w:t xml:space="preserve"> (e.g., Nelson et al., 2004)</w:t>
      </w:r>
      <w:r w:rsidR="003414F8" w:rsidRPr="00103A61">
        <w:rPr>
          <w:rFonts w:ascii="Times New Roman" w:hAnsi="Times New Roman" w:cs="Times New Roman"/>
          <w:sz w:val="24"/>
          <w:szCs w:val="24"/>
        </w:rPr>
        <w:t xml:space="preserve">. For example, if the cue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received a total of 30 responses, with 15 responses being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10 responses being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five responses being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the </w:t>
      </w:r>
      <w:r w:rsidR="0068502B" w:rsidRPr="00103A61">
        <w:rPr>
          <w:rFonts w:ascii="Times New Roman" w:hAnsi="Times New Roman" w:cs="Times New Roman"/>
          <w:sz w:val="24"/>
          <w:szCs w:val="24"/>
        </w:rPr>
        <w:t>AFS values</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for</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414F8" w:rsidRPr="00103A61">
        <w:rPr>
          <w:rFonts w:ascii="Times New Roman" w:hAnsi="Times New Roman" w:cs="Times New Roman"/>
          <w:i/>
          <w:iCs/>
          <w:sz w:val="24"/>
          <w:szCs w:val="24"/>
        </w:rPr>
        <w:t>sit</w:t>
      </w:r>
      <w:r w:rsidR="003414F8" w:rsidRPr="00103A61">
        <w:rPr>
          <w:rFonts w:ascii="Times New Roman" w:hAnsi="Times New Roman" w:cs="Times New Roman"/>
          <w:sz w:val="24"/>
          <w:szCs w:val="24"/>
        </w:rPr>
        <w:t xml:space="preserve">, </w:t>
      </w:r>
      <w:r w:rsidR="003414F8" w:rsidRPr="00103A61">
        <w:rPr>
          <w:rFonts w:ascii="Times New Roman" w:hAnsi="Times New Roman" w:cs="Times New Roman"/>
          <w:i/>
          <w:iCs/>
          <w:sz w:val="24"/>
          <w:szCs w:val="24"/>
        </w:rPr>
        <w:t>chair</w:t>
      </w:r>
      <w:r w:rsidR="003414F8" w:rsidRPr="00103A61">
        <w:rPr>
          <w:rFonts w:ascii="Times New Roman" w:hAnsi="Times New Roman" w:cs="Times New Roman"/>
          <w:sz w:val="24"/>
          <w:szCs w:val="24"/>
        </w:rPr>
        <w:t xml:space="preserve"> – </w:t>
      </w:r>
      <w:r w:rsidR="00302115" w:rsidRPr="00103A61">
        <w:rPr>
          <w:rFonts w:ascii="Times New Roman" w:hAnsi="Times New Roman" w:cs="Times New Roman"/>
          <w:i/>
          <w:iCs/>
          <w:sz w:val="24"/>
          <w:szCs w:val="24"/>
        </w:rPr>
        <w:t>push</w:t>
      </w:r>
      <w:r w:rsidR="003414F8" w:rsidRPr="00103A61">
        <w:rPr>
          <w:rFonts w:ascii="Times New Roman" w:hAnsi="Times New Roman" w:cs="Times New Roman"/>
          <w:sz w:val="24"/>
          <w:szCs w:val="24"/>
        </w:rPr>
        <w:t xml:space="preserve">, and </w:t>
      </w:r>
      <w:r w:rsidR="003414F8" w:rsidRPr="00103A61">
        <w:rPr>
          <w:rFonts w:ascii="Times New Roman" w:hAnsi="Times New Roman" w:cs="Times New Roman"/>
          <w:i/>
          <w:iCs/>
          <w:sz w:val="24"/>
          <w:szCs w:val="24"/>
        </w:rPr>
        <w:t xml:space="preserve">chair – </w:t>
      </w:r>
      <w:r w:rsidR="00302115" w:rsidRPr="00103A61">
        <w:rPr>
          <w:rFonts w:ascii="Times New Roman" w:hAnsi="Times New Roman" w:cs="Times New Roman"/>
          <w:i/>
          <w:iCs/>
          <w:sz w:val="24"/>
          <w:szCs w:val="24"/>
        </w:rPr>
        <w:t>stand on</w:t>
      </w:r>
      <w:r w:rsidR="003414F8" w:rsidRPr="00103A61">
        <w:rPr>
          <w:rFonts w:ascii="Times New Roman" w:hAnsi="Times New Roman" w:cs="Times New Roman"/>
          <w:sz w:val="24"/>
          <w:szCs w:val="24"/>
        </w:rPr>
        <w:t xml:space="preserve"> would be .50, .33, and .17, respectively. Thus, higher </w:t>
      </w:r>
      <w:r w:rsidR="0068502B" w:rsidRPr="00103A61">
        <w:rPr>
          <w:rFonts w:ascii="Times New Roman" w:hAnsi="Times New Roman" w:cs="Times New Roman"/>
          <w:sz w:val="24"/>
          <w:szCs w:val="24"/>
        </w:rPr>
        <w:t xml:space="preserve">levels of </w:t>
      </w:r>
      <w:r w:rsidR="003414F8" w:rsidRPr="00103A61">
        <w:rPr>
          <w:rFonts w:ascii="Times New Roman" w:hAnsi="Times New Roman" w:cs="Times New Roman"/>
          <w:sz w:val="24"/>
          <w:szCs w:val="24"/>
        </w:rPr>
        <w:t xml:space="preserve">AFS denote </w:t>
      </w:r>
      <w:r w:rsidR="0068502B" w:rsidRPr="00103A61">
        <w:rPr>
          <w:rFonts w:ascii="Times New Roman" w:hAnsi="Times New Roman" w:cs="Times New Roman"/>
          <w:sz w:val="24"/>
          <w:szCs w:val="24"/>
        </w:rPr>
        <w:t>a greater</w:t>
      </w:r>
      <w:r w:rsidR="003414F8" w:rsidRPr="00103A61">
        <w:rPr>
          <w:rFonts w:ascii="Times New Roman" w:hAnsi="Times New Roman" w:cs="Times New Roman"/>
          <w:sz w:val="24"/>
          <w:szCs w:val="24"/>
        </w:rPr>
        <w:t xml:space="preserve"> probability </w:t>
      </w:r>
      <w:r w:rsidR="0068502B" w:rsidRPr="00103A61">
        <w:rPr>
          <w:rFonts w:ascii="Times New Roman" w:hAnsi="Times New Roman" w:cs="Times New Roman"/>
          <w:sz w:val="24"/>
          <w:szCs w:val="24"/>
        </w:rPr>
        <w:t xml:space="preserve">that </w:t>
      </w:r>
      <w:r w:rsidR="003414F8" w:rsidRPr="00103A61">
        <w:rPr>
          <w:rFonts w:ascii="Times New Roman" w:hAnsi="Times New Roman" w:cs="Times New Roman"/>
          <w:sz w:val="24"/>
          <w:szCs w:val="24"/>
        </w:rPr>
        <w:t xml:space="preserve">a </w:t>
      </w:r>
      <w:r w:rsidR="0068502B" w:rsidRPr="00103A61">
        <w:rPr>
          <w:rFonts w:ascii="Times New Roman" w:hAnsi="Times New Roman" w:cs="Times New Roman"/>
          <w:sz w:val="24"/>
          <w:szCs w:val="24"/>
        </w:rPr>
        <w:t>particular affordance</w:t>
      </w:r>
      <w:r w:rsidR="003414F8" w:rsidRPr="00103A61">
        <w:rPr>
          <w:rFonts w:ascii="Times New Roman" w:hAnsi="Times New Roman" w:cs="Times New Roman"/>
          <w:sz w:val="24"/>
          <w:szCs w:val="24"/>
        </w:rPr>
        <w:t xml:space="preserve"> </w:t>
      </w:r>
      <w:r w:rsidR="0068502B" w:rsidRPr="00103A61">
        <w:rPr>
          <w:rFonts w:ascii="Times New Roman" w:hAnsi="Times New Roman" w:cs="Times New Roman"/>
          <w:sz w:val="24"/>
          <w:szCs w:val="24"/>
        </w:rPr>
        <w:t xml:space="preserve">would be </w:t>
      </w:r>
      <w:r w:rsidR="003414F8" w:rsidRPr="00103A61">
        <w:rPr>
          <w:rFonts w:ascii="Times New Roman" w:hAnsi="Times New Roman" w:cs="Times New Roman"/>
          <w:sz w:val="24"/>
          <w:szCs w:val="24"/>
        </w:rPr>
        <w:t xml:space="preserve">listed as a </w:t>
      </w:r>
      <w:r w:rsidR="004E68CF" w:rsidRPr="00103A61">
        <w:rPr>
          <w:rFonts w:ascii="Times New Roman" w:hAnsi="Times New Roman" w:cs="Times New Roman"/>
          <w:sz w:val="24"/>
          <w:szCs w:val="24"/>
        </w:rPr>
        <w:t>potential</w:t>
      </w:r>
      <w:r w:rsidR="003414F8" w:rsidRPr="00103A61">
        <w:rPr>
          <w:rFonts w:ascii="Times New Roman" w:hAnsi="Times New Roman" w:cs="Times New Roman"/>
          <w:sz w:val="24"/>
          <w:szCs w:val="24"/>
        </w:rPr>
        <w:t xml:space="preserve"> action for a cue</w:t>
      </w:r>
      <w:r w:rsidR="004E68CF" w:rsidRPr="00103A61">
        <w:rPr>
          <w:rFonts w:ascii="Times New Roman" w:hAnsi="Times New Roman" w:cs="Times New Roman"/>
          <w:sz w:val="24"/>
          <w:szCs w:val="24"/>
        </w:rPr>
        <w:t xml:space="preserve">, suggesting </w:t>
      </w:r>
      <w:r w:rsidR="003414F8" w:rsidRPr="00103A61">
        <w:rPr>
          <w:rFonts w:ascii="Times New Roman" w:hAnsi="Times New Roman" w:cs="Times New Roman"/>
          <w:sz w:val="24"/>
          <w:szCs w:val="24"/>
        </w:rPr>
        <w:t>stronger relationship between cue and affordance.</w:t>
      </w:r>
      <w:r w:rsidR="004E68CF" w:rsidRPr="00103A61">
        <w:rPr>
          <w:rFonts w:ascii="Times New Roman" w:hAnsi="Times New Roman" w:cs="Times New Roman"/>
          <w:sz w:val="24"/>
          <w:szCs w:val="24"/>
        </w:rPr>
        <w:t xml:space="preserve"> </w:t>
      </w:r>
    </w:p>
    <w:p w14:paraId="0B43416C" w14:textId="0D331280" w:rsidR="003455C7" w:rsidRPr="0042681F" w:rsidRDefault="0042681F"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AFS provides one way of quantifying object-affordance dynamics, we note that due to the open-ended nature of the response task, this value may become skewed when participants consistently respond with multiple affordances per cue, particularly when each participant provides several low probability affordances. To account for this, we separately computed AFP, which reflected the percentage of participants responding to a </w:t>
      </w:r>
      <w:r w:rsidR="001D714B">
        <w:rPr>
          <w:rFonts w:ascii="Times New Roman" w:hAnsi="Times New Roman" w:cs="Times New Roman"/>
          <w:sz w:val="24"/>
          <w:szCs w:val="24"/>
        </w:rPr>
        <w:t xml:space="preserve">particular </w:t>
      </w:r>
      <w:r>
        <w:rPr>
          <w:rFonts w:ascii="Times New Roman" w:hAnsi="Times New Roman" w:cs="Times New Roman"/>
          <w:sz w:val="24"/>
          <w:szCs w:val="24"/>
        </w:rPr>
        <w:t xml:space="preserve">cue with </w:t>
      </w:r>
      <w:r>
        <w:rPr>
          <w:rFonts w:ascii="Times New Roman" w:hAnsi="Times New Roman" w:cs="Times New Roman"/>
          <w:sz w:val="24"/>
          <w:szCs w:val="24"/>
        </w:rPr>
        <w:lastRenderedPageBreak/>
        <w:t xml:space="preserve">a </w:t>
      </w:r>
      <w:r w:rsidR="00D36953">
        <w:rPr>
          <w:rFonts w:ascii="Times New Roman" w:hAnsi="Times New Roman" w:cs="Times New Roman"/>
          <w:sz w:val="24"/>
          <w:szCs w:val="24"/>
        </w:rPr>
        <w:t>specific</w:t>
      </w:r>
      <w:r>
        <w:rPr>
          <w:rFonts w:ascii="Times New Roman" w:hAnsi="Times New Roman" w:cs="Times New Roman"/>
          <w:sz w:val="24"/>
          <w:szCs w:val="24"/>
        </w:rPr>
        <w:t xml:space="preserve"> affordance.</w:t>
      </w:r>
      <w:r w:rsidR="0021512F">
        <w:rPr>
          <w:rFonts w:ascii="Times New Roman" w:hAnsi="Times New Roman" w:cs="Times New Roman"/>
          <w:sz w:val="24"/>
          <w:szCs w:val="24"/>
        </w:rPr>
        <w:t xml:space="preserve"> This was computed by summing the total number of each unique affordance response and dividing it by the total number of participants responding to the cue.</w:t>
      </w:r>
      <w:r>
        <w:rPr>
          <w:rFonts w:ascii="Times New Roman" w:hAnsi="Times New Roman" w:cs="Times New Roman"/>
          <w:sz w:val="24"/>
          <w:szCs w:val="24"/>
        </w:rPr>
        <w:t xml:space="preserve"> To illustrate, if in the previous example, the 30 responses were generated by 15 participants, then while the AFS for </w:t>
      </w:r>
      <w:r>
        <w:rPr>
          <w:rFonts w:ascii="Times New Roman" w:hAnsi="Times New Roman" w:cs="Times New Roman"/>
          <w:i/>
          <w:iCs/>
          <w:sz w:val="24"/>
          <w:szCs w:val="24"/>
        </w:rPr>
        <w:t>chair-sit</w:t>
      </w:r>
      <w:r>
        <w:rPr>
          <w:rFonts w:ascii="Times New Roman" w:hAnsi="Times New Roman" w:cs="Times New Roman"/>
          <w:sz w:val="24"/>
          <w:szCs w:val="24"/>
        </w:rPr>
        <w:t xml:space="preserve"> would be .50, the AFP would be 1</w:t>
      </w:r>
      <w:r w:rsidR="0021512F">
        <w:rPr>
          <w:rFonts w:ascii="Times New Roman" w:hAnsi="Times New Roman" w:cs="Times New Roman"/>
          <w:sz w:val="24"/>
          <w:szCs w:val="24"/>
        </w:rPr>
        <w:t xml:space="preserve">.00, as each of the 15 participants generated the </w:t>
      </w:r>
      <w:r w:rsidR="0021512F">
        <w:rPr>
          <w:rFonts w:ascii="Times New Roman" w:hAnsi="Times New Roman" w:cs="Times New Roman"/>
          <w:i/>
          <w:iCs/>
          <w:sz w:val="24"/>
          <w:szCs w:val="24"/>
        </w:rPr>
        <w:t>sit</w:t>
      </w:r>
      <w:r w:rsidR="0021512F">
        <w:rPr>
          <w:rFonts w:ascii="Times New Roman" w:hAnsi="Times New Roman" w:cs="Times New Roman"/>
          <w:sz w:val="24"/>
          <w:szCs w:val="24"/>
        </w:rPr>
        <w:t xml:space="preserve"> as an affordance. As such, AFP values provide an additional measure of affordance strength while correcting for multiple responses.</w:t>
      </w:r>
    </w:p>
    <w:p w14:paraId="4F07AE3A" w14:textId="17B90B89" w:rsidR="004E68CF" w:rsidRPr="00103A61" w:rsidRDefault="003455C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4E68CF" w:rsidRPr="00103A61">
        <w:rPr>
          <w:rFonts w:ascii="Times New Roman" w:hAnsi="Times New Roman" w:cs="Times New Roman"/>
          <w:sz w:val="24"/>
          <w:szCs w:val="24"/>
        </w:rPr>
        <w:t xml:space="preserve">we calculated </w:t>
      </w:r>
      <w:r w:rsidR="000B2F6D">
        <w:rPr>
          <w:rFonts w:ascii="Times New Roman" w:hAnsi="Times New Roman" w:cs="Times New Roman"/>
          <w:sz w:val="24"/>
          <w:szCs w:val="24"/>
        </w:rPr>
        <w:t>AFSS</w:t>
      </w:r>
      <w:r w:rsidR="004E68CF" w:rsidRPr="00103A61">
        <w:rPr>
          <w:rFonts w:ascii="Times New Roman" w:hAnsi="Times New Roman" w:cs="Times New Roman"/>
          <w:sz w:val="24"/>
          <w:szCs w:val="24"/>
        </w:rPr>
        <w:t xml:space="preserve"> for each cue, which </w:t>
      </w:r>
      <w:r w:rsidR="000B2F6D">
        <w:rPr>
          <w:rFonts w:ascii="Times New Roman" w:hAnsi="Times New Roman" w:cs="Times New Roman"/>
          <w:sz w:val="24"/>
          <w:szCs w:val="24"/>
        </w:rPr>
        <w:t>reflect</w:t>
      </w:r>
      <w:r w:rsidR="004E68CF" w:rsidRPr="00103A61">
        <w:rPr>
          <w:rFonts w:ascii="Times New Roman" w:hAnsi="Times New Roman" w:cs="Times New Roman"/>
          <w:sz w:val="24"/>
          <w:szCs w:val="24"/>
        </w:rPr>
        <w:t xml:space="preserve"> the total number of unique affordance responses for each cue item.</w:t>
      </w:r>
      <w:r w:rsidR="00833B5D" w:rsidRPr="00103A61">
        <w:rPr>
          <w:rFonts w:ascii="Times New Roman" w:hAnsi="Times New Roman" w:cs="Times New Roman"/>
          <w:sz w:val="24"/>
          <w:szCs w:val="24"/>
        </w:rPr>
        <w:t xml:space="preserve"> </w:t>
      </w:r>
      <w:r w:rsidR="000B2F6D">
        <w:rPr>
          <w:rFonts w:ascii="Times New Roman" w:hAnsi="Times New Roman" w:cs="Times New Roman"/>
          <w:sz w:val="24"/>
          <w:szCs w:val="24"/>
        </w:rPr>
        <w:t xml:space="preserve">Unlike AFS, which provides a measure of affordance probabilities, AFSS provides a quantitative measure of the potential range of action properties which are inherent to a given item. Thus, higher AFSS values reflect a greater number of perceived uses for an object. </w:t>
      </w:r>
    </w:p>
    <w:p w14:paraId="51FBF6C5" w14:textId="7B3C2FEE" w:rsidR="00AB55E8" w:rsidRPr="00103A61" w:rsidRDefault="00AB55E8"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t>Shiny Application</w:t>
      </w:r>
    </w:p>
    <w:p w14:paraId="06144086" w14:textId="500A9451" w:rsidR="00AB55E8" w:rsidRPr="00103A61" w:rsidRDefault="00AB55E8" w:rsidP="00287EA2">
      <w:pPr>
        <w:spacing w:after="0" w:line="480" w:lineRule="auto"/>
        <w:ind w:firstLine="720"/>
        <w:rPr>
          <w:rFonts w:ascii="Times New Roman" w:hAnsi="Times New Roman" w:cs="Times New Roman"/>
          <w:sz w:val="24"/>
          <w:szCs w:val="24"/>
        </w:rPr>
      </w:pPr>
      <w:r w:rsidRPr="00103A61">
        <w:rPr>
          <w:rFonts w:ascii="Times New Roman" w:hAnsi="Times New Roman" w:cs="Times New Roman"/>
          <w:sz w:val="24"/>
          <w:szCs w:val="24"/>
        </w:rPr>
        <w:t xml:space="preserve">While the final dataset </w:t>
      </w:r>
      <w:r w:rsidR="005D4FCA">
        <w:rPr>
          <w:rFonts w:ascii="Times New Roman" w:hAnsi="Times New Roman" w:cs="Times New Roman"/>
          <w:sz w:val="24"/>
          <w:szCs w:val="24"/>
        </w:rPr>
        <w:t>has been made</w:t>
      </w:r>
      <w:r w:rsidR="007E31C8">
        <w:rPr>
          <w:rFonts w:ascii="Times New Roman" w:hAnsi="Times New Roman" w:cs="Times New Roman"/>
          <w:sz w:val="24"/>
          <w:szCs w:val="24"/>
        </w:rPr>
        <w:t xml:space="preserve"> available for download as a .csv file</w:t>
      </w:r>
      <w:r w:rsidRPr="00103A61">
        <w:rPr>
          <w:rFonts w:ascii="Times New Roman" w:hAnsi="Times New Roman" w:cs="Times New Roman"/>
          <w:sz w:val="24"/>
          <w:szCs w:val="24"/>
        </w:rPr>
        <w:t xml:space="preserve"> </w:t>
      </w:r>
      <w:r w:rsidR="007E31C8">
        <w:rPr>
          <w:rFonts w:ascii="Times New Roman" w:hAnsi="Times New Roman" w:cs="Times New Roman"/>
          <w:sz w:val="24"/>
          <w:szCs w:val="24"/>
        </w:rPr>
        <w:t xml:space="preserve">on </w:t>
      </w:r>
      <w:r w:rsidRPr="00103A61">
        <w:rPr>
          <w:rFonts w:ascii="Times New Roman" w:hAnsi="Times New Roman" w:cs="Times New Roman"/>
          <w:sz w:val="24"/>
          <w:szCs w:val="24"/>
        </w:rPr>
        <w:t xml:space="preserve">our OSF page, we have also developed an interactive </w:t>
      </w:r>
      <w:r w:rsidRPr="00103A61">
        <w:rPr>
          <w:rFonts w:ascii="Times New Roman" w:hAnsi="Times New Roman" w:cs="Times New Roman"/>
          <w:i/>
          <w:iCs/>
          <w:sz w:val="24"/>
          <w:szCs w:val="24"/>
        </w:rPr>
        <w:t>R</w:t>
      </w:r>
      <w:r w:rsidRPr="00103A61">
        <w:rPr>
          <w:rFonts w:ascii="Times New Roman" w:hAnsi="Times New Roman" w:cs="Times New Roman"/>
          <w:sz w:val="24"/>
          <w:szCs w:val="24"/>
        </w:rPr>
        <w:t xml:space="preserve"> shiny application, which can be accessed at:</w:t>
      </w:r>
      <w:r w:rsidR="007E31C8">
        <w:rPr>
          <w:rFonts w:ascii="Times New Roman" w:hAnsi="Times New Roman" w:cs="Times New Roman"/>
          <w:sz w:val="24"/>
          <w:szCs w:val="24"/>
        </w:rPr>
        <w:t xml:space="preserve"> </w:t>
      </w:r>
      <w:r w:rsidR="007E31C8" w:rsidRPr="007E31C8">
        <w:rPr>
          <w:rFonts w:ascii="Times New Roman" w:hAnsi="Times New Roman" w:cs="Times New Roman"/>
          <w:sz w:val="24"/>
          <w:szCs w:val="24"/>
        </w:rPr>
        <w:t>https://npm27.shinyapps.io/Affordance_Norms</w:t>
      </w:r>
      <w:r w:rsidR="007E31C8">
        <w:rPr>
          <w:rFonts w:ascii="Times New Roman" w:hAnsi="Times New Roman" w:cs="Times New Roman"/>
          <w:sz w:val="24"/>
          <w:szCs w:val="24"/>
        </w:rPr>
        <w:t>/</w:t>
      </w:r>
      <w:r w:rsidRPr="00103A61">
        <w:rPr>
          <w:rFonts w:ascii="Times New Roman" w:hAnsi="Times New Roman" w:cs="Times New Roman"/>
          <w:sz w:val="24"/>
          <w:szCs w:val="24"/>
        </w:rPr>
        <w:t xml:space="preserve">. This application provides </w:t>
      </w:r>
      <w:r w:rsidR="0040412D">
        <w:rPr>
          <w:rFonts w:ascii="Times New Roman" w:hAnsi="Times New Roman" w:cs="Times New Roman"/>
          <w:sz w:val="24"/>
          <w:szCs w:val="24"/>
        </w:rPr>
        <w:t xml:space="preserve">users with </w:t>
      </w:r>
      <w:r w:rsidRPr="00103A61">
        <w:rPr>
          <w:rFonts w:ascii="Times New Roman" w:hAnsi="Times New Roman" w:cs="Times New Roman"/>
          <w:sz w:val="24"/>
          <w:szCs w:val="24"/>
        </w:rPr>
        <w:t xml:space="preserve">two sets of information. First, the top table displays information regarding each cue word, including </w:t>
      </w:r>
      <w:r w:rsidR="00AB4405" w:rsidRPr="00103A61">
        <w:rPr>
          <w:rFonts w:ascii="Times New Roman" w:hAnsi="Times New Roman" w:cs="Times New Roman"/>
          <w:sz w:val="24"/>
          <w:szCs w:val="24"/>
        </w:rPr>
        <w:t xml:space="preserve">mean </w:t>
      </w:r>
      <w:r w:rsidR="00EC3AA2" w:rsidRPr="00103A61">
        <w:rPr>
          <w:rFonts w:ascii="Times New Roman" w:hAnsi="Times New Roman" w:cs="Times New Roman"/>
          <w:sz w:val="24"/>
          <w:szCs w:val="24"/>
        </w:rPr>
        <w:t>BOI Rating (</w:t>
      </w:r>
      <w:proofErr w:type="spellStart"/>
      <w:r w:rsidR="00EC3AA2" w:rsidRPr="00103A61">
        <w:rPr>
          <w:rFonts w:ascii="Times New Roman" w:hAnsi="Times New Roman" w:cs="Times New Roman"/>
          <w:sz w:val="24"/>
          <w:szCs w:val="24"/>
        </w:rPr>
        <w:t>Pexman</w:t>
      </w:r>
      <w:proofErr w:type="spellEnd"/>
      <w:r w:rsidR="00EC3AA2" w:rsidRPr="00103A61">
        <w:rPr>
          <w:rFonts w:ascii="Times New Roman" w:hAnsi="Times New Roman" w:cs="Times New Roman"/>
          <w:sz w:val="24"/>
          <w:szCs w:val="24"/>
        </w:rPr>
        <w:t xml:space="preserve"> et al., 2019), Concreteness (</w:t>
      </w:r>
      <w:r w:rsidR="00EC3AA2" w:rsidRPr="00706924">
        <w:rPr>
          <w:rFonts w:ascii="Times New Roman" w:hAnsi="Times New Roman" w:cs="Times New Roman"/>
          <w:sz w:val="24"/>
          <w:szCs w:val="24"/>
        </w:rPr>
        <w:t>Brysbaert</w:t>
      </w:r>
      <w:r w:rsidR="00F9350C" w:rsidRPr="00706924">
        <w:rPr>
          <w:rFonts w:ascii="Times New Roman" w:hAnsi="Times New Roman" w:cs="Times New Roman"/>
          <w:sz w:val="24"/>
          <w:szCs w:val="24"/>
        </w:rPr>
        <w:t xml:space="preserve"> et al.</w:t>
      </w:r>
      <w:r w:rsidR="00EC3AA2" w:rsidRPr="00706924">
        <w:rPr>
          <w:rFonts w:ascii="Times New Roman" w:hAnsi="Times New Roman" w:cs="Times New Roman"/>
          <w:sz w:val="24"/>
          <w:szCs w:val="24"/>
        </w:rPr>
        <w:t>, 2014</w:t>
      </w:r>
      <w:r w:rsidR="00EC3AA2"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SUBLTEX frequency (Brysbaert &amp; New, 2009), age of </w:t>
      </w:r>
      <w:r w:rsidRPr="00706924">
        <w:rPr>
          <w:rFonts w:ascii="Times New Roman" w:hAnsi="Times New Roman" w:cs="Times New Roman"/>
          <w:sz w:val="24"/>
          <w:szCs w:val="24"/>
        </w:rPr>
        <w:t>acquisition (</w:t>
      </w:r>
      <w:proofErr w:type="spellStart"/>
      <w:r w:rsidR="00F9350C" w:rsidRPr="00706924">
        <w:rPr>
          <w:rFonts w:ascii="Times New Roman" w:hAnsi="Times New Roman" w:cs="Times New Roman"/>
          <w:sz w:val="24"/>
          <w:szCs w:val="24"/>
        </w:rPr>
        <w:t>AoA</w:t>
      </w:r>
      <w:proofErr w:type="spellEnd"/>
      <w:r w:rsidR="00F9350C" w:rsidRPr="00706924">
        <w:rPr>
          <w:rFonts w:ascii="Times New Roman" w:hAnsi="Times New Roman" w:cs="Times New Roman"/>
          <w:sz w:val="24"/>
          <w:szCs w:val="24"/>
        </w:rPr>
        <w:t xml:space="preserve">; </w:t>
      </w:r>
      <w:r w:rsidR="00EC3AA2" w:rsidRPr="00706924">
        <w:rPr>
          <w:rFonts w:ascii="Times New Roman" w:hAnsi="Times New Roman" w:cs="Times New Roman"/>
          <w:sz w:val="24"/>
          <w:szCs w:val="24"/>
        </w:rPr>
        <w:t xml:space="preserve">Kuperman, </w:t>
      </w:r>
      <w:proofErr w:type="spellStart"/>
      <w:r w:rsidR="00EC3AA2" w:rsidRPr="00706924">
        <w:rPr>
          <w:rFonts w:ascii="Times New Roman" w:hAnsi="Times New Roman" w:cs="Times New Roman"/>
          <w:sz w:val="24"/>
          <w:szCs w:val="24"/>
        </w:rPr>
        <w:t>Stadthagen</w:t>
      </w:r>
      <w:proofErr w:type="spellEnd"/>
      <w:r w:rsidR="00EC3AA2" w:rsidRPr="00706924">
        <w:rPr>
          <w:rFonts w:ascii="Times New Roman" w:hAnsi="Times New Roman" w:cs="Times New Roman"/>
          <w:sz w:val="24"/>
          <w:szCs w:val="24"/>
        </w:rPr>
        <w:t>-Gonzalez, &amp; Brysbaert, 2012</w:t>
      </w:r>
      <w:r w:rsidRPr="00706924">
        <w:rPr>
          <w:rFonts w:ascii="Times New Roman" w:hAnsi="Times New Roman" w:cs="Times New Roman"/>
          <w:sz w:val="24"/>
          <w:szCs w:val="24"/>
        </w:rPr>
        <w:t>),</w:t>
      </w:r>
      <w:r w:rsidRPr="00103A61">
        <w:rPr>
          <w:rFonts w:ascii="Times New Roman" w:hAnsi="Times New Roman" w:cs="Times New Roman"/>
          <w:sz w:val="24"/>
          <w:szCs w:val="24"/>
        </w:rPr>
        <w:t xml:space="preserve"> length, AFS</w:t>
      </w:r>
      <w:r w:rsidR="00EC3AA2" w:rsidRPr="00103A61">
        <w:rPr>
          <w:rFonts w:ascii="Times New Roman" w:hAnsi="Times New Roman" w:cs="Times New Roman"/>
          <w:sz w:val="24"/>
          <w:szCs w:val="24"/>
        </w:rPr>
        <w:t>S</w:t>
      </w:r>
      <w:r w:rsidRPr="00103A61">
        <w:rPr>
          <w:rFonts w:ascii="Times New Roman" w:hAnsi="Times New Roman" w:cs="Times New Roman"/>
          <w:sz w:val="24"/>
          <w:szCs w:val="24"/>
        </w:rPr>
        <w:t xml:space="preserve">, and the number of participants who responded to each cue. Next, the bottom table displays AFS ratings for all cue – affordance pairs. In addition to providing mean AFS values, </w:t>
      </w:r>
      <w:r w:rsidR="00F9350C" w:rsidRPr="00103A61">
        <w:rPr>
          <w:rFonts w:ascii="Times New Roman" w:hAnsi="Times New Roman" w:cs="Times New Roman"/>
          <w:sz w:val="24"/>
          <w:szCs w:val="24"/>
        </w:rPr>
        <w:t xml:space="preserve">we also </w:t>
      </w:r>
      <w:r w:rsidR="00C3779E">
        <w:rPr>
          <w:rFonts w:ascii="Times New Roman" w:hAnsi="Times New Roman" w:cs="Times New Roman"/>
          <w:sz w:val="24"/>
          <w:szCs w:val="24"/>
        </w:rPr>
        <w:t>report</w:t>
      </w:r>
      <w:r w:rsidR="00F9350C" w:rsidRPr="00103A61">
        <w:rPr>
          <w:rFonts w:ascii="Times New Roman" w:hAnsi="Times New Roman" w:cs="Times New Roman"/>
          <w:sz w:val="24"/>
          <w:szCs w:val="24"/>
        </w:rPr>
        <w:t xml:space="preserve"> </w:t>
      </w:r>
      <w:r w:rsidRPr="00103A61">
        <w:rPr>
          <w:rFonts w:ascii="Times New Roman" w:hAnsi="Times New Roman" w:cs="Times New Roman"/>
          <w:sz w:val="24"/>
          <w:szCs w:val="24"/>
        </w:rPr>
        <w:t xml:space="preserve">mean forward associative strength values (FAS; Nelson et al., 2004) and cosine similarities (COS; Buchanan et al., 2019a) when available. </w:t>
      </w:r>
      <w:r w:rsidR="006B53EC" w:rsidRPr="00103A61">
        <w:rPr>
          <w:rFonts w:ascii="Times New Roman" w:hAnsi="Times New Roman" w:cs="Times New Roman"/>
          <w:sz w:val="24"/>
          <w:szCs w:val="24"/>
        </w:rPr>
        <w:t xml:space="preserve">For both tables, users can search and filter the dataset based on the values in each common, and </w:t>
      </w:r>
      <w:r w:rsidR="006B53EC" w:rsidRPr="00103A61">
        <w:rPr>
          <w:rFonts w:ascii="Times New Roman" w:hAnsi="Times New Roman" w:cs="Times New Roman"/>
          <w:sz w:val="24"/>
          <w:szCs w:val="24"/>
        </w:rPr>
        <w:lastRenderedPageBreak/>
        <w:t>options are provided for downloading each table as an Excel file or .csv</w:t>
      </w:r>
      <w:r w:rsidR="00F9350C" w:rsidRPr="00103A61">
        <w:rPr>
          <w:rFonts w:ascii="Times New Roman" w:hAnsi="Times New Roman" w:cs="Times New Roman"/>
          <w:sz w:val="24"/>
          <w:szCs w:val="24"/>
        </w:rPr>
        <w:t>, including any filters which may be applied.</w:t>
      </w:r>
      <w:r w:rsidR="006110A9">
        <w:rPr>
          <w:rFonts w:ascii="Times New Roman" w:hAnsi="Times New Roman" w:cs="Times New Roman"/>
          <w:sz w:val="24"/>
          <w:szCs w:val="24"/>
        </w:rPr>
        <w:t xml:space="preserve"> </w:t>
      </w:r>
    </w:p>
    <w:p w14:paraId="58D7CFE4" w14:textId="36621D56" w:rsidR="00EC082E"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Results</w:t>
      </w:r>
    </w:p>
    <w:p w14:paraId="0854430D" w14:textId="5019668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Research Questions</w:t>
      </w:r>
    </w:p>
    <w:p w14:paraId="64D0E770" w14:textId="53B9AE88" w:rsidR="00B14FAA" w:rsidRDefault="00C33567"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now turn to a set of analyses designed to explore </w:t>
      </w:r>
      <w:r w:rsidR="00933A53">
        <w:rPr>
          <w:rFonts w:ascii="Times New Roman" w:hAnsi="Times New Roman" w:cs="Times New Roman"/>
          <w:sz w:val="24"/>
          <w:szCs w:val="24"/>
        </w:rPr>
        <w:t>our affordance norms</w:t>
      </w:r>
      <w:r>
        <w:rPr>
          <w:rFonts w:ascii="Times New Roman" w:hAnsi="Times New Roman" w:cs="Times New Roman"/>
          <w:sz w:val="24"/>
          <w:szCs w:val="24"/>
        </w:rPr>
        <w:t xml:space="preserve">. </w:t>
      </w:r>
      <w:r w:rsidR="0021512F">
        <w:rPr>
          <w:rFonts w:ascii="Times New Roman" w:hAnsi="Times New Roman" w:cs="Times New Roman"/>
          <w:sz w:val="24"/>
          <w:szCs w:val="24"/>
        </w:rPr>
        <w:t>We begin by</w:t>
      </w:r>
      <w:r>
        <w:rPr>
          <w:rFonts w:ascii="Times New Roman" w:hAnsi="Times New Roman" w:cs="Times New Roman"/>
          <w:sz w:val="24"/>
          <w:szCs w:val="24"/>
        </w:rPr>
        <w:t xml:space="preserve"> provid</w:t>
      </w:r>
      <w:r w:rsidR="0021512F">
        <w:rPr>
          <w:rFonts w:ascii="Times New Roman" w:hAnsi="Times New Roman" w:cs="Times New Roman"/>
          <w:sz w:val="24"/>
          <w:szCs w:val="24"/>
        </w:rPr>
        <w:t>ing</w:t>
      </w:r>
      <w:r>
        <w:rPr>
          <w:rFonts w:ascii="Times New Roman" w:hAnsi="Times New Roman" w:cs="Times New Roman"/>
          <w:sz w:val="24"/>
          <w:szCs w:val="24"/>
        </w:rPr>
        <w:t xml:space="preserve"> descriptive statistics for the new AFS</w:t>
      </w:r>
      <w:r w:rsidR="00706924">
        <w:rPr>
          <w:rFonts w:ascii="Times New Roman" w:hAnsi="Times New Roman" w:cs="Times New Roman"/>
          <w:sz w:val="24"/>
          <w:szCs w:val="24"/>
        </w:rPr>
        <w:t xml:space="preserve">, AFP, and </w:t>
      </w:r>
      <w:r>
        <w:rPr>
          <w:rFonts w:ascii="Times New Roman" w:hAnsi="Times New Roman" w:cs="Times New Roman"/>
          <w:sz w:val="24"/>
          <w:szCs w:val="24"/>
        </w:rPr>
        <w:t xml:space="preserve">AFSS measures </w:t>
      </w:r>
      <w:r w:rsidR="00706924">
        <w:rPr>
          <w:rFonts w:ascii="Times New Roman" w:hAnsi="Times New Roman" w:cs="Times New Roman"/>
          <w:sz w:val="24"/>
          <w:szCs w:val="24"/>
        </w:rPr>
        <w:t>before</w:t>
      </w:r>
      <w:r>
        <w:rPr>
          <w:rFonts w:ascii="Times New Roman" w:hAnsi="Times New Roman" w:cs="Times New Roman"/>
          <w:sz w:val="24"/>
          <w:szCs w:val="24"/>
        </w:rPr>
        <w:t xml:space="preserve"> detail</w:t>
      </w:r>
      <w:r w:rsidR="00706924">
        <w:rPr>
          <w:rFonts w:ascii="Times New Roman" w:hAnsi="Times New Roman" w:cs="Times New Roman"/>
          <w:sz w:val="24"/>
          <w:szCs w:val="24"/>
        </w:rPr>
        <w:t>ing</w:t>
      </w:r>
      <w:r>
        <w:rPr>
          <w:rFonts w:ascii="Times New Roman" w:hAnsi="Times New Roman" w:cs="Times New Roman"/>
          <w:sz w:val="24"/>
          <w:szCs w:val="24"/>
        </w:rPr>
        <w:t xml:space="preserve"> the degree of overlap between the affordance norm set and existing measures of meaning. </w:t>
      </w:r>
      <w:r w:rsidR="0021512F">
        <w:rPr>
          <w:rFonts w:ascii="Times New Roman" w:hAnsi="Times New Roman" w:cs="Times New Roman"/>
          <w:sz w:val="24"/>
          <w:szCs w:val="24"/>
        </w:rPr>
        <w:t>Next, we</w:t>
      </w:r>
      <w:r>
        <w:rPr>
          <w:rFonts w:ascii="Times New Roman" w:hAnsi="Times New Roman" w:cs="Times New Roman"/>
          <w:sz w:val="24"/>
          <w:szCs w:val="24"/>
        </w:rPr>
        <w:t xml:space="preserve"> </w:t>
      </w:r>
      <w:r w:rsidR="00933A53">
        <w:rPr>
          <w:rFonts w:ascii="Times New Roman" w:hAnsi="Times New Roman" w:cs="Times New Roman"/>
          <w:sz w:val="24"/>
          <w:szCs w:val="24"/>
        </w:rPr>
        <w:t>report</w:t>
      </w:r>
      <w:r>
        <w:rPr>
          <w:rFonts w:ascii="Times New Roman" w:hAnsi="Times New Roman" w:cs="Times New Roman"/>
          <w:sz w:val="24"/>
          <w:szCs w:val="24"/>
        </w:rPr>
        <w:t xml:space="preserve"> a series of analyses </w:t>
      </w:r>
      <w:r w:rsidR="0021512F">
        <w:rPr>
          <w:rFonts w:ascii="Times New Roman" w:hAnsi="Times New Roman" w:cs="Times New Roman"/>
          <w:sz w:val="24"/>
          <w:szCs w:val="24"/>
        </w:rPr>
        <w:t>assessing</w:t>
      </w:r>
      <w:r>
        <w:rPr>
          <w:rFonts w:ascii="Times New Roman" w:hAnsi="Times New Roman" w:cs="Times New Roman"/>
          <w:sz w:val="24"/>
          <w:szCs w:val="24"/>
        </w:rPr>
        <w:t xml:space="preserve"> the validity of this dataset. </w:t>
      </w:r>
      <w:r w:rsidR="0021512F">
        <w:rPr>
          <w:rFonts w:ascii="Times New Roman" w:hAnsi="Times New Roman" w:cs="Times New Roman"/>
          <w:sz w:val="24"/>
          <w:szCs w:val="24"/>
        </w:rPr>
        <w:t>First, b</w:t>
      </w:r>
      <w:r>
        <w:rPr>
          <w:rFonts w:ascii="Times New Roman" w:hAnsi="Times New Roman" w:cs="Times New Roman"/>
          <w:sz w:val="24"/>
          <w:szCs w:val="24"/>
        </w:rPr>
        <w:t xml:space="preserve">ecause our stimuli </w:t>
      </w:r>
      <w:r w:rsidR="00933A53">
        <w:rPr>
          <w:rFonts w:ascii="Times New Roman" w:hAnsi="Times New Roman" w:cs="Times New Roman"/>
          <w:sz w:val="24"/>
          <w:szCs w:val="24"/>
        </w:rPr>
        <w:t xml:space="preserve">fully </w:t>
      </w:r>
      <w:r>
        <w:rPr>
          <w:rFonts w:ascii="Times New Roman" w:hAnsi="Times New Roman" w:cs="Times New Roman"/>
          <w:sz w:val="24"/>
          <w:szCs w:val="24"/>
        </w:rPr>
        <w:t xml:space="preserve">overlapped with </w:t>
      </w:r>
      <w:r w:rsidR="00933A53">
        <w:rPr>
          <w:rFonts w:ascii="Times New Roman" w:hAnsi="Times New Roman" w:cs="Times New Roman"/>
          <w:sz w:val="24"/>
          <w:szCs w:val="24"/>
        </w:rPr>
        <w:t xml:space="preserve">items included in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et al.’s </w:t>
      </w:r>
      <w:r w:rsidR="0021512F">
        <w:rPr>
          <w:rFonts w:ascii="Times New Roman" w:hAnsi="Times New Roman" w:cs="Times New Roman"/>
          <w:sz w:val="24"/>
          <w:szCs w:val="24"/>
        </w:rPr>
        <w:t xml:space="preserve">(2019) </w:t>
      </w:r>
      <w:r>
        <w:rPr>
          <w:rFonts w:ascii="Times New Roman" w:hAnsi="Times New Roman" w:cs="Times New Roman"/>
          <w:sz w:val="24"/>
          <w:szCs w:val="24"/>
        </w:rPr>
        <w:t xml:space="preserve">BOI ratings, we assessed the relationship between BOI and </w:t>
      </w:r>
      <w:r w:rsidR="0021512F">
        <w:rPr>
          <w:rFonts w:ascii="Times New Roman" w:hAnsi="Times New Roman" w:cs="Times New Roman"/>
          <w:sz w:val="24"/>
          <w:szCs w:val="24"/>
        </w:rPr>
        <w:t>our affordance measures</w:t>
      </w:r>
      <w:r>
        <w:rPr>
          <w:rFonts w:ascii="Times New Roman" w:hAnsi="Times New Roman" w:cs="Times New Roman"/>
          <w:sz w:val="24"/>
          <w:szCs w:val="24"/>
        </w:rPr>
        <w:t xml:space="preserve">. Specifically, we anticipated </w:t>
      </w:r>
      <w:r w:rsidR="00B14FAA">
        <w:rPr>
          <w:rFonts w:ascii="Times New Roman" w:hAnsi="Times New Roman" w:cs="Times New Roman"/>
          <w:sz w:val="24"/>
          <w:szCs w:val="24"/>
        </w:rPr>
        <w:t>that there would be</w:t>
      </w:r>
      <w:r>
        <w:rPr>
          <w:rFonts w:ascii="Times New Roman" w:hAnsi="Times New Roman" w:cs="Times New Roman"/>
          <w:sz w:val="24"/>
          <w:szCs w:val="24"/>
        </w:rPr>
        <w:t xml:space="preserve"> </w:t>
      </w:r>
      <w:r w:rsidR="00B14FAA">
        <w:rPr>
          <w:rFonts w:ascii="Times New Roman" w:hAnsi="Times New Roman" w:cs="Times New Roman"/>
          <w:sz w:val="24"/>
          <w:szCs w:val="24"/>
        </w:rPr>
        <w:t xml:space="preserve">a </w:t>
      </w:r>
      <w:r>
        <w:rPr>
          <w:rFonts w:ascii="Times New Roman" w:hAnsi="Times New Roman" w:cs="Times New Roman"/>
          <w:sz w:val="24"/>
          <w:szCs w:val="24"/>
        </w:rPr>
        <w:t>positive correlation between BOI and AFSS, such that</w:t>
      </w:r>
      <w:r w:rsidR="00B14FAA">
        <w:rPr>
          <w:rFonts w:ascii="Times New Roman" w:hAnsi="Times New Roman" w:cs="Times New Roman"/>
          <w:sz w:val="24"/>
          <w:szCs w:val="24"/>
        </w:rPr>
        <w:t xml:space="preserve"> higher BOI ratings would be associated with a larger set of potential object uses. Additionally, we tested for correlations between </w:t>
      </w:r>
      <w:r w:rsidR="00B1151D">
        <w:rPr>
          <w:rFonts w:ascii="Times New Roman" w:hAnsi="Times New Roman" w:cs="Times New Roman"/>
          <w:sz w:val="24"/>
          <w:szCs w:val="24"/>
        </w:rPr>
        <w:t>our affordance measures</w:t>
      </w:r>
      <w:r w:rsidR="00B14FAA">
        <w:rPr>
          <w:rFonts w:ascii="Times New Roman" w:hAnsi="Times New Roman" w:cs="Times New Roman"/>
          <w:sz w:val="24"/>
          <w:szCs w:val="24"/>
        </w:rPr>
        <w:t xml:space="preserve"> and concreteness</w:t>
      </w:r>
      <w:r w:rsidR="001D7765">
        <w:rPr>
          <w:rFonts w:ascii="Times New Roman" w:hAnsi="Times New Roman" w:cs="Times New Roman"/>
          <w:sz w:val="24"/>
          <w:szCs w:val="24"/>
        </w:rPr>
        <w:t xml:space="preserve"> (CON)</w:t>
      </w:r>
      <w:r w:rsidR="00B14FAA">
        <w:rPr>
          <w:rFonts w:ascii="Times New Roman" w:hAnsi="Times New Roman" w:cs="Times New Roman"/>
          <w:sz w:val="24"/>
          <w:szCs w:val="24"/>
        </w:rPr>
        <w:t>, age-of-acquisition</w:t>
      </w:r>
      <w:r w:rsidR="001D7765">
        <w:rPr>
          <w:rFonts w:ascii="Times New Roman" w:hAnsi="Times New Roman" w:cs="Times New Roman"/>
          <w:sz w:val="24"/>
          <w:szCs w:val="24"/>
        </w:rPr>
        <w:t xml:space="preserve"> (</w:t>
      </w:r>
      <w:proofErr w:type="spellStart"/>
      <w:r w:rsidR="001D7765">
        <w:rPr>
          <w:rFonts w:ascii="Times New Roman" w:hAnsi="Times New Roman" w:cs="Times New Roman"/>
          <w:sz w:val="24"/>
          <w:szCs w:val="24"/>
        </w:rPr>
        <w:t>AoA</w:t>
      </w:r>
      <w:proofErr w:type="spellEnd"/>
      <w:r w:rsidR="001D7765">
        <w:rPr>
          <w:rFonts w:ascii="Times New Roman" w:hAnsi="Times New Roman" w:cs="Times New Roman"/>
          <w:sz w:val="24"/>
          <w:szCs w:val="24"/>
        </w:rPr>
        <w:t>)</w:t>
      </w:r>
      <w:r w:rsidR="00B14FAA">
        <w:rPr>
          <w:rFonts w:ascii="Times New Roman" w:hAnsi="Times New Roman" w:cs="Times New Roman"/>
          <w:sz w:val="24"/>
          <w:szCs w:val="24"/>
        </w:rPr>
        <w:t xml:space="preserve">, and frequency, given that these measures likely also influence a concept’s perceived use. Like BOI, we anticipated a positive correlation between concreteness and set-size, given that higher concreteness would likely result in greater interactivity. However, we anticipated negative correlations with frequency and age-of-acquisition. We reasoned that words which are less common or are acquired later in life would have </w:t>
      </w:r>
      <w:r w:rsidR="00933A53">
        <w:rPr>
          <w:rFonts w:ascii="Times New Roman" w:hAnsi="Times New Roman" w:cs="Times New Roman"/>
          <w:sz w:val="24"/>
          <w:szCs w:val="24"/>
        </w:rPr>
        <w:t>fewer</w:t>
      </w:r>
      <w:r w:rsidR="00B14FAA">
        <w:rPr>
          <w:rFonts w:ascii="Times New Roman" w:hAnsi="Times New Roman" w:cs="Times New Roman"/>
          <w:sz w:val="24"/>
          <w:szCs w:val="24"/>
        </w:rPr>
        <w:t xml:space="preserve"> </w:t>
      </w:r>
      <w:r w:rsidR="005D4FCA">
        <w:rPr>
          <w:rFonts w:ascii="Times New Roman" w:hAnsi="Times New Roman" w:cs="Times New Roman"/>
          <w:sz w:val="24"/>
          <w:szCs w:val="24"/>
        </w:rPr>
        <w:t xml:space="preserve">total </w:t>
      </w:r>
      <w:r w:rsidR="00B14FAA">
        <w:rPr>
          <w:rFonts w:ascii="Times New Roman" w:hAnsi="Times New Roman" w:cs="Times New Roman"/>
          <w:sz w:val="24"/>
          <w:szCs w:val="24"/>
        </w:rPr>
        <w:t>uses, given that these words often have referents that are highly specific</w:t>
      </w:r>
      <w:r w:rsidR="00994FA9">
        <w:rPr>
          <w:rFonts w:ascii="Times New Roman" w:hAnsi="Times New Roman" w:cs="Times New Roman"/>
          <w:sz w:val="24"/>
          <w:szCs w:val="24"/>
        </w:rPr>
        <w:t>, which would potentially result in fewer perceived uses</w:t>
      </w:r>
      <w:r w:rsidR="005D4FCA">
        <w:rPr>
          <w:rFonts w:ascii="Times New Roman" w:hAnsi="Times New Roman" w:cs="Times New Roman"/>
          <w:sz w:val="24"/>
          <w:szCs w:val="24"/>
        </w:rPr>
        <w:t>.</w:t>
      </w:r>
      <w:r w:rsidR="00B14FAA">
        <w:rPr>
          <w:rFonts w:ascii="Times New Roman" w:hAnsi="Times New Roman" w:cs="Times New Roman"/>
          <w:sz w:val="24"/>
          <w:szCs w:val="24"/>
        </w:rPr>
        <w:t xml:space="preserve"> </w:t>
      </w:r>
    </w:p>
    <w:p w14:paraId="54B01E9F" w14:textId="7D809157" w:rsidR="007C6516" w:rsidRPr="00103A61" w:rsidRDefault="00FB606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B14FAA">
        <w:rPr>
          <w:rFonts w:ascii="Times New Roman" w:hAnsi="Times New Roman" w:cs="Times New Roman"/>
          <w:sz w:val="24"/>
          <w:szCs w:val="24"/>
        </w:rPr>
        <w:t xml:space="preserve">, given concerns that affordance responses might simply mimic free association norms (i.e., participants were simply responding with the first word that came to mind, regardless of whether it constituted a use), we </w:t>
      </w:r>
      <w:r w:rsidR="00355D62">
        <w:rPr>
          <w:rFonts w:ascii="Times New Roman" w:hAnsi="Times New Roman" w:cs="Times New Roman"/>
          <w:sz w:val="24"/>
          <w:szCs w:val="24"/>
        </w:rPr>
        <w:t xml:space="preserve">additionally </w:t>
      </w:r>
      <w:r w:rsidR="00B14FAA">
        <w:rPr>
          <w:rFonts w:ascii="Times New Roman" w:hAnsi="Times New Roman" w:cs="Times New Roman"/>
          <w:sz w:val="24"/>
          <w:szCs w:val="24"/>
        </w:rPr>
        <w:t>assessed the relationship between AFS</w:t>
      </w:r>
      <w:r w:rsidR="00B1151D">
        <w:rPr>
          <w:rFonts w:ascii="Times New Roman" w:hAnsi="Times New Roman" w:cs="Times New Roman"/>
          <w:sz w:val="24"/>
          <w:szCs w:val="24"/>
        </w:rPr>
        <w:t>, AFP,</w:t>
      </w:r>
      <w:r w:rsidR="00B14FAA">
        <w:rPr>
          <w:rFonts w:ascii="Times New Roman" w:hAnsi="Times New Roman" w:cs="Times New Roman"/>
          <w:sz w:val="24"/>
          <w:szCs w:val="24"/>
        </w:rPr>
        <w:t xml:space="preserve"> and FAS values taken from Nelson et al. (2004) and COS similarity taken </w:t>
      </w:r>
      <w:r w:rsidR="00B14FAA">
        <w:rPr>
          <w:rFonts w:ascii="Times New Roman" w:hAnsi="Times New Roman" w:cs="Times New Roman"/>
          <w:sz w:val="24"/>
          <w:szCs w:val="24"/>
        </w:rPr>
        <w:lastRenderedPageBreak/>
        <w:t xml:space="preserve">from Buchanan et al. (2019a). </w:t>
      </w:r>
      <w:r w:rsidR="00B6586E">
        <w:rPr>
          <w:rFonts w:ascii="Times New Roman" w:hAnsi="Times New Roman" w:cs="Times New Roman"/>
          <w:sz w:val="24"/>
          <w:szCs w:val="24"/>
        </w:rPr>
        <w:t xml:space="preserve">These analyses were conducted separately, using subsets of cue-affordance pairs which overlapped with these existing databases. Because affordances reflect a distinct type of meaning compared to cue-target associations and feature similarity, we anticipated that there would be </w:t>
      </w:r>
      <w:r w:rsidR="00B1151D">
        <w:rPr>
          <w:rFonts w:ascii="Times New Roman" w:hAnsi="Times New Roman" w:cs="Times New Roman"/>
          <w:sz w:val="24"/>
          <w:szCs w:val="24"/>
        </w:rPr>
        <w:t xml:space="preserve">little overlap between our affordance dataset and these norms, and furthermore, that for any overlapping pairs, only a </w:t>
      </w:r>
      <w:r w:rsidR="00B6586E">
        <w:rPr>
          <w:rFonts w:ascii="Times New Roman" w:hAnsi="Times New Roman" w:cs="Times New Roman"/>
          <w:sz w:val="24"/>
          <w:szCs w:val="24"/>
        </w:rPr>
        <w:t>weak relationship</w:t>
      </w:r>
      <w:r w:rsidR="00B1151D">
        <w:rPr>
          <w:rFonts w:ascii="Times New Roman" w:hAnsi="Times New Roman" w:cs="Times New Roman"/>
          <w:sz w:val="24"/>
          <w:szCs w:val="24"/>
        </w:rPr>
        <w:t xml:space="preserve"> would be detected</w:t>
      </w:r>
      <w:r w:rsidR="00B6586E">
        <w:rPr>
          <w:rFonts w:ascii="Times New Roman" w:hAnsi="Times New Roman" w:cs="Times New Roman"/>
          <w:sz w:val="24"/>
          <w:szCs w:val="24"/>
        </w:rPr>
        <w:t xml:space="preserve"> between </w:t>
      </w:r>
      <w:r w:rsidR="00B1151D">
        <w:rPr>
          <w:rFonts w:ascii="Times New Roman" w:hAnsi="Times New Roman" w:cs="Times New Roman"/>
          <w:sz w:val="24"/>
          <w:szCs w:val="24"/>
        </w:rPr>
        <w:t>affordance measures</w:t>
      </w:r>
      <w:r w:rsidR="00B6586E">
        <w:rPr>
          <w:rFonts w:ascii="Times New Roman" w:hAnsi="Times New Roman" w:cs="Times New Roman"/>
          <w:sz w:val="24"/>
          <w:szCs w:val="24"/>
        </w:rPr>
        <w:t xml:space="preserve"> and </w:t>
      </w:r>
      <w:r w:rsidR="00B1151D">
        <w:rPr>
          <w:rFonts w:ascii="Times New Roman" w:hAnsi="Times New Roman" w:cs="Times New Roman"/>
          <w:sz w:val="24"/>
          <w:szCs w:val="24"/>
        </w:rPr>
        <w:t>other semantic measures</w:t>
      </w:r>
      <w:r w:rsidR="00B6586E">
        <w:rPr>
          <w:rFonts w:ascii="Times New Roman" w:hAnsi="Times New Roman" w:cs="Times New Roman"/>
          <w:sz w:val="24"/>
          <w:szCs w:val="24"/>
        </w:rPr>
        <w:t xml:space="preserve">. However, some overlap was anticipated, given that the measures used to represent various types of meaning may overlap, even though </w:t>
      </w:r>
      <w:r w:rsidR="00355D62">
        <w:rPr>
          <w:rFonts w:ascii="Times New Roman" w:hAnsi="Times New Roman" w:cs="Times New Roman"/>
          <w:sz w:val="24"/>
          <w:szCs w:val="24"/>
        </w:rPr>
        <w:t>each type of meaning likely</w:t>
      </w:r>
      <w:r w:rsidR="00B6586E">
        <w:rPr>
          <w:rFonts w:ascii="Times New Roman" w:hAnsi="Times New Roman" w:cs="Times New Roman"/>
          <w:sz w:val="24"/>
          <w:szCs w:val="24"/>
        </w:rPr>
        <w:t xml:space="preserve"> assess</w:t>
      </w:r>
      <w:r w:rsidR="00355D62">
        <w:rPr>
          <w:rFonts w:ascii="Times New Roman" w:hAnsi="Times New Roman" w:cs="Times New Roman"/>
          <w:sz w:val="24"/>
          <w:szCs w:val="24"/>
        </w:rPr>
        <w:t>es</w:t>
      </w:r>
      <w:r w:rsidR="00B6586E">
        <w:rPr>
          <w:rFonts w:ascii="Times New Roman" w:hAnsi="Times New Roman" w:cs="Times New Roman"/>
          <w:sz w:val="24"/>
          <w:szCs w:val="24"/>
        </w:rPr>
        <w:t xml:space="preserve"> </w:t>
      </w:r>
      <w:r w:rsidR="00BD5952">
        <w:rPr>
          <w:rFonts w:ascii="Times New Roman" w:hAnsi="Times New Roman" w:cs="Times New Roman"/>
          <w:sz w:val="24"/>
          <w:szCs w:val="24"/>
        </w:rPr>
        <w:t>separate</w:t>
      </w:r>
      <w:r w:rsidR="00B6586E">
        <w:rPr>
          <w:rFonts w:ascii="Times New Roman" w:hAnsi="Times New Roman" w:cs="Times New Roman"/>
          <w:sz w:val="24"/>
          <w:szCs w:val="24"/>
        </w:rPr>
        <w:t xml:space="preserve"> constructs (see </w:t>
      </w:r>
      <w:r w:rsidR="00B6586E" w:rsidRPr="00A61FDA">
        <w:rPr>
          <w:rFonts w:ascii="Times New Roman" w:hAnsi="Times New Roman" w:cs="Times New Roman"/>
          <w:sz w:val="24"/>
          <w:szCs w:val="24"/>
        </w:rPr>
        <w:t>Maki &amp; Buchanan, 2008).</w:t>
      </w:r>
    </w:p>
    <w:p w14:paraId="4BE69CE0" w14:textId="3960765A" w:rsidR="00F52251" w:rsidRPr="00103A61" w:rsidRDefault="00F52251" w:rsidP="00287EA2">
      <w:pPr>
        <w:spacing w:after="0" w:line="480" w:lineRule="auto"/>
        <w:rPr>
          <w:rFonts w:ascii="Times New Roman" w:hAnsi="Times New Roman" w:cs="Times New Roman"/>
          <w:b/>
          <w:bCs/>
          <w:sz w:val="24"/>
          <w:szCs w:val="24"/>
        </w:rPr>
      </w:pPr>
      <w:r w:rsidRPr="00103A61">
        <w:rPr>
          <w:rFonts w:ascii="Times New Roman" w:hAnsi="Times New Roman" w:cs="Times New Roman"/>
          <w:b/>
          <w:bCs/>
          <w:sz w:val="24"/>
          <w:szCs w:val="24"/>
        </w:rPr>
        <w:t xml:space="preserve">Descriptive </w:t>
      </w:r>
      <w:r w:rsidR="00B6586E">
        <w:rPr>
          <w:rFonts w:ascii="Times New Roman" w:hAnsi="Times New Roman" w:cs="Times New Roman"/>
          <w:b/>
          <w:bCs/>
          <w:sz w:val="24"/>
          <w:szCs w:val="24"/>
        </w:rPr>
        <w:t>Statistics</w:t>
      </w:r>
    </w:p>
    <w:p w14:paraId="59A8A4A0" w14:textId="69CD4C48" w:rsidR="00620C79" w:rsidRPr="007940CB" w:rsidRDefault="004E21FD" w:rsidP="004E21FD">
      <w:pPr>
        <w:spacing w:after="0" w:line="480" w:lineRule="auto"/>
        <w:ind w:firstLine="720"/>
      </w:pPr>
      <w:r>
        <w:rPr>
          <w:rFonts w:ascii="Times New Roman" w:hAnsi="Times New Roman" w:cs="Times New Roman"/>
          <w:sz w:val="24"/>
          <w:szCs w:val="24"/>
        </w:rPr>
        <w:t>Table</w:t>
      </w:r>
      <w:r w:rsidR="00BD5952">
        <w:rPr>
          <w:rFonts w:ascii="Times New Roman" w:hAnsi="Times New Roman" w:cs="Times New Roman"/>
          <w:sz w:val="24"/>
          <w:szCs w:val="24"/>
        </w:rPr>
        <w:t xml:space="preserve"> 2</w:t>
      </w:r>
      <w:r>
        <w:rPr>
          <w:rFonts w:ascii="Times New Roman" w:hAnsi="Times New Roman" w:cs="Times New Roman"/>
          <w:sz w:val="24"/>
          <w:szCs w:val="24"/>
        </w:rPr>
        <w:t xml:space="preserve"> display</w:t>
      </w:r>
      <w:r w:rsidR="00BD5952">
        <w:rPr>
          <w:rFonts w:ascii="Times New Roman" w:hAnsi="Times New Roman" w:cs="Times New Roman"/>
          <w:sz w:val="24"/>
          <w:szCs w:val="24"/>
        </w:rPr>
        <w:t>s</w:t>
      </w:r>
      <w:r>
        <w:rPr>
          <w:rFonts w:ascii="Times New Roman" w:hAnsi="Times New Roman" w:cs="Times New Roman"/>
          <w:sz w:val="24"/>
          <w:szCs w:val="24"/>
        </w:rPr>
        <w:t xml:space="preserve"> descriptive statistics for </w:t>
      </w:r>
      <w:r w:rsidR="00C859F4">
        <w:rPr>
          <w:rFonts w:ascii="Times New Roman" w:hAnsi="Times New Roman" w:cs="Times New Roman"/>
          <w:sz w:val="24"/>
          <w:szCs w:val="24"/>
        </w:rPr>
        <w:t xml:space="preserve">the </w:t>
      </w:r>
      <w:r>
        <w:rPr>
          <w:rFonts w:ascii="Times New Roman" w:hAnsi="Times New Roman" w:cs="Times New Roman"/>
          <w:sz w:val="24"/>
          <w:szCs w:val="24"/>
        </w:rPr>
        <w:t>AFS</w:t>
      </w:r>
      <w:r w:rsidR="00193144">
        <w:rPr>
          <w:rFonts w:ascii="Times New Roman" w:hAnsi="Times New Roman" w:cs="Times New Roman"/>
          <w:sz w:val="24"/>
          <w:szCs w:val="24"/>
        </w:rPr>
        <w:t>, AFP,</w:t>
      </w:r>
      <w:r>
        <w:rPr>
          <w:rFonts w:ascii="Times New Roman" w:hAnsi="Times New Roman" w:cs="Times New Roman"/>
          <w:sz w:val="24"/>
          <w:szCs w:val="24"/>
        </w:rPr>
        <w:t xml:space="preserve"> and AFSS</w:t>
      </w:r>
      <w:r w:rsidR="00C859F4">
        <w:rPr>
          <w:rFonts w:ascii="Times New Roman" w:hAnsi="Times New Roman" w:cs="Times New Roman"/>
          <w:sz w:val="24"/>
          <w:szCs w:val="24"/>
        </w:rPr>
        <w:t xml:space="preserve"> measures of affordances</w:t>
      </w:r>
      <w:r w:rsidR="00BD5952">
        <w:rPr>
          <w:rFonts w:ascii="Times New Roman" w:hAnsi="Times New Roman" w:cs="Times New Roman"/>
          <w:sz w:val="24"/>
          <w:szCs w:val="24"/>
        </w:rPr>
        <w:t xml:space="preserve">. </w:t>
      </w:r>
      <w:r w:rsidR="009400B5">
        <w:rPr>
          <w:rFonts w:ascii="Times New Roman" w:hAnsi="Times New Roman" w:cs="Times New Roman"/>
          <w:sz w:val="24"/>
          <w:szCs w:val="24"/>
        </w:rPr>
        <w:t xml:space="preserve">Overall, </w:t>
      </w:r>
      <w:r>
        <w:rPr>
          <w:rFonts w:ascii="Times New Roman" w:hAnsi="Times New Roman" w:cs="Times New Roman"/>
          <w:sz w:val="24"/>
          <w:szCs w:val="24"/>
        </w:rPr>
        <w:t xml:space="preserve">the mean AFS value for a given cue-affordance pair was </w:t>
      </w:r>
      <w:r w:rsidR="00AB4079">
        <w:rPr>
          <w:rFonts w:ascii="Times New Roman" w:hAnsi="Times New Roman" w:cs="Times New Roman"/>
          <w:sz w:val="24"/>
          <w:szCs w:val="24"/>
        </w:rPr>
        <w:t>.03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.04). Next, the mean AFP was .07 (</w:t>
      </w:r>
      <w:r w:rsidR="00AB4079" w:rsidRPr="00AB4079">
        <w:rPr>
          <w:rFonts w:ascii="Times New Roman" w:hAnsi="Times New Roman" w:cs="Times New Roman"/>
          <w:i/>
          <w:iCs/>
          <w:sz w:val="24"/>
          <w:szCs w:val="24"/>
        </w:rPr>
        <w:t>SD</w:t>
      </w:r>
      <w:r w:rsidR="00AB4079">
        <w:rPr>
          <w:rFonts w:ascii="Times New Roman" w:hAnsi="Times New Roman" w:cs="Times New Roman"/>
          <w:sz w:val="24"/>
          <w:szCs w:val="24"/>
        </w:rPr>
        <w:t xml:space="preserve"> = .09). Importantly, as displayed in Table 2, AFP values provided a greater range compared to AFS, which was largely restricted to weak values.</w:t>
      </w:r>
      <w:r w:rsidR="00193144">
        <w:rPr>
          <w:rFonts w:ascii="Times New Roman" w:hAnsi="Times New Roman" w:cs="Times New Roman"/>
          <w:sz w:val="24"/>
          <w:szCs w:val="24"/>
        </w:rPr>
        <w:t xml:space="preserve"> </w:t>
      </w:r>
      <w:r w:rsidR="00AB4079">
        <w:rPr>
          <w:rFonts w:ascii="Times New Roman" w:hAnsi="Times New Roman" w:cs="Times New Roman"/>
          <w:sz w:val="24"/>
          <w:szCs w:val="24"/>
        </w:rPr>
        <w:t>Additionally</w:t>
      </w:r>
      <w:r>
        <w:rPr>
          <w:rFonts w:ascii="Times New Roman" w:hAnsi="Times New Roman" w:cs="Times New Roman"/>
          <w:sz w:val="24"/>
          <w:szCs w:val="24"/>
        </w:rPr>
        <w:t xml:space="preserve">, </w:t>
      </w:r>
      <w:r w:rsidR="00AB4079">
        <w:rPr>
          <w:rFonts w:ascii="Times New Roman" w:hAnsi="Times New Roman" w:cs="Times New Roman"/>
          <w:sz w:val="24"/>
          <w:szCs w:val="24"/>
        </w:rPr>
        <w:t xml:space="preserve">each </w:t>
      </w:r>
      <w:r>
        <w:rPr>
          <w:rFonts w:ascii="Times New Roman" w:hAnsi="Times New Roman" w:cs="Times New Roman"/>
          <w:sz w:val="24"/>
          <w:szCs w:val="24"/>
        </w:rPr>
        <w:t xml:space="preserve">cue item averaged approximately </w:t>
      </w:r>
      <w:r w:rsidR="00AB4079">
        <w:rPr>
          <w:rFonts w:ascii="Times New Roman" w:hAnsi="Times New Roman" w:cs="Times New Roman"/>
          <w:sz w:val="24"/>
          <w:szCs w:val="24"/>
        </w:rPr>
        <w:t>36</w:t>
      </w:r>
      <w:r>
        <w:rPr>
          <w:rFonts w:ascii="Times New Roman" w:hAnsi="Times New Roman" w:cs="Times New Roman"/>
          <w:sz w:val="24"/>
          <w:szCs w:val="24"/>
        </w:rPr>
        <w:t xml:space="preserve"> affordance responses (</w:t>
      </w:r>
      <w:r w:rsidRPr="004E21FD">
        <w:rPr>
          <w:rFonts w:ascii="Times New Roman" w:hAnsi="Times New Roman" w:cs="Times New Roman"/>
          <w:i/>
          <w:sz w:val="24"/>
          <w:szCs w:val="24"/>
        </w:rPr>
        <w:t>M</w:t>
      </w:r>
      <w:r>
        <w:rPr>
          <w:rFonts w:ascii="Times New Roman" w:hAnsi="Times New Roman" w:cs="Times New Roman"/>
          <w:sz w:val="24"/>
          <w:szCs w:val="24"/>
        </w:rPr>
        <w:t xml:space="preserve"> = </w:t>
      </w:r>
      <w:r w:rsidR="00AB4079">
        <w:rPr>
          <w:rFonts w:ascii="Times New Roman" w:hAnsi="Times New Roman" w:cs="Times New Roman"/>
          <w:sz w:val="24"/>
          <w:szCs w:val="24"/>
        </w:rPr>
        <w:t>35.65</w:t>
      </w:r>
      <w:r>
        <w:rPr>
          <w:rFonts w:ascii="Times New Roman" w:hAnsi="Times New Roman" w:cs="Times New Roman"/>
          <w:sz w:val="24"/>
          <w:szCs w:val="24"/>
        </w:rPr>
        <w:t xml:space="preserve">, </w:t>
      </w:r>
      <w:r w:rsidRPr="004E21FD">
        <w:rPr>
          <w:rFonts w:ascii="Times New Roman" w:hAnsi="Times New Roman" w:cs="Times New Roman"/>
          <w:i/>
          <w:sz w:val="24"/>
          <w:szCs w:val="24"/>
        </w:rPr>
        <w:t>SD</w:t>
      </w:r>
      <w:r>
        <w:rPr>
          <w:rFonts w:ascii="Times New Roman" w:hAnsi="Times New Roman" w:cs="Times New Roman"/>
          <w:sz w:val="24"/>
          <w:szCs w:val="24"/>
        </w:rPr>
        <w:t xml:space="preserve"> = </w:t>
      </w:r>
      <w:r w:rsidR="00AB4079">
        <w:rPr>
          <w:rFonts w:ascii="Times New Roman" w:hAnsi="Times New Roman" w:cs="Times New Roman"/>
          <w:sz w:val="24"/>
          <w:szCs w:val="24"/>
        </w:rPr>
        <w:t>9.12</w:t>
      </w:r>
      <w:r>
        <w:rPr>
          <w:rFonts w:ascii="Times New Roman" w:hAnsi="Times New Roman" w:cs="Times New Roman"/>
          <w:sz w:val="24"/>
          <w:szCs w:val="24"/>
        </w:rPr>
        <w:t xml:space="preserve">), with set sizes ranging from </w:t>
      </w:r>
      <w:r w:rsidR="00AB4079">
        <w:rPr>
          <w:rFonts w:ascii="Times New Roman" w:hAnsi="Times New Roman" w:cs="Times New Roman"/>
          <w:sz w:val="24"/>
          <w:szCs w:val="24"/>
        </w:rPr>
        <w:t xml:space="preserve">12 to 88 items. </w:t>
      </w:r>
      <w:r w:rsidR="00BD5952">
        <w:rPr>
          <w:rFonts w:ascii="Times New Roman" w:hAnsi="Times New Roman" w:cs="Times New Roman"/>
          <w:sz w:val="24"/>
          <w:szCs w:val="24"/>
        </w:rPr>
        <w:t xml:space="preserve">Finally, </w:t>
      </w:r>
      <w:r w:rsidR="007940CB">
        <w:rPr>
          <w:rFonts w:ascii="Times New Roman" w:hAnsi="Times New Roman" w:cs="Times New Roman"/>
          <w:sz w:val="24"/>
          <w:szCs w:val="24"/>
        </w:rPr>
        <w:t xml:space="preserve">an animacy effect emerged, such that words related to living creatures were more likely to </w:t>
      </w:r>
      <w:r w:rsidR="00781428">
        <w:rPr>
          <w:rFonts w:ascii="Times New Roman" w:hAnsi="Times New Roman" w:cs="Times New Roman"/>
          <w:sz w:val="24"/>
          <w:szCs w:val="24"/>
        </w:rPr>
        <w:t>have high set-sizes versus nouns denoting non-living things. Thus, living creatures are perceived by participants as conduits for more diverse uses relative to static objects.</w:t>
      </w:r>
    </w:p>
    <w:p w14:paraId="7D14A4B5" w14:textId="47C477A2" w:rsidR="00F52251"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BOI</w:t>
      </w:r>
      <w:r w:rsidR="00AB4079">
        <w:rPr>
          <w:rFonts w:ascii="Times New Roman" w:hAnsi="Times New Roman" w:cs="Times New Roman"/>
          <w:b/>
          <w:bCs/>
          <w:sz w:val="24"/>
          <w:szCs w:val="24"/>
        </w:rPr>
        <w:t xml:space="preserve"> and Lexical Variables</w:t>
      </w:r>
    </w:p>
    <w:p w14:paraId="436016F3" w14:textId="0DE38D31" w:rsidR="000E4C81" w:rsidRDefault="009E66C8"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33131">
        <w:rPr>
          <w:rFonts w:ascii="Times New Roman" w:hAnsi="Times New Roman" w:cs="Times New Roman"/>
          <w:sz w:val="24"/>
          <w:szCs w:val="24"/>
        </w:rPr>
        <w:t xml:space="preserve">Next, we assessed the relationship between each affordance measure (AFS, AFP, and AFSS) and BOI, concreteness, SUBLTEX frequency, and </w:t>
      </w:r>
      <w:proofErr w:type="spellStart"/>
      <w:r w:rsidR="00E33131">
        <w:rPr>
          <w:rFonts w:ascii="Times New Roman" w:hAnsi="Times New Roman" w:cs="Times New Roman"/>
          <w:sz w:val="24"/>
          <w:szCs w:val="24"/>
        </w:rPr>
        <w:t>AoA</w:t>
      </w:r>
      <w:proofErr w:type="spellEnd"/>
      <w:r w:rsidR="00E33131">
        <w:rPr>
          <w:rFonts w:ascii="Times New Roman" w:hAnsi="Times New Roman" w:cs="Times New Roman"/>
          <w:sz w:val="24"/>
          <w:szCs w:val="24"/>
        </w:rPr>
        <w:t xml:space="preserve"> (Table 3). Because AFS and AFP measures reflect cue-affordance relations (rather than single item properties), the following </w:t>
      </w:r>
      <w:r w:rsidR="00E33131">
        <w:rPr>
          <w:rFonts w:ascii="Times New Roman" w:hAnsi="Times New Roman" w:cs="Times New Roman"/>
          <w:sz w:val="24"/>
          <w:szCs w:val="24"/>
        </w:rPr>
        <w:lastRenderedPageBreak/>
        <w:t xml:space="preserve">analysis only assessed AFS and AFP values for each cue’s strongest affordance pairing. </w:t>
      </w:r>
      <w:r>
        <w:rPr>
          <w:rFonts w:ascii="Times New Roman" w:hAnsi="Times New Roman" w:cs="Times New Roman"/>
          <w:sz w:val="24"/>
          <w:szCs w:val="24"/>
        </w:rPr>
        <w:t xml:space="preserve">Overall, </w:t>
      </w:r>
      <w:r w:rsidR="00E33131">
        <w:rPr>
          <w:rFonts w:ascii="Times New Roman" w:hAnsi="Times New Roman" w:cs="Times New Roman"/>
          <w:sz w:val="24"/>
          <w:szCs w:val="24"/>
        </w:rPr>
        <w:t xml:space="preserve">affordance measures were </w:t>
      </w:r>
      <w:r w:rsidR="006714A1">
        <w:rPr>
          <w:rFonts w:ascii="Times New Roman" w:hAnsi="Times New Roman" w:cs="Times New Roman"/>
          <w:sz w:val="24"/>
          <w:szCs w:val="24"/>
        </w:rPr>
        <w:t>moderately-to-</w:t>
      </w:r>
      <w:r w:rsidR="00E33131">
        <w:rPr>
          <w:rFonts w:ascii="Times New Roman" w:hAnsi="Times New Roman" w:cs="Times New Roman"/>
          <w:sz w:val="24"/>
          <w:szCs w:val="24"/>
        </w:rPr>
        <w:t>weakly correlated with BOI (</w:t>
      </w:r>
      <w:proofErr w:type="spellStart"/>
      <w:r w:rsidR="00E33131" w:rsidRPr="00E33131">
        <w:rPr>
          <w:rFonts w:ascii="Times New Roman" w:hAnsi="Times New Roman" w:cs="Times New Roman"/>
          <w:i/>
          <w:iCs/>
          <w:sz w:val="24"/>
          <w:szCs w:val="24"/>
        </w:rPr>
        <w:t>r</w:t>
      </w:r>
      <w:r w:rsidR="00E33131">
        <w:rPr>
          <w:rFonts w:ascii="Times New Roman" w:hAnsi="Times New Roman" w:cs="Times New Roman"/>
          <w:sz w:val="24"/>
          <w:szCs w:val="24"/>
        </w:rPr>
        <w:t>s</w:t>
      </w:r>
      <w:proofErr w:type="spellEnd"/>
      <w:r w:rsidR="00E33131">
        <w:rPr>
          <w:rFonts w:ascii="Times New Roman" w:hAnsi="Times New Roman" w:cs="Times New Roman"/>
          <w:sz w:val="24"/>
          <w:szCs w:val="24"/>
        </w:rPr>
        <w:t xml:space="preserve"> </w:t>
      </w:r>
      <w:r w:rsidR="008333D8">
        <w:rPr>
          <w:rFonts w:ascii="Times New Roman" w:hAnsi="Times New Roman" w:cs="Times New Roman"/>
          <w:sz w:val="24"/>
          <w:szCs w:val="24"/>
        </w:rPr>
        <w:t>≤</w:t>
      </w:r>
      <w:r w:rsidR="00E33131">
        <w:rPr>
          <w:rFonts w:ascii="Times New Roman" w:hAnsi="Times New Roman" w:cs="Times New Roman"/>
          <w:sz w:val="24"/>
          <w:szCs w:val="24"/>
        </w:rPr>
        <w:t xml:space="preserve"> .</w:t>
      </w:r>
      <w:r w:rsidR="00A94F78">
        <w:rPr>
          <w:rFonts w:ascii="Times New Roman" w:hAnsi="Times New Roman" w:cs="Times New Roman"/>
          <w:sz w:val="24"/>
          <w:szCs w:val="24"/>
        </w:rPr>
        <w:t>33</w:t>
      </w:r>
      <w:r w:rsidR="00E33131">
        <w:rPr>
          <w:rFonts w:ascii="Times New Roman" w:hAnsi="Times New Roman" w:cs="Times New Roman"/>
          <w:sz w:val="24"/>
          <w:szCs w:val="24"/>
        </w:rPr>
        <w:t xml:space="preserve">; </w:t>
      </w:r>
      <w:proofErr w:type="spellStart"/>
      <w:r w:rsidR="00E33131" w:rsidRPr="00E33131">
        <w:rPr>
          <w:rFonts w:ascii="Times New Roman" w:hAnsi="Times New Roman" w:cs="Times New Roman"/>
          <w:i/>
          <w:iCs/>
          <w:sz w:val="24"/>
          <w:szCs w:val="24"/>
        </w:rPr>
        <w:t>p</w:t>
      </w:r>
      <w:r w:rsidR="00E33131">
        <w:rPr>
          <w:rFonts w:ascii="Times New Roman" w:hAnsi="Times New Roman" w:cs="Times New Roman"/>
          <w:sz w:val="24"/>
          <w:szCs w:val="24"/>
        </w:rPr>
        <w:t>s</w:t>
      </w:r>
      <w:proofErr w:type="spellEnd"/>
      <w:r w:rsidR="00E33131">
        <w:rPr>
          <w:rFonts w:ascii="Times New Roman" w:hAnsi="Times New Roman" w:cs="Times New Roman"/>
          <w:sz w:val="24"/>
          <w:szCs w:val="24"/>
        </w:rPr>
        <w:t xml:space="preserve"> ≤ .001), suggesting </w:t>
      </w:r>
      <w:r w:rsidR="000E4C81">
        <w:rPr>
          <w:rFonts w:ascii="Times New Roman" w:hAnsi="Times New Roman" w:cs="Times New Roman"/>
          <w:sz w:val="24"/>
          <w:szCs w:val="24"/>
        </w:rPr>
        <w:t>that our affordance measures were assessing a separate construct relative to BOI. Similarly, AFS and AFP were weakly correlated with concreteness (</w:t>
      </w:r>
      <w:proofErr w:type="spellStart"/>
      <w:r w:rsidR="000E4C81" w:rsidRPr="00E33131">
        <w:rPr>
          <w:rFonts w:ascii="Times New Roman" w:hAnsi="Times New Roman" w:cs="Times New Roman"/>
          <w:i/>
          <w:iCs/>
          <w:sz w:val="24"/>
          <w:szCs w:val="24"/>
        </w:rPr>
        <w:t>r</w:t>
      </w:r>
      <w:r w:rsidR="000E4C81">
        <w:rPr>
          <w:rFonts w:ascii="Times New Roman" w:hAnsi="Times New Roman" w:cs="Times New Roman"/>
          <w:sz w:val="24"/>
          <w:szCs w:val="24"/>
        </w:rPr>
        <w:t>s</w:t>
      </w:r>
      <w:proofErr w:type="spellEnd"/>
      <w:r w:rsidR="000E4C81">
        <w:rPr>
          <w:rFonts w:ascii="Times New Roman" w:hAnsi="Times New Roman" w:cs="Times New Roman"/>
          <w:sz w:val="24"/>
          <w:szCs w:val="24"/>
        </w:rPr>
        <w:t xml:space="preserve"> </w:t>
      </w:r>
      <w:r w:rsidR="008333D8">
        <w:rPr>
          <w:rFonts w:ascii="Times New Roman" w:hAnsi="Times New Roman" w:cs="Times New Roman"/>
          <w:sz w:val="24"/>
          <w:szCs w:val="24"/>
        </w:rPr>
        <w:t>≤</w:t>
      </w:r>
      <w:r w:rsidR="000E4C81">
        <w:rPr>
          <w:rFonts w:ascii="Times New Roman" w:hAnsi="Times New Roman" w:cs="Times New Roman"/>
          <w:sz w:val="24"/>
          <w:szCs w:val="24"/>
        </w:rPr>
        <w:t xml:space="preserve"> .</w:t>
      </w:r>
      <w:r w:rsidR="00A94F78">
        <w:rPr>
          <w:rFonts w:ascii="Times New Roman" w:hAnsi="Times New Roman" w:cs="Times New Roman"/>
          <w:sz w:val="24"/>
          <w:szCs w:val="24"/>
        </w:rPr>
        <w:t>25</w:t>
      </w:r>
      <w:r w:rsidR="000E4C81">
        <w:rPr>
          <w:rFonts w:ascii="Times New Roman" w:hAnsi="Times New Roman" w:cs="Times New Roman"/>
          <w:sz w:val="24"/>
          <w:szCs w:val="24"/>
        </w:rPr>
        <w:t xml:space="preserve">; </w:t>
      </w:r>
      <w:proofErr w:type="spellStart"/>
      <w:r w:rsidR="000E4C81" w:rsidRPr="00E33131">
        <w:rPr>
          <w:rFonts w:ascii="Times New Roman" w:hAnsi="Times New Roman" w:cs="Times New Roman"/>
          <w:i/>
          <w:iCs/>
          <w:sz w:val="24"/>
          <w:szCs w:val="24"/>
        </w:rPr>
        <w:t>p</w:t>
      </w:r>
      <w:r w:rsidR="000E4C81">
        <w:rPr>
          <w:rFonts w:ascii="Times New Roman" w:hAnsi="Times New Roman" w:cs="Times New Roman"/>
          <w:sz w:val="24"/>
          <w:szCs w:val="24"/>
        </w:rPr>
        <w:t>s</w:t>
      </w:r>
      <w:proofErr w:type="spellEnd"/>
      <w:r w:rsidR="000E4C81">
        <w:rPr>
          <w:rFonts w:ascii="Times New Roman" w:hAnsi="Times New Roman" w:cs="Times New Roman"/>
          <w:sz w:val="24"/>
          <w:szCs w:val="24"/>
        </w:rPr>
        <w:t xml:space="preserve"> ≤ .001), though no correlation was detected between AFSS and concreteness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.01;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 .61). AFSS was most strongly correlated with </w:t>
      </w:r>
      <w:r w:rsidR="000648E1">
        <w:rPr>
          <w:rFonts w:ascii="Times New Roman" w:hAnsi="Times New Roman" w:cs="Times New Roman"/>
          <w:sz w:val="24"/>
          <w:szCs w:val="24"/>
        </w:rPr>
        <w:t>SUBTLEX</w:t>
      </w:r>
      <w:r w:rsidR="000E4C81">
        <w:rPr>
          <w:rFonts w:ascii="Times New Roman" w:hAnsi="Times New Roman" w:cs="Times New Roman"/>
          <w:sz w:val="24"/>
          <w:szCs w:val="24"/>
        </w:rPr>
        <w:t xml:space="preserve">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.33;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such that cues with greater frequencies were more likely to have larger sets of uses. </w:t>
      </w:r>
      <w:r w:rsidR="00116494">
        <w:rPr>
          <w:rFonts w:ascii="Times New Roman" w:hAnsi="Times New Roman" w:cs="Times New Roman"/>
          <w:sz w:val="24"/>
          <w:szCs w:val="24"/>
        </w:rPr>
        <w:t>Next</w:t>
      </w:r>
      <w:r w:rsidR="000E4C81">
        <w:rPr>
          <w:rFonts w:ascii="Times New Roman" w:hAnsi="Times New Roman" w:cs="Times New Roman"/>
          <w:sz w:val="24"/>
          <w:szCs w:val="24"/>
        </w:rPr>
        <w:t xml:space="preserve">, </w:t>
      </w:r>
      <w:proofErr w:type="spellStart"/>
      <w:r w:rsidR="000E4C81">
        <w:rPr>
          <w:rFonts w:ascii="Times New Roman" w:hAnsi="Times New Roman" w:cs="Times New Roman"/>
          <w:sz w:val="24"/>
          <w:szCs w:val="24"/>
        </w:rPr>
        <w:t>AoA</w:t>
      </w:r>
      <w:proofErr w:type="spellEnd"/>
      <w:r w:rsidR="000E4C81">
        <w:rPr>
          <w:rFonts w:ascii="Times New Roman" w:hAnsi="Times New Roman" w:cs="Times New Roman"/>
          <w:sz w:val="24"/>
          <w:szCs w:val="24"/>
        </w:rPr>
        <w:t xml:space="preserve"> was negatively related to both AFSS and AFP (</w:t>
      </w:r>
      <w:proofErr w:type="spellStart"/>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s</w:t>
      </w:r>
      <w:proofErr w:type="spellEnd"/>
      <w:r w:rsidR="000E4C81">
        <w:rPr>
          <w:rFonts w:ascii="Times New Roman" w:hAnsi="Times New Roman" w:cs="Times New Roman"/>
          <w:sz w:val="24"/>
          <w:szCs w:val="24"/>
        </w:rPr>
        <w:t xml:space="preserve"> = -.21; </w:t>
      </w:r>
      <w:proofErr w:type="spellStart"/>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s</w:t>
      </w:r>
      <w:proofErr w:type="spellEnd"/>
      <w:r w:rsidR="000E4C81">
        <w:rPr>
          <w:rFonts w:ascii="Times New Roman" w:hAnsi="Times New Roman" w:cs="Times New Roman"/>
          <w:sz w:val="24"/>
          <w:szCs w:val="24"/>
        </w:rPr>
        <w:t xml:space="preserve"> ≤ .001), suggesting that cues acquired at later ages were more likely to have a reduced range of uses.</w:t>
      </w:r>
      <w:r w:rsidR="00116494">
        <w:rPr>
          <w:rFonts w:ascii="Times New Roman" w:hAnsi="Times New Roman" w:cs="Times New Roman"/>
          <w:sz w:val="24"/>
          <w:szCs w:val="24"/>
        </w:rPr>
        <w:t xml:space="preserve"> Finally, r</w:t>
      </w:r>
      <w:r w:rsidR="000E4C81">
        <w:rPr>
          <w:rFonts w:ascii="Times New Roman" w:hAnsi="Times New Roman" w:cs="Times New Roman"/>
          <w:sz w:val="24"/>
          <w:szCs w:val="24"/>
        </w:rPr>
        <w:t>egarding our affordance measures, a strong correlation emerged between AFS and AFP (</w:t>
      </w:r>
      <w:r w:rsidR="000E4C81" w:rsidRPr="000E4C81">
        <w:rPr>
          <w:rFonts w:ascii="Times New Roman" w:hAnsi="Times New Roman" w:cs="Times New Roman"/>
          <w:i/>
          <w:iCs/>
          <w:sz w:val="24"/>
          <w:szCs w:val="24"/>
        </w:rPr>
        <w:t>r</w:t>
      </w:r>
      <w:r w:rsidR="000E4C81">
        <w:rPr>
          <w:rFonts w:ascii="Times New Roman" w:hAnsi="Times New Roman" w:cs="Times New Roman"/>
          <w:sz w:val="24"/>
          <w:szCs w:val="24"/>
        </w:rPr>
        <w:t xml:space="preserve"> = .81; </w:t>
      </w:r>
      <w:r w:rsidR="000E4C81" w:rsidRPr="000E4C81">
        <w:rPr>
          <w:rFonts w:ascii="Times New Roman" w:hAnsi="Times New Roman" w:cs="Times New Roman"/>
          <w:i/>
          <w:iCs/>
          <w:sz w:val="24"/>
          <w:szCs w:val="24"/>
        </w:rPr>
        <w:t>p</w:t>
      </w:r>
      <w:r w:rsidR="000E4C81">
        <w:rPr>
          <w:rFonts w:ascii="Times New Roman" w:hAnsi="Times New Roman" w:cs="Times New Roman"/>
          <w:sz w:val="24"/>
          <w:szCs w:val="24"/>
        </w:rPr>
        <w:t xml:space="preserve"> &lt; .001), which suggested convergent validity between both affordance measures.</w:t>
      </w:r>
      <w:r w:rsidR="00116494">
        <w:rPr>
          <w:rFonts w:ascii="Times New Roman" w:hAnsi="Times New Roman" w:cs="Times New Roman"/>
          <w:sz w:val="24"/>
          <w:szCs w:val="24"/>
        </w:rPr>
        <w:t xml:space="preserve"> However, a medium negative correlation was detected between AFS and AFSS (</w:t>
      </w:r>
      <w:r w:rsidR="00116494" w:rsidRPr="00116494">
        <w:rPr>
          <w:rFonts w:ascii="Times New Roman" w:hAnsi="Times New Roman" w:cs="Times New Roman"/>
          <w:i/>
          <w:iCs/>
          <w:sz w:val="24"/>
          <w:szCs w:val="24"/>
        </w:rPr>
        <w:t>r</w:t>
      </w:r>
      <w:r w:rsidR="00116494">
        <w:rPr>
          <w:rFonts w:ascii="Times New Roman" w:hAnsi="Times New Roman" w:cs="Times New Roman"/>
          <w:sz w:val="24"/>
          <w:szCs w:val="24"/>
        </w:rPr>
        <w:t xml:space="preserve"> = -.47,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 such that as set-size increased, the mean AFS of each cue decreased. However, because our AFP measure controlled for this by assessing affordances at the participant level rather than item-level, the magnitude of this relationship was greatly reduced when affordances were measured via AFP (</w:t>
      </w:r>
      <w:r w:rsidR="00116494" w:rsidRPr="00116494">
        <w:rPr>
          <w:rFonts w:ascii="Times New Roman" w:hAnsi="Times New Roman" w:cs="Times New Roman"/>
          <w:i/>
          <w:iCs/>
          <w:sz w:val="24"/>
          <w:szCs w:val="24"/>
        </w:rPr>
        <w:t xml:space="preserve">r </w:t>
      </w:r>
      <w:r w:rsidR="00116494">
        <w:rPr>
          <w:rFonts w:ascii="Times New Roman" w:hAnsi="Times New Roman" w:cs="Times New Roman"/>
          <w:sz w:val="24"/>
          <w:szCs w:val="24"/>
        </w:rPr>
        <w:t xml:space="preserve">= -.09; </w:t>
      </w:r>
      <w:r w:rsidR="00116494" w:rsidRPr="00116494">
        <w:rPr>
          <w:rFonts w:ascii="Times New Roman" w:hAnsi="Times New Roman" w:cs="Times New Roman"/>
          <w:i/>
          <w:iCs/>
          <w:sz w:val="24"/>
          <w:szCs w:val="24"/>
        </w:rPr>
        <w:t>p</w:t>
      </w:r>
      <w:r w:rsidR="00116494">
        <w:rPr>
          <w:rFonts w:ascii="Times New Roman" w:hAnsi="Times New Roman" w:cs="Times New Roman"/>
          <w:sz w:val="24"/>
          <w:szCs w:val="24"/>
        </w:rPr>
        <w:t xml:space="preserve"> &lt; .001).</w:t>
      </w:r>
    </w:p>
    <w:p w14:paraId="23C76A9F" w14:textId="60ED4289" w:rsidR="009400B5" w:rsidRPr="00103A61" w:rsidRDefault="009400B5" w:rsidP="00287E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Comparison to Semantic Word Norms</w:t>
      </w:r>
    </w:p>
    <w:p w14:paraId="7FC20F89" w14:textId="0A48D744" w:rsidR="00736293" w:rsidRDefault="003429E4"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w:t>
      </w:r>
      <w:r w:rsidR="00B33902">
        <w:rPr>
          <w:rFonts w:ascii="Times New Roman" w:hAnsi="Times New Roman" w:cs="Times New Roman"/>
          <w:sz w:val="24"/>
          <w:szCs w:val="24"/>
        </w:rPr>
        <w:t xml:space="preserve"> the relationship between AFS and AFP and two other similarity measures: FAS values taken from Nelson et al. (2004), which measure the probability of a word being generated for a given cue via free-association, and COS values derived from Buchanan et al., 2019, which provides a measure of semantic feature overlap between two concepts. We began by computing the percentage of cue-affordance pairs in our dataset which overlapped with each dataset. Because affordances reflect a separate dimension of meaning compared to cue-target association and semantic features, we reasoned that the overlap between datasets would be </w:t>
      </w:r>
      <w:r w:rsidR="00B33902">
        <w:rPr>
          <w:rFonts w:ascii="Times New Roman" w:hAnsi="Times New Roman" w:cs="Times New Roman"/>
          <w:sz w:val="24"/>
          <w:szCs w:val="24"/>
        </w:rPr>
        <w:lastRenderedPageBreak/>
        <w:t xml:space="preserve">low, as participants in the present study were instructed to focus specifically on object interactions, rather than its constituent parts or related concepts. Consistent with this notion, </w:t>
      </w:r>
      <w:r w:rsidR="00736293">
        <w:rPr>
          <w:rFonts w:ascii="Times New Roman" w:hAnsi="Times New Roman" w:cs="Times New Roman"/>
          <w:sz w:val="24"/>
          <w:szCs w:val="24"/>
        </w:rPr>
        <w:t>overlap between datasets was low, as less than 5% of cue-affordance pairs were available in the associative or semantic datasets (</w:t>
      </w:r>
      <w:r w:rsidR="00E17D1D">
        <w:rPr>
          <w:rFonts w:ascii="Times New Roman" w:hAnsi="Times New Roman" w:cs="Times New Roman"/>
          <w:sz w:val="24"/>
          <w:szCs w:val="24"/>
        </w:rPr>
        <w:t>2</w:t>
      </w:r>
      <w:r w:rsidR="00736293">
        <w:rPr>
          <w:rFonts w:ascii="Times New Roman" w:hAnsi="Times New Roman" w:cs="Times New Roman"/>
          <w:sz w:val="24"/>
          <w:szCs w:val="24"/>
        </w:rPr>
        <w:t>.</w:t>
      </w:r>
      <w:r w:rsidR="00E17D1D">
        <w:rPr>
          <w:rFonts w:ascii="Times New Roman" w:hAnsi="Times New Roman" w:cs="Times New Roman"/>
          <w:sz w:val="24"/>
          <w:szCs w:val="24"/>
        </w:rPr>
        <w:t>86</w:t>
      </w:r>
      <w:r w:rsidR="00736293">
        <w:rPr>
          <w:rFonts w:ascii="Times New Roman" w:hAnsi="Times New Roman" w:cs="Times New Roman"/>
          <w:sz w:val="24"/>
          <w:szCs w:val="24"/>
        </w:rPr>
        <w:t xml:space="preserve">% and </w:t>
      </w:r>
      <w:r w:rsidR="00E17D1D">
        <w:rPr>
          <w:rFonts w:ascii="Times New Roman" w:hAnsi="Times New Roman" w:cs="Times New Roman"/>
          <w:sz w:val="24"/>
          <w:szCs w:val="24"/>
        </w:rPr>
        <w:t>3</w:t>
      </w:r>
      <w:r w:rsidR="00736293">
        <w:rPr>
          <w:rFonts w:ascii="Times New Roman" w:hAnsi="Times New Roman" w:cs="Times New Roman"/>
          <w:sz w:val="24"/>
          <w:szCs w:val="24"/>
        </w:rPr>
        <w:t>.</w:t>
      </w:r>
      <w:r w:rsidR="00E17D1D">
        <w:rPr>
          <w:rFonts w:ascii="Times New Roman" w:hAnsi="Times New Roman" w:cs="Times New Roman"/>
          <w:sz w:val="24"/>
          <w:szCs w:val="24"/>
        </w:rPr>
        <w:t>35</w:t>
      </w:r>
      <w:r w:rsidR="00736293">
        <w:rPr>
          <w:rFonts w:ascii="Times New Roman" w:hAnsi="Times New Roman" w:cs="Times New Roman"/>
          <w:sz w:val="24"/>
          <w:szCs w:val="24"/>
        </w:rPr>
        <w:t>%, respectively). Thus, the lack of overlap between the affordance dataset and existing semantic datasets provides further confidence that our norm set was assessing meaning specifically in terms of object use.</w:t>
      </w:r>
    </w:p>
    <w:p w14:paraId="3359221C" w14:textId="32449014" w:rsidR="009400B5" w:rsidRDefault="00736293"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t>Finally, we assessed the correlations between our affordance measures and FAS and COS for pairs that were shared between each dataset (</w:t>
      </w:r>
      <w:r w:rsidRPr="007E1966">
        <w:rPr>
          <w:rFonts w:ascii="Times New Roman" w:hAnsi="Times New Roman" w:cs="Times New Roman"/>
          <w:sz w:val="24"/>
          <w:szCs w:val="24"/>
        </w:rPr>
        <w:t>Tables 4 and 5</w:t>
      </w:r>
      <w:r>
        <w:rPr>
          <w:rFonts w:ascii="Times New Roman" w:hAnsi="Times New Roman" w:cs="Times New Roman"/>
          <w:sz w:val="24"/>
          <w:szCs w:val="24"/>
        </w:rPr>
        <w:t xml:space="preserve">). </w:t>
      </w:r>
      <w:r w:rsidR="00E17D1D">
        <w:rPr>
          <w:rFonts w:ascii="Times New Roman" w:hAnsi="Times New Roman" w:cs="Times New Roman"/>
          <w:sz w:val="24"/>
          <w:szCs w:val="24"/>
        </w:rPr>
        <w:t>Prior to conducting these analyses</w:t>
      </w:r>
      <w:r>
        <w:rPr>
          <w:rFonts w:ascii="Times New Roman" w:hAnsi="Times New Roman" w:cs="Times New Roman"/>
          <w:sz w:val="24"/>
          <w:szCs w:val="24"/>
        </w:rPr>
        <w:t xml:space="preserve">, we computed subsets of the affordance dataset which only contained pairs that appeared in each dataset. As such, we identified </w:t>
      </w:r>
      <w:r w:rsidR="00E17D1D">
        <w:rPr>
          <w:rFonts w:ascii="Times New Roman" w:hAnsi="Times New Roman" w:cs="Times New Roman"/>
          <w:sz w:val="24"/>
          <w:szCs w:val="24"/>
        </w:rPr>
        <w:t>2702</w:t>
      </w:r>
      <w:r>
        <w:rPr>
          <w:rFonts w:ascii="Times New Roman" w:hAnsi="Times New Roman" w:cs="Times New Roman"/>
          <w:sz w:val="24"/>
          <w:szCs w:val="24"/>
        </w:rPr>
        <w:t xml:space="preserve"> cue-affordance pairs which were present in the Nelson et al. free association norms and </w:t>
      </w:r>
      <w:r w:rsidR="00E17D1D">
        <w:rPr>
          <w:rFonts w:ascii="Times New Roman" w:hAnsi="Times New Roman" w:cs="Times New Roman"/>
          <w:sz w:val="24"/>
          <w:szCs w:val="24"/>
        </w:rPr>
        <w:t>3163</w:t>
      </w:r>
      <w:r>
        <w:rPr>
          <w:rFonts w:ascii="Times New Roman" w:hAnsi="Times New Roman" w:cs="Times New Roman"/>
          <w:sz w:val="24"/>
          <w:szCs w:val="24"/>
        </w:rPr>
        <w:t xml:space="preserve"> pairs which were present in the Buchanan et al. (2019a) semantic feature norms. </w:t>
      </w:r>
      <w:r w:rsidR="00E17D1D">
        <w:rPr>
          <w:rFonts w:ascii="Times New Roman" w:hAnsi="Times New Roman" w:cs="Times New Roman"/>
          <w:sz w:val="24"/>
          <w:szCs w:val="24"/>
        </w:rPr>
        <w:t xml:space="preserve">Overall, </w:t>
      </w:r>
      <w:r w:rsidR="008333D8">
        <w:rPr>
          <w:rFonts w:ascii="Times New Roman" w:hAnsi="Times New Roman" w:cs="Times New Roman"/>
          <w:sz w:val="24"/>
          <w:szCs w:val="24"/>
        </w:rPr>
        <w:t>weak correlations were detected between the two affordance measures and FAS (</w:t>
      </w:r>
      <w:proofErr w:type="spellStart"/>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w:t>
      </w:r>
      <w:proofErr w:type="spellEnd"/>
      <w:r w:rsidR="008333D8">
        <w:rPr>
          <w:rFonts w:ascii="Times New Roman" w:hAnsi="Times New Roman" w:cs="Times New Roman"/>
          <w:sz w:val="24"/>
          <w:szCs w:val="24"/>
        </w:rPr>
        <w:t xml:space="preserve"> ≤ .</w:t>
      </w:r>
      <w:r w:rsidR="00CF19D5">
        <w:rPr>
          <w:rFonts w:ascii="Times New Roman" w:hAnsi="Times New Roman" w:cs="Times New Roman"/>
          <w:sz w:val="24"/>
          <w:szCs w:val="24"/>
        </w:rPr>
        <w:t>18</w:t>
      </w:r>
      <w:r w:rsidR="008333D8">
        <w:rPr>
          <w:rFonts w:ascii="Times New Roman" w:hAnsi="Times New Roman" w:cs="Times New Roman"/>
          <w:sz w:val="24"/>
          <w:szCs w:val="24"/>
        </w:rPr>
        <w:t xml:space="preserve">; </w:t>
      </w:r>
      <w:proofErr w:type="spellStart"/>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w:t>
      </w:r>
      <w:proofErr w:type="spellEnd"/>
      <w:r w:rsidR="008333D8">
        <w:rPr>
          <w:rFonts w:ascii="Times New Roman" w:hAnsi="Times New Roman" w:cs="Times New Roman"/>
          <w:sz w:val="24"/>
          <w:szCs w:val="24"/>
        </w:rPr>
        <w:t xml:space="preserve"> ≤ .001) and COS (</w:t>
      </w:r>
      <w:proofErr w:type="spellStart"/>
      <w:r w:rsidR="008333D8" w:rsidRPr="000E4C81">
        <w:rPr>
          <w:rFonts w:ascii="Times New Roman" w:hAnsi="Times New Roman" w:cs="Times New Roman"/>
          <w:i/>
          <w:iCs/>
          <w:sz w:val="24"/>
          <w:szCs w:val="24"/>
        </w:rPr>
        <w:t>r</w:t>
      </w:r>
      <w:r w:rsidR="008333D8">
        <w:rPr>
          <w:rFonts w:ascii="Times New Roman" w:hAnsi="Times New Roman" w:cs="Times New Roman"/>
          <w:sz w:val="24"/>
          <w:szCs w:val="24"/>
        </w:rPr>
        <w:t>s</w:t>
      </w:r>
      <w:proofErr w:type="spellEnd"/>
      <w:r w:rsidR="008333D8">
        <w:rPr>
          <w:rFonts w:ascii="Times New Roman" w:hAnsi="Times New Roman" w:cs="Times New Roman"/>
          <w:sz w:val="24"/>
          <w:szCs w:val="24"/>
        </w:rPr>
        <w:t xml:space="preserve"> ≤ .</w:t>
      </w:r>
      <w:r w:rsidR="00CF19D5">
        <w:rPr>
          <w:rFonts w:ascii="Times New Roman" w:hAnsi="Times New Roman" w:cs="Times New Roman"/>
          <w:sz w:val="24"/>
          <w:szCs w:val="24"/>
        </w:rPr>
        <w:t>11</w:t>
      </w:r>
      <w:r w:rsidR="008333D8">
        <w:rPr>
          <w:rFonts w:ascii="Times New Roman" w:hAnsi="Times New Roman" w:cs="Times New Roman"/>
          <w:sz w:val="24"/>
          <w:szCs w:val="24"/>
        </w:rPr>
        <w:t xml:space="preserve">; </w:t>
      </w:r>
      <w:proofErr w:type="spellStart"/>
      <w:r w:rsidR="008333D8" w:rsidRPr="000E4C81">
        <w:rPr>
          <w:rFonts w:ascii="Times New Roman" w:hAnsi="Times New Roman" w:cs="Times New Roman"/>
          <w:i/>
          <w:iCs/>
          <w:sz w:val="24"/>
          <w:szCs w:val="24"/>
        </w:rPr>
        <w:t>p</w:t>
      </w:r>
      <w:r w:rsidR="008333D8">
        <w:rPr>
          <w:rFonts w:ascii="Times New Roman" w:hAnsi="Times New Roman" w:cs="Times New Roman"/>
          <w:sz w:val="24"/>
          <w:szCs w:val="24"/>
        </w:rPr>
        <w:t>s</w:t>
      </w:r>
      <w:proofErr w:type="spellEnd"/>
      <w:r w:rsidR="008333D8">
        <w:rPr>
          <w:rFonts w:ascii="Times New Roman" w:hAnsi="Times New Roman" w:cs="Times New Roman"/>
          <w:sz w:val="24"/>
          <w:szCs w:val="24"/>
        </w:rPr>
        <w:t xml:space="preserve"> ≤ .001)</w:t>
      </w:r>
      <w:r w:rsidR="00CF19D5">
        <w:rPr>
          <w:rFonts w:ascii="Times New Roman" w:hAnsi="Times New Roman" w:cs="Times New Roman"/>
          <w:sz w:val="24"/>
          <w:szCs w:val="24"/>
        </w:rPr>
        <w:t>, further suggesting that our affordance norms provide a distinct measure of meaning versus associative and semantic measures.</w:t>
      </w:r>
    </w:p>
    <w:p w14:paraId="572A58BF" w14:textId="113D00FB"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Discussion</w:t>
      </w:r>
    </w:p>
    <w:p w14:paraId="7B8EF971" w14:textId="7F3C4051" w:rsidR="00620C79" w:rsidRDefault="004E727C"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sought to expand upon existing measures of word meaning by generating a database of affordance norms for highly concrete nouns. </w:t>
      </w:r>
      <w:r w:rsidR="004C39DD">
        <w:rPr>
          <w:rFonts w:ascii="Times New Roman" w:hAnsi="Times New Roman" w:cs="Times New Roman"/>
          <w:sz w:val="24"/>
          <w:szCs w:val="24"/>
        </w:rPr>
        <w:t xml:space="preserve">Unlike existing semantic word norms, which operationalize meaning in terms of shared features or free associations, affordances describe meaning in terms of objects’ actionable properties (Gibson, 1977). </w:t>
      </w:r>
      <w:r w:rsidR="00D95C65">
        <w:rPr>
          <w:rFonts w:ascii="Times New Roman" w:hAnsi="Times New Roman" w:cs="Times New Roman"/>
          <w:sz w:val="24"/>
          <w:szCs w:val="24"/>
        </w:rPr>
        <w:t>Thus</w:t>
      </w:r>
      <w:r w:rsidR="004C39DD">
        <w:rPr>
          <w:rFonts w:ascii="Times New Roman" w:hAnsi="Times New Roman" w:cs="Times New Roman"/>
          <w:sz w:val="24"/>
          <w:szCs w:val="24"/>
        </w:rPr>
        <w:t>, affordances describe complex actor-object interactions, which are less likely to be captured by semantic feature production or free association tasks. To generate these norms</w:t>
      </w:r>
      <w:r>
        <w:rPr>
          <w:rFonts w:ascii="Times New Roman" w:hAnsi="Times New Roman" w:cs="Times New Roman"/>
          <w:sz w:val="24"/>
          <w:szCs w:val="24"/>
        </w:rPr>
        <w:t xml:space="preserve">, we presented participants with a series of object words and had participants </w:t>
      </w:r>
      <w:r w:rsidR="000B4401">
        <w:rPr>
          <w:rFonts w:ascii="Times New Roman" w:hAnsi="Times New Roman" w:cs="Times New Roman"/>
          <w:sz w:val="24"/>
          <w:szCs w:val="24"/>
        </w:rPr>
        <w:t xml:space="preserve">complete an open-ended response </w:t>
      </w:r>
      <w:r w:rsidR="000B4401">
        <w:rPr>
          <w:rFonts w:ascii="Times New Roman" w:hAnsi="Times New Roman" w:cs="Times New Roman"/>
          <w:sz w:val="24"/>
          <w:szCs w:val="24"/>
        </w:rPr>
        <w:lastRenderedPageBreak/>
        <w:t xml:space="preserve">task in which they </w:t>
      </w:r>
      <w:r>
        <w:rPr>
          <w:rFonts w:ascii="Times New Roman" w:hAnsi="Times New Roman" w:cs="Times New Roman"/>
          <w:sz w:val="24"/>
          <w:szCs w:val="24"/>
        </w:rPr>
        <w:t>list</w:t>
      </w:r>
      <w:r w:rsidR="000B4401">
        <w:rPr>
          <w:rFonts w:ascii="Times New Roman" w:hAnsi="Times New Roman" w:cs="Times New Roman"/>
          <w:sz w:val="24"/>
          <w:szCs w:val="24"/>
        </w:rPr>
        <w:t>ed</w:t>
      </w:r>
      <w:r>
        <w:rPr>
          <w:rFonts w:ascii="Times New Roman" w:hAnsi="Times New Roman" w:cs="Times New Roman"/>
          <w:sz w:val="24"/>
          <w:szCs w:val="24"/>
        </w:rPr>
        <w:t xml:space="preserve"> the various ways in which each object could be used. </w:t>
      </w:r>
      <w:r w:rsidR="004E6EEB">
        <w:rPr>
          <w:rFonts w:ascii="Times New Roman" w:hAnsi="Times New Roman" w:cs="Times New Roman"/>
          <w:sz w:val="24"/>
          <w:szCs w:val="24"/>
        </w:rPr>
        <w:t>In doing so</w:t>
      </w:r>
      <w:r>
        <w:rPr>
          <w:rFonts w:ascii="Times New Roman" w:hAnsi="Times New Roman" w:cs="Times New Roman"/>
          <w:sz w:val="24"/>
          <w:szCs w:val="24"/>
        </w:rPr>
        <w:t xml:space="preserve">, we were able to capture a variety of </w:t>
      </w:r>
      <w:r w:rsidR="000B4401">
        <w:rPr>
          <w:rFonts w:ascii="Times New Roman" w:hAnsi="Times New Roman" w:cs="Times New Roman"/>
          <w:sz w:val="24"/>
          <w:szCs w:val="24"/>
        </w:rPr>
        <w:t xml:space="preserve">affordance </w:t>
      </w:r>
      <w:r w:rsidR="004E6EEB">
        <w:rPr>
          <w:rFonts w:ascii="Times New Roman" w:hAnsi="Times New Roman" w:cs="Times New Roman"/>
          <w:sz w:val="24"/>
          <w:szCs w:val="24"/>
        </w:rPr>
        <w:t xml:space="preserve">information </w:t>
      </w:r>
      <w:r w:rsidR="000B4401">
        <w:rPr>
          <w:rFonts w:ascii="Times New Roman" w:hAnsi="Times New Roman" w:cs="Times New Roman"/>
          <w:sz w:val="24"/>
          <w:szCs w:val="24"/>
        </w:rPr>
        <w:t>for each object,</w:t>
      </w:r>
      <w:r w:rsidR="004E6EEB">
        <w:rPr>
          <w:rFonts w:ascii="Times New Roman" w:hAnsi="Times New Roman" w:cs="Times New Roman"/>
          <w:sz w:val="24"/>
          <w:szCs w:val="24"/>
        </w:rPr>
        <w:t xml:space="preserve"> including common/uncommon affordances (</w:t>
      </w:r>
      <w:r w:rsidR="00D95C65">
        <w:rPr>
          <w:rFonts w:ascii="Times New Roman" w:hAnsi="Times New Roman" w:cs="Times New Roman"/>
          <w:sz w:val="24"/>
          <w:szCs w:val="24"/>
        </w:rPr>
        <w:t xml:space="preserve">represented by </w:t>
      </w:r>
      <w:r w:rsidR="004E6EEB">
        <w:rPr>
          <w:rFonts w:ascii="Times New Roman" w:hAnsi="Times New Roman" w:cs="Times New Roman"/>
          <w:sz w:val="24"/>
          <w:szCs w:val="24"/>
        </w:rPr>
        <w:t>AFS and AFP) and set-sizes for each object (AFSS).</w:t>
      </w:r>
      <w:r w:rsidR="00D95C65">
        <w:rPr>
          <w:rFonts w:ascii="Times New Roman" w:hAnsi="Times New Roman" w:cs="Times New Roman"/>
          <w:sz w:val="24"/>
          <w:szCs w:val="24"/>
        </w:rPr>
        <w:t xml:space="preserve"> Finally,</w:t>
      </w:r>
      <w:r w:rsidR="00AA5235">
        <w:rPr>
          <w:rFonts w:ascii="Times New Roman" w:hAnsi="Times New Roman" w:cs="Times New Roman"/>
          <w:sz w:val="24"/>
          <w:szCs w:val="24"/>
        </w:rPr>
        <w:t xml:space="preserve"> we developed</w:t>
      </w:r>
      <w:r w:rsidR="00D95C65">
        <w:rPr>
          <w:rFonts w:ascii="Times New Roman" w:hAnsi="Times New Roman" w:cs="Times New Roman"/>
          <w:sz w:val="24"/>
          <w:szCs w:val="24"/>
        </w:rPr>
        <w:t xml:space="preserve"> an interactive </w:t>
      </w:r>
      <w:r w:rsidR="00D95C65" w:rsidRPr="00D95C65">
        <w:rPr>
          <w:rFonts w:ascii="Times New Roman" w:hAnsi="Times New Roman" w:cs="Times New Roman"/>
          <w:i/>
          <w:iCs/>
          <w:sz w:val="24"/>
          <w:szCs w:val="24"/>
        </w:rPr>
        <w:t>R</w:t>
      </w:r>
      <w:r w:rsidR="00D95C65">
        <w:rPr>
          <w:rFonts w:ascii="Times New Roman" w:hAnsi="Times New Roman" w:cs="Times New Roman"/>
          <w:sz w:val="24"/>
          <w:szCs w:val="24"/>
        </w:rPr>
        <w:t xml:space="preserve"> Shiny application</w:t>
      </w:r>
      <w:r w:rsidR="00AA5235">
        <w:rPr>
          <w:rFonts w:ascii="Times New Roman" w:hAnsi="Times New Roman" w:cs="Times New Roman"/>
          <w:sz w:val="24"/>
          <w:szCs w:val="24"/>
        </w:rPr>
        <w:t>, which</w:t>
      </w:r>
      <w:r w:rsidR="00D95C65">
        <w:rPr>
          <w:rFonts w:ascii="Times New Roman" w:hAnsi="Times New Roman" w:cs="Times New Roman"/>
          <w:sz w:val="24"/>
          <w:szCs w:val="24"/>
        </w:rPr>
        <w:t xml:space="preserve"> provides easy access to the final datase</w:t>
      </w:r>
      <w:r w:rsidR="00AA5235">
        <w:rPr>
          <w:rFonts w:ascii="Times New Roman" w:hAnsi="Times New Roman" w:cs="Times New Roman"/>
          <w:sz w:val="24"/>
          <w:szCs w:val="24"/>
        </w:rPr>
        <w:t>t and contains several options for exploring these norms.</w:t>
      </w:r>
    </w:p>
    <w:p w14:paraId="0F987312" w14:textId="38080644" w:rsidR="004E727C" w:rsidRDefault="004E6EEB"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validity of our affordance norm set, we began by comparing </w:t>
      </w:r>
      <w:r w:rsidR="00A35375">
        <w:rPr>
          <w:rFonts w:ascii="Times New Roman" w:hAnsi="Times New Roman" w:cs="Times New Roman"/>
          <w:sz w:val="24"/>
          <w:szCs w:val="24"/>
        </w:rPr>
        <w:t xml:space="preserve">our three affordance measures with several lexical/semantic variables, including BOI, concreteness, SUBTLEX frequency, and </w:t>
      </w:r>
      <w:proofErr w:type="spellStart"/>
      <w:r w:rsidR="00A35375">
        <w:rPr>
          <w:rFonts w:ascii="Times New Roman" w:hAnsi="Times New Roman" w:cs="Times New Roman"/>
          <w:sz w:val="24"/>
          <w:szCs w:val="24"/>
        </w:rPr>
        <w:t>AoA</w:t>
      </w:r>
      <w:proofErr w:type="spellEnd"/>
      <w:r w:rsidR="00A35375">
        <w:rPr>
          <w:rFonts w:ascii="Times New Roman" w:hAnsi="Times New Roman" w:cs="Times New Roman"/>
          <w:sz w:val="24"/>
          <w:szCs w:val="24"/>
        </w:rPr>
        <w:t>. Because BOI ratings capture information regarding an object’s perceived interactivity, we anticipated that affordance measures would correlate with BOI. However, weak correlations emerged between BOI and affordanc</w:t>
      </w:r>
      <w:r w:rsidR="006426F8">
        <w:rPr>
          <w:rFonts w:ascii="Times New Roman" w:hAnsi="Times New Roman" w:cs="Times New Roman"/>
          <w:sz w:val="24"/>
          <w:szCs w:val="24"/>
        </w:rPr>
        <w:t>es, suggesting that each measure likely assesses separate constructs.</w:t>
      </w:r>
      <w:r w:rsidR="004A266D">
        <w:rPr>
          <w:rFonts w:ascii="Times New Roman" w:hAnsi="Times New Roman" w:cs="Times New Roman"/>
          <w:sz w:val="24"/>
          <w:szCs w:val="24"/>
        </w:rPr>
        <w:t xml:space="preserve"> Additionally, affordance measures were weakly correlated with concreteness. </w:t>
      </w:r>
      <w:r w:rsidR="006426F8">
        <w:rPr>
          <w:rFonts w:ascii="Times New Roman" w:hAnsi="Times New Roman" w:cs="Times New Roman"/>
          <w:sz w:val="24"/>
          <w:szCs w:val="24"/>
        </w:rPr>
        <w:t xml:space="preserve">Separately, a weak correlation was detected between AFS and SUBTLEX, suggesting that as words become more frequent, their set of respective uses increases. This finding is consistent with behavioral ecology, as objects which occur more frequently in one’s environment are more likely to lend themselves to multiple uses. Finally, a weak correlation between AFSS and </w:t>
      </w:r>
      <w:proofErr w:type="spellStart"/>
      <w:r w:rsidR="006426F8">
        <w:rPr>
          <w:rFonts w:ascii="Times New Roman" w:hAnsi="Times New Roman" w:cs="Times New Roman"/>
          <w:sz w:val="24"/>
          <w:szCs w:val="24"/>
        </w:rPr>
        <w:t>AoA</w:t>
      </w:r>
      <w:proofErr w:type="spellEnd"/>
      <w:r w:rsidR="006426F8">
        <w:rPr>
          <w:rFonts w:ascii="Times New Roman" w:hAnsi="Times New Roman" w:cs="Times New Roman"/>
          <w:sz w:val="24"/>
          <w:szCs w:val="24"/>
        </w:rPr>
        <w:t xml:space="preserve"> suggests that as individuals age, their perceptions of object use change.</w:t>
      </w:r>
    </w:p>
    <w:p w14:paraId="37D45ADE" w14:textId="096C452C" w:rsidR="006426F8" w:rsidRDefault="006426F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312946">
        <w:rPr>
          <w:rFonts w:ascii="Times New Roman" w:hAnsi="Times New Roman" w:cs="Times New Roman"/>
          <w:sz w:val="24"/>
          <w:szCs w:val="24"/>
        </w:rPr>
        <w:t xml:space="preserve">we </w:t>
      </w:r>
      <w:r>
        <w:rPr>
          <w:rFonts w:ascii="Times New Roman" w:hAnsi="Times New Roman" w:cs="Times New Roman"/>
          <w:sz w:val="24"/>
          <w:szCs w:val="24"/>
        </w:rPr>
        <w:t>tested the degree of overlap between</w:t>
      </w:r>
      <w:r w:rsidR="00312946">
        <w:rPr>
          <w:rFonts w:ascii="Times New Roman" w:hAnsi="Times New Roman" w:cs="Times New Roman"/>
          <w:sz w:val="24"/>
          <w:szCs w:val="24"/>
        </w:rPr>
        <w:t xml:space="preserve"> our two</w:t>
      </w:r>
      <w:r>
        <w:rPr>
          <w:rFonts w:ascii="Times New Roman" w:hAnsi="Times New Roman" w:cs="Times New Roman"/>
          <w:sz w:val="24"/>
          <w:szCs w:val="24"/>
        </w:rPr>
        <w:t xml:space="preserve"> cue-affordance measures (AFS and AFP) and semantic/associative measures. First, we assessed the degree of cue-affordance pairs which overlapped with cue-target pairs in the Nelson et al. (2004) free-association norms and Buchanan et al.’s semantic feature production norms. For both datasets, overlap was low, with &lt; 5% of pairs appearing in both the affordance norms and either the free-association or feature production norms. </w:t>
      </w:r>
      <w:r w:rsidR="00B62082">
        <w:rPr>
          <w:rFonts w:ascii="Times New Roman" w:hAnsi="Times New Roman" w:cs="Times New Roman"/>
          <w:sz w:val="24"/>
          <w:szCs w:val="24"/>
        </w:rPr>
        <w:t>As such, t</w:t>
      </w:r>
      <w:r>
        <w:rPr>
          <w:rFonts w:ascii="Times New Roman" w:hAnsi="Times New Roman" w:cs="Times New Roman"/>
          <w:sz w:val="24"/>
          <w:szCs w:val="24"/>
        </w:rPr>
        <w:t xml:space="preserve">he lack of overlapping pairs suggests that responses in our </w:t>
      </w:r>
      <w:r>
        <w:rPr>
          <w:rFonts w:ascii="Times New Roman" w:hAnsi="Times New Roman" w:cs="Times New Roman"/>
          <w:sz w:val="24"/>
          <w:szCs w:val="24"/>
        </w:rPr>
        <w:lastRenderedPageBreak/>
        <w:t xml:space="preserve">affordance norming </w:t>
      </w:r>
      <w:r w:rsidR="00B62082">
        <w:rPr>
          <w:rFonts w:ascii="Times New Roman" w:hAnsi="Times New Roman" w:cs="Times New Roman"/>
          <w:sz w:val="24"/>
          <w:szCs w:val="24"/>
        </w:rPr>
        <w:t>task were successfully reflecting actionable properties, rather than related associates or features of cue-items. To confirm this, we assessed the correlations between AFS, AFP, FAS and COS. Consistent with our predictions, affordance measures were weakly correlated with associative/semantic measures of meaning, demonstrating divergent validity from pre-existing measures of meaning.</w:t>
      </w:r>
    </w:p>
    <w:p w14:paraId="1BC38AD5" w14:textId="5DFBF968" w:rsidR="00A35375" w:rsidRDefault="00B62082"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Overall, our affordance norms provide a useful starting point for investigating common versus uncommon affordances, which future research can leverage to further investigate the links between object perception and object use. </w:t>
      </w:r>
      <w:r w:rsidR="00CD0ACC">
        <w:rPr>
          <w:rFonts w:ascii="Times New Roman" w:hAnsi="Times New Roman" w:cs="Times New Roman"/>
          <w:sz w:val="24"/>
          <w:szCs w:val="24"/>
        </w:rPr>
        <w:t xml:space="preserve">Additionally, these norms may be particularly useful for investigating the connection between perceived use and semantic processing. For example, </w:t>
      </w:r>
      <w:r w:rsidR="00CD0ACC" w:rsidRPr="005D5EC3">
        <w:rPr>
          <w:rFonts w:ascii="Times New Roman" w:hAnsi="Times New Roman" w:cs="Times New Roman"/>
          <w:sz w:val="24"/>
          <w:szCs w:val="24"/>
        </w:rPr>
        <w:t>Surber, Huff, &amp; Hajnal (in press) recently demonstrated that object priming is facilitated by both semantic and affordance primes, suggesting that semantic and affordance properties are similarly processed. However, given the low degree of overlap between our affordance measures and semantic norms, it is likely that affordances denote a separate type of meaning of semantic features. Moreover, previous research suggests that various associative/semantic measures likely assess different domains of meaning, such that specific types of meaning may operate separately from others (e.g., Maki &amp; Buchanan, 2008; Patterson &amp; Ralph, 2016). Based</w:t>
      </w:r>
      <w:r w:rsidR="00CD0ACC">
        <w:rPr>
          <w:rFonts w:ascii="Times New Roman" w:hAnsi="Times New Roman" w:cs="Times New Roman"/>
          <w:sz w:val="24"/>
          <w:szCs w:val="24"/>
        </w:rPr>
        <w:t xml:space="preserve"> on this account, </w:t>
      </w:r>
      <w:r w:rsidR="00566C64">
        <w:rPr>
          <w:rFonts w:ascii="Times New Roman" w:hAnsi="Times New Roman" w:cs="Times New Roman"/>
          <w:sz w:val="24"/>
          <w:szCs w:val="24"/>
        </w:rPr>
        <w:t xml:space="preserve">action specific knowledge would constitute a separate type of meaning compared to associations and semantic features, though some overlap would be expected between measures, given that based on affordance theory, an object’s most salient features drive its perceived uses </w:t>
      </w:r>
      <w:r w:rsidR="00566C64" w:rsidRPr="005D5EC3">
        <w:rPr>
          <w:rFonts w:ascii="Times New Roman" w:hAnsi="Times New Roman" w:cs="Times New Roman"/>
          <w:sz w:val="24"/>
          <w:szCs w:val="24"/>
        </w:rPr>
        <w:t>(Gibson, 197</w:t>
      </w:r>
      <w:r w:rsidR="005D5EC3" w:rsidRPr="005D5EC3">
        <w:rPr>
          <w:rFonts w:ascii="Times New Roman" w:hAnsi="Times New Roman" w:cs="Times New Roman"/>
          <w:sz w:val="24"/>
          <w:szCs w:val="24"/>
        </w:rPr>
        <w:t>7</w:t>
      </w:r>
      <w:r w:rsidR="00566C64" w:rsidRPr="005D5EC3">
        <w:rPr>
          <w:rFonts w:ascii="Times New Roman" w:hAnsi="Times New Roman" w:cs="Times New Roman"/>
          <w:sz w:val="24"/>
          <w:szCs w:val="24"/>
        </w:rPr>
        <w:t>; see Wagman, 2</w:t>
      </w:r>
      <w:r w:rsidR="005D5EC3" w:rsidRPr="005D5EC3">
        <w:rPr>
          <w:rFonts w:ascii="Times New Roman" w:hAnsi="Times New Roman" w:cs="Times New Roman"/>
          <w:sz w:val="24"/>
          <w:szCs w:val="24"/>
        </w:rPr>
        <w:t>0</w:t>
      </w:r>
      <w:r w:rsidR="005D5EC3">
        <w:rPr>
          <w:rFonts w:ascii="Times New Roman" w:hAnsi="Times New Roman" w:cs="Times New Roman"/>
          <w:sz w:val="24"/>
          <w:szCs w:val="24"/>
        </w:rPr>
        <w:t>19</w:t>
      </w:r>
      <w:r w:rsidR="00566C64" w:rsidRPr="005D5EC3">
        <w:rPr>
          <w:rFonts w:ascii="Times New Roman" w:hAnsi="Times New Roman" w:cs="Times New Roman"/>
          <w:sz w:val="24"/>
          <w:szCs w:val="24"/>
        </w:rPr>
        <w:t>, for review). Thus, more work is needed to fully understand</w:t>
      </w:r>
      <w:r w:rsidR="00566C64">
        <w:rPr>
          <w:rFonts w:ascii="Times New Roman" w:hAnsi="Times New Roman" w:cs="Times New Roman"/>
          <w:sz w:val="24"/>
          <w:szCs w:val="24"/>
        </w:rPr>
        <w:t xml:space="preserve"> the degree to which affordances carry unique information that is separate from other measures of meaning.</w:t>
      </w:r>
    </w:p>
    <w:p w14:paraId="6A3E5E04" w14:textId="73562A66" w:rsidR="00D33E30" w:rsidRDefault="004A266D"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present study is the first to u</w:t>
      </w:r>
      <w:r w:rsidR="005431B8">
        <w:rPr>
          <w:rFonts w:ascii="Times New Roman" w:hAnsi="Times New Roman" w:cs="Times New Roman"/>
          <w:sz w:val="24"/>
          <w:szCs w:val="24"/>
        </w:rPr>
        <w:t xml:space="preserve">tilize an open-ended approach to measuring object interactions, we note that </w:t>
      </w:r>
      <w:proofErr w:type="spellStart"/>
      <w:r w:rsidR="005431B8">
        <w:rPr>
          <w:rFonts w:ascii="Times New Roman" w:hAnsi="Times New Roman" w:cs="Times New Roman"/>
          <w:sz w:val="24"/>
          <w:szCs w:val="24"/>
        </w:rPr>
        <w:t>Pexman</w:t>
      </w:r>
      <w:proofErr w:type="spellEnd"/>
      <w:r w:rsidR="005431B8">
        <w:rPr>
          <w:rFonts w:ascii="Times New Roman" w:hAnsi="Times New Roman" w:cs="Times New Roman"/>
          <w:sz w:val="24"/>
          <w:szCs w:val="24"/>
        </w:rPr>
        <w:t xml:space="preserve"> et al.’s (2019) BOI norms similarly quantified object </w:t>
      </w:r>
      <w:r w:rsidR="005431B8">
        <w:rPr>
          <w:rFonts w:ascii="Times New Roman" w:hAnsi="Times New Roman" w:cs="Times New Roman"/>
          <w:sz w:val="24"/>
          <w:szCs w:val="24"/>
        </w:rPr>
        <w:lastRenderedPageBreak/>
        <w:t xml:space="preserve">interactivity. As such, the low correlations between affordance measures and BOI are somewhat surprising, given that both datasets </w:t>
      </w:r>
      <w:r w:rsidR="00EE1335">
        <w:rPr>
          <w:rFonts w:ascii="Times New Roman" w:hAnsi="Times New Roman" w:cs="Times New Roman"/>
          <w:sz w:val="24"/>
          <w:szCs w:val="24"/>
        </w:rPr>
        <w:t xml:space="preserve">measure perceived interactivity. However, we note </w:t>
      </w:r>
      <w:r w:rsidR="00D509E3">
        <w:rPr>
          <w:rFonts w:ascii="Times New Roman" w:hAnsi="Times New Roman" w:cs="Times New Roman"/>
          <w:sz w:val="24"/>
          <w:szCs w:val="24"/>
        </w:rPr>
        <w:t>that differences in response format between the two studies may partially explain this discrepancy.</w:t>
      </w:r>
      <w:r w:rsidR="00EE1335">
        <w:rPr>
          <w:rFonts w:ascii="Times New Roman" w:hAnsi="Times New Roman" w:cs="Times New Roman"/>
          <w:sz w:val="24"/>
          <w:szCs w:val="24"/>
        </w:rPr>
        <w:t xml:space="preserve"> </w:t>
      </w:r>
      <w:r w:rsidR="00D509E3">
        <w:rPr>
          <w:rFonts w:ascii="Times New Roman" w:hAnsi="Times New Roman" w:cs="Times New Roman"/>
          <w:sz w:val="24"/>
          <w:szCs w:val="24"/>
        </w:rPr>
        <w:t>U</w:t>
      </w:r>
      <w:r w:rsidR="00EE1335">
        <w:rPr>
          <w:rFonts w:ascii="Times New Roman" w:hAnsi="Times New Roman" w:cs="Times New Roman"/>
          <w:sz w:val="24"/>
          <w:szCs w:val="24"/>
        </w:rPr>
        <w:t xml:space="preserve">nlike the present study which utilized an open-ended response format, </w:t>
      </w:r>
      <w:proofErr w:type="spellStart"/>
      <w:r w:rsidR="00EE1335">
        <w:rPr>
          <w:rFonts w:ascii="Times New Roman" w:hAnsi="Times New Roman" w:cs="Times New Roman"/>
          <w:sz w:val="24"/>
          <w:szCs w:val="24"/>
        </w:rPr>
        <w:t>Pexman</w:t>
      </w:r>
      <w:proofErr w:type="spellEnd"/>
      <w:r w:rsidR="00EE1335">
        <w:rPr>
          <w:rFonts w:ascii="Times New Roman" w:hAnsi="Times New Roman" w:cs="Times New Roman"/>
          <w:sz w:val="24"/>
          <w:szCs w:val="24"/>
        </w:rPr>
        <w:t xml:space="preserve"> et al. had participants rated each object’s perceived interactivity via a Likert scale, rather than</w:t>
      </w:r>
      <w:r w:rsidR="00D509E3">
        <w:rPr>
          <w:rFonts w:ascii="Times New Roman" w:hAnsi="Times New Roman" w:cs="Times New Roman"/>
          <w:sz w:val="24"/>
          <w:szCs w:val="24"/>
        </w:rPr>
        <w:t xml:space="preserve"> having them</w:t>
      </w:r>
      <w:r w:rsidR="00EE1335">
        <w:rPr>
          <w:rFonts w:ascii="Times New Roman" w:hAnsi="Times New Roman" w:cs="Times New Roman"/>
          <w:sz w:val="24"/>
          <w:szCs w:val="24"/>
        </w:rPr>
        <w:t xml:space="preserve"> list potential uses. As such, BOI ratings are highly correlated with concreteness. However, because our affordance norms were only weakly correlated with concreteness, weak correlations were similarly detected between affordance measures and BOI. </w:t>
      </w:r>
      <w:r w:rsidR="00D509E3">
        <w:rPr>
          <w:rFonts w:ascii="Times New Roman" w:hAnsi="Times New Roman" w:cs="Times New Roman"/>
          <w:sz w:val="24"/>
          <w:szCs w:val="24"/>
        </w:rPr>
        <w:t>Additionally,</w:t>
      </w:r>
      <w:r w:rsidR="00EE1335">
        <w:rPr>
          <w:rFonts w:ascii="Times New Roman" w:hAnsi="Times New Roman" w:cs="Times New Roman"/>
          <w:sz w:val="24"/>
          <w:szCs w:val="24"/>
        </w:rPr>
        <w:t xml:space="preserve"> our use of an open-ended response format provided a greater variability in participant responses compared to BOI</w:t>
      </w:r>
      <w:r w:rsidR="00D509E3">
        <w:rPr>
          <w:rFonts w:ascii="Times New Roman" w:hAnsi="Times New Roman" w:cs="Times New Roman"/>
          <w:sz w:val="24"/>
          <w:szCs w:val="24"/>
        </w:rPr>
        <w:t xml:space="preserve">, making potential correlations between affordances and BOI more difficult to detect. </w:t>
      </w:r>
    </w:p>
    <w:p w14:paraId="6B98734A" w14:textId="0C8B9D32" w:rsidR="004E727C" w:rsidRPr="00103A61" w:rsidRDefault="005431B8" w:rsidP="00287E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719FF">
        <w:rPr>
          <w:rFonts w:ascii="Times New Roman" w:hAnsi="Times New Roman" w:cs="Times New Roman"/>
          <w:sz w:val="24"/>
          <w:szCs w:val="24"/>
        </w:rPr>
        <w:t>Finally, we note that</w:t>
      </w:r>
      <w:r w:rsidR="00D95C65">
        <w:rPr>
          <w:rFonts w:ascii="Times New Roman" w:hAnsi="Times New Roman" w:cs="Times New Roman"/>
          <w:sz w:val="24"/>
          <w:szCs w:val="24"/>
        </w:rPr>
        <w:t xml:space="preserve"> consistent with previous associative/semantic norming studies, participants provided their responses after reading each cue. We elected to use this approach, as we wanted to avoid inadvertently priming participants to respond with specific object uses based on a certain type of object. However, this may have resulted in larger AFSS values, particularly for objects which may have been vague or objects which participants may have been unfamiliar with. As such, follow-up studies may consider using pictures rather than lexical cues. Additionally, future studies may wish to explore the effects of individual difference variables on affordances, particularly variables which may influence how participants interact with their environment (e.g., height, age, disability status, etc.). Ultimately, however, the present study provides an important starting point for measuring the link between affordances and action.</w:t>
      </w:r>
    </w:p>
    <w:p w14:paraId="5C84CCBF" w14:textId="020E4BE9"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t>Conclusion</w:t>
      </w:r>
    </w:p>
    <w:p w14:paraId="7106D776" w14:textId="4E7D3DFB" w:rsidR="00045FB0" w:rsidRDefault="00D061DC" w:rsidP="00287E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2F26">
        <w:rPr>
          <w:rFonts w:ascii="Times New Roman" w:hAnsi="Times New Roman" w:cs="Times New Roman"/>
          <w:sz w:val="24"/>
          <w:szCs w:val="24"/>
        </w:rPr>
        <w:t>Previous studies have commonly assessed meaning in terms of semantic features or cue-target associations. In t</w:t>
      </w:r>
      <w:r>
        <w:rPr>
          <w:rFonts w:ascii="Times New Roman" w:hAnsi="Times New Roman" w:cs="Times New Roman"/>
          <w:sz w:val="24"/>
          <w:szCs w:val="24"/>
        </w:rPr>
        <w:t xml:space="preserve">he </w:t>
      </w:r>
      <w:r w:rsidR="00B92F26">
        <w:rPr>
          <w:rFonts w:ascii="Times New Roman" w:hAnsi="Times New Roman" w:cs="Times New Roman"/>
          <w:sz w:val="24"/>
          <w:szCs w:val="24"/>
        </w:rPr>
        <w:t>current</w:t>
      </w:r>
      <w:r>
        <w:rPr>
          <w:rFonts w:ascii="Times New Roman" w:hAnsi="Times New Roman" w:cs="Times New Roman"/>
          <w:sz w:val="24"/>
          <w:szCs w:val="24"/>
        </w:rPr>
        <w:t xml:space="preserve"> study</w:t>
      </w:r>
      <w:r w:rsidR="00B92F26">
        <w:rPr>
          <w:rFonts w:ascii="Times New Roman" w:hAnsi="Times New Roman" w:cs="Times New Roman"/>
          <w:sz w:val="24"/>
          <w:szCs w:val="24"/>
        </w:rPr>
        <w:t>, we</w:t>
      </w:r>
      <w:r>
        <w:rPr>
          <w:rFonts w:ascii="Times New Roman" w:hAnsi="Times New Roman" w:cs="Times New Roman"/>
          <w:sz w:val="24"/>
          <w:szCs w:val="24"/>
        </w:rPr>
        <w:t xml:space="preserve"> </w:t>
      </w:r>
      <w:r w:rsidR="00B92F26">
        <w:rPr>
          <w:rFonts w:ascii="Times New Roman" w:hAnsi="Times New Roman" w:cs="Times New Roman"/>
          <w:sz w:val="24"/>
          <w:szCs w:val="24"/>
        </w:rPr>
        <w:t>present</w:t>
      </w:r>
      <w:r>
        <w:rPr>
          <w:rFonts w:ascii="Times New Roman" w:hAnsi="Times New Roman" w:cs="Times New Roman"/>
          <w:sz w:val="24"/>
          <w:szCs w:val="24"/>
        </w:rPr>
        <w:t xml:space="preserve"> a set of affordance norms </w:t>
      </w:r>
      <w:r w:rsidR="005966EA">
        <w:rPr>
          <w:rFonts w:ascii="Times New Roman" w:hAnsi="Times New Roman" w:cs="Times New Roman"/>
          <w:sz w:val="24"/>
          <w:szCs w:val="24"/>
        </w:rPr>
        <w:t>along with a</w:t>
      </w:r>
      <w:r w:rsidR="00B92F26">
        <w:rPr>
          <w:rFonts w:ascii="Times New Roman" w:hAnsi="Times New Roman" w:cs="Times New Roman"/>
          <w:sz w:val="24"/>
          <w:szCs w:val="24"/>
        </w:rPr>
        <w:t xml:space="preserve"> </w:t>
      </w:r>
      <w:r w:rsidR="00B92F26">
        <w:rPr>
          <w:rFonts w:ascii="Times New Roman" w:hAnsi="Times New Roman" w:cs="Times New Roman"/>
          <w:sz w:val="24"/>
          <w:szCs w:val="24"/>
        </w:rPr>
        <w:lastRenderedPageBreak/>
        <w:t xml:space="preserve">corresponding </w:t>
      </w:r>
      <w:r w:rsidR="00B92F26" w:rsidRPr="00B92F26">
        <w:rPr>
          <w:rFonts w:ascii="Times New Roman" w:hAnsi="Times New Roman" w:cs="Times New Roman"/>
          <w:i/>
          <w:iCs/>
          <w:sz w:val="24"/>
          <w:szCs w:val="24"/>
        </w:rPr>
        <w:t>R</w:t>
      </w:r>
      <w:r w:rsidR="00B92F26">
        <w:rPr>
          <w:rFonts w:ascii="Times New Roman" w:hAnsi="Times New Roman" w:cs="Times New Roman"/>
          <w:sz w:val="24"/>
          <w:szCs w:val="24"/>
        </w:rPr>
        <w:t xml:space="preserve"> shiny application, </w:t>
      </w:r>
      <w:r w:rsidR="00A52613">
        <w:rPr>
          <w:rFonts w:ascii="Times New Roman" w:hAnsi="Times New Roman" w:cs="Times New Roman"/>
          <w:sz w:val="24"/>
          <w:szCs w:val="24"/>
        </w:rPr>
        <w:t>which</w:t>
      </w:r>
      <w:r>
        <w:rPr>
          <w:rFonts w:ascii="Times New Roman" w:hAnsi="Times New Roman" w:cs="Times New Roman"/>
          <w:sz w:val="24"/>
          <w:szCs w:val="24"/>
        </w:rPr>
        <w:t xml:space="preserve"> provide</w:t>
      </w:r>
      <w:r w:rsidR="005966EA">
        <w:rPr>
          <w:rFonts w:ascii="Times New Roman" w:hAnsi="Times New Roman" w:cs="Times New Roman"/>
          <w:sz w:val="24"/>
          <w:szCs w:val="24"/>
        </w:rPr>
        <w:t>s</w:t>
      </w:r>
      <w:r>
        <w:rPr>
          <w:rFonts w:ascii="Times New Roman" w:hAnsi="Times New Roman" w:cs="Times New Roman"/>
          <w:sz w:val="24"/>
          <w:szCs w:val="24"/>
        </w:rPr>
        <w:t xml:space="preserve"> </w:t>
      </w:r>
      <w:r w:rsidR="00A52613">
        <w:rPr>
          <w:rFonts w:ascii="Times New Roman" w:hAnsi="Times New Roman" w:cs="Times New Roman"/>
          <w:sz w:val="24"/>
          <w:szCs w:val="24"/>
        </w:rPr>
        <w:t>researchers with</w:t>
      </w:r>
      <w:r w:rsidR="00B92F26">
        <w:rPr>
          <w:rFonts w:ascii="Times New Roman" w:hAnsi="Times New Roman" w:cs="Times New Roman"/>
          <w:sz w:val="24"/>
          <w:szCs w:val="24"/>
        </w:rPr>
        <w:t xml:space="preserve"> two measures of </w:t>
      </w:r>
      <w:r>
        <w:rPr>
          <w:rFonts w:ascii="Times New Roman" w:hAnsi="Times New Roman" w:cs="Times New Roman"/>
          <w:sz w:val="24"/>
          <w:szCs w:val="24"/>
        </w:rPr>
        <w:t xml:space="preserve">perceived object use </w:t>
      </w:r>
      <w:r w:rsidR="00B92F26">
        <w:rPr>
          <w:rFonts w:ascii="Times New Roman" w:hAnsi="Times New Roman" w:cs="Times New Roman"/>
          <w:sz w:val="24"/>
          <w:szCs w:val="24"/>
        </w:rPr>
        <w:t xml:space="preserve">(AFS and AFP) </w:t>
      </w:r>
      <w:r>
        <w:rPr>
          <w:rFonts w:ascii="Times New Roman" w:hAnsi="Times New Roman" w:cs="Times New Roman"/>
          <w:sz w:val="24"/>
          <w:szCs w:val="24"/>
        </w:rPr>
        <w:t>and</w:t>
      </w:r>
      <w:r w:rsidR="00B92F26">
        <w:rPr>
          <w:rFonts w:ascii="Times New Roman" w:hAnsi="Times New Roman" w:cs="Times New Roman"/>
          <w:sz w:val="24"/>
          <w:szCs w:val="24"/>
        </w:rPr>
        <w:t xml:space="preserve"> AFSS values</w:t>
      </w:r>
      <w:r>
        <w:rPr>
          <w:rFonts w:ascii="Times New Roman" w:hAnsi="Times New Roman" w:cs="Times New Roman"/>
          <w:sz w:val="24"/>
          <w:szCs w:val="24"/>
        </w:rPr>
        <w:t xml:space="preserve">. </w:t>
      </w:r>
      <w:r w:rsidR="00B92F26">
        <w:rPr>
          <w:rFonts w:ascii="Times New Roman" w:hAnsi="Times New Roman" w:cs="Times New Roman"/>
          <w:sz w:val="24"/>
          <w:szCs w:val="24"/>
        </w:rPr>
        <w:t xml:space="preserve">Importantly, we utilized an open-ended response format when developing this norm set, which allowed us to capture a wide range of potential object uses. </w:t>
      </w:r>
      <w:r>
        <w:rPr>
          <w:rFonts w:ascii="Times New Roman" w:hAnsi="Times New Roman" w:cs="Times New Roman"/>
          <w:sz w:val="24"/>
          <w:szCs w:val="24"/>
        </w:rPr>
        <w:t xml:space="preserve">Overall, we demonstrate that affordance properties are independent from other semantic measures (e.g., FAS and COS) while also showing </w:t>
      </w:r>
      <w:r w:rsidR="005966EA">
        <w:rPr>
          <w:rFonts w:ascii="Times New Roman" w:hAnsi="Times New Roman" w:cs="Times New Roman"/>
          <w:sz w:val="24"/>
          <w:szCs w:val="24"/>
        </w:rPr>
        <w:t>weak correlations</w:t>
      </w:r>
      <w:r>
        <w:rPr>
          <w:rFonts w:ascii="Times New Roman" w:hAnsi="Times New Roman" w:cs="Times New Roman"/>
          <w:sz w:val="24"/>
          <w:szCs w:val="24"/>
        </w:rPr>
        <w:t xml:space="preserve"> BOI values</w:t>
      </w:r>
      <w:r w:rsidR="005966EA">
        <w:rPr>
          <w:rFonts w:ascii="Times New Roman" w:hAnsi="Times New Roman" w:cs="Times New Roman"/>
          <w:sz w:val="24"/>
          <w:szCs w:val="24"/>
        </w:rPr>
        <w:t>, which quantify object interactivity</w:t>
      </w:r>
      <w:r>
        <w:rPr>
          <w:rFonts w:ascii="Times New Roman" w:hAnsi="Times New Roman" w:cs="Times New Roman"/>
          <w:sz w:val="24"/>
          <w:szCs w:val="24"/>
        </w:rPr>
        <w:t xml:space="preserve">. As such, </w:t>
      </w:r>
      <w:r w:rsidR="00CE3D1E">
        <w:rPr>
          <w:rFonts w:ascii="Times New Roman" w:hAnsi="Times New Roman" w:cs="Times New Roman"/>
          <w:sz w:val="24"/>
          <w:szCs w:val="24"/>
        </w:rPr>
        <w:t>affordance</w:t>
      </w:r>
      <w:r w:rsidR="00B92F26">
        <w:rPr>
          <w:rFonts w:ascii="Times New Roman" w:hAnsi="Times New Roman" w:cs="Times New Roman"/>
          <w:sz w:val="24"/>
          <w:szCs w:val="24"/>
        </w:rPr>
        <w:t xml:space="preserve"> information appears to reflect a construct that is separate from other measures of meaning</w:t>
      </w:r>
      <w:r w:rsidR="005966EA">
        <w:rPr>
          <w:rFonts w:ascii="Times New Roman" w:hAnsi="Times New Roman" w:cs="Times New Roman"/>
          <w:sz w:val="24"/>
          <w:szCs w:val="24"/>
        </w:rPr>
        <w:t>,</w:t>
      </w:r>
      <w:r w:rsidR="00B92F26">
        <w:rPr>
          <w:rFonts w:ascii="Times New Roman" w:hAnsi="Times New Roman" w:cs="Times New Roman"/>
          <w:sz w:val="24"/>
          <w:szCs w:val="24"/>
        </w:rPr>
        <w:t xml:space="preserve"> </w:t>
      </w:r>
      <w:r w:rsidR="005966EA">
        <w:rPr>
          <w:rFonts w:ascii="Times New Roman" w:hAnsi="Times New Roman" w:cs="Times New Roman"/>
          <w:sz w:val="24"/>
          <w:szCs w:val="24"/>
        </w:rPr>
        <w:t>though</w:t>
      </w:r>
      <w:r w:rsidR="00B92F26">
        <w:rPr>
          <w:rFonts w:ascii="Times New Roman" w:hAnsi="Times New Roman" w:cs="Times New Roman"/>
          <w:sz w:val="24"/>
          <w:szCs w:val="24"/>
        </w:rPr>
        <w:t xml:space="preserve"> more work is needed to fully explore the relationship between affordanc</w:t>
      </w:r>
      <w:r w:rsidR="005966EA">
        <w:rPr>
          <w:rFonts w:ascii="Times New Roman" w:hAnsi="Times New Roman" w:cs="Times New Roman"/>
          <w:sz w:val="24"/>
          <w:szCs w:val="24"/>
        </w:rPr>
        <w:t>es and other semantic measures</w:t>
      </w:r>
      <w:r w:rsidR="00B92F26">
        <w:rPr>
          <w:rFonts w:ascii="Times New Roman" w:hAnsi="Times New Roman" w:cs="Times New Roman"/>
          <w:sz w:val="24"/>
          <w:szCs w:val="24"/>
        </w:rPr>
        <w:t>.</w:t>
      </w:r>
    </w:p>
    <w:p w14:paraId="3371D284" w14:textId="77777777" w:rsidR="00045FB0" w:rsidRDefault="00045FB0">
      <w:pPr>
        <w:rPr>
          <w:rFonts w:ascii="Times New Roman" w:hAnsi="Times New Roman" w:cs="Times New Roman"/>
          <w:sz w:val="24"/>
          <w:szCs w:val="24"/>
        </w:rPr>
      </w:pPr>
      <w:r>
        <w:rPr>
          <w:rFonts w:ascii="Times New Roman" w:hAnsi="Times New Roman" w:cs="Times New Roman"/>
          <w:sz w:val="24"/>
          <w:szCs w:val="24"/>
        </w:rPr>
        <w:br w:type="page"/>
      </w:r>
    </w:p>
    <w:p w14:paraId="229DABD5" w14:textId="2E84B072" w:rsidR="00496962" w:rsidRPr="00045FB0"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b/>
          <w:bCs/>
          <w:sz w:val="24"/>
          <w:szCs w:val="24"/>
        </w:rPr>
        <w:lastRenderedPageBreak/>
        <w:t>Open Practices Statement</w:t>
      </w:r>
    </w:p>
    <w:p w14:paraId="361CB711" w14:textId="79C9E185" w:rsidR="00FB6977" w:rsidRPr="00103A61" w:rsidRDefault="00FB6977"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rPr>
        <w:t xml:space="preserve">Data for all analyses have been made available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xml:space="preserve">. The final affordance norm dataset can be accessed at </w:t>
      </w:r>
      <w:r w:rsidRPr="00103A61">
        <w:rPr>
          <w:rFonts w:ascii="Times New Roman" w:hAnsi="Times New Roman" w:cs="Times New Roman"/>
          <w:sz w:val="24"/>
          <w:szCs w:val="24"/>
          <w:highlight w:val="green"/>
        </w:rPr>
        <w:t>[LINK]</w:t>
      </w:r>
      <w:r w:rsidRPr="00103A61">
        <w:rPr>
          <w:rFonts w:ascii="Times New Roman" w:hAnsi="Times New Roman" w:cs="Times New Roman"/>
          <w:sz w:val="24"/>
          <w:szCs w:val="24"/>
        </w:rPr>
        <w:t>. This study was not preregistered.</w:t>
      </w:r>
    </w:p>
    <w:p w14:paraId="7C0D9221" w14:textId="51FB70A1" w:rsidR="00496962" w:rsidRPr="00103A61" w:rsidRDefault="00496962" w:rsidP="00287EA2">
      <w:pPr>
        <w:spacing w:after="0" w:line="480" w:lineRule="auto"/>
        <w:rPr>
          <w:rFonts w:ascii="Times New Roman" w:hAnsi="Times New Roman" w:cs="Times New Roman"/>
          <w:b/>
          <w:bCs/>
          <w:sz w:val="24"/>
          <w:szCs w:val="24"/>
        </w:rPr>
      </w:pPr>
      <w:commentRangeStart w:id="3"/>
      <w:r w:rsidRPr="00103A61">
        <w:rPr>
          <w:rFonts w:ascii="Times New Roman" w:hAnsi="Times New Roman" w:cs="Times New Roman"/>
          <w:b/>
          <w:bCs/>
          <w:sz w:val="24"/>
          <w:szCs w:val="24"/>
        </w:rPr>
        <w:t>Funding Declarations</w:t>
      </w:r>
      <w:commentRangeEnd w:id="3"/>
      <w:r w:rsidR="00FB6977" w:rsidRPr="00103A61">
        <w:rPr>
          <w:rStyle w:val="CommentReference"/>
          <w:rFonts w:ascii="Times New Roman" w:hAnsi="Times New Roman" w:cs="Times New Roman"/>
          <w:sz w:val="24"/>
          <w:szCs w:val="24"/>
        </w:rPr>
        <w:commentReference w:id="3"/>
      </w:r>
    </w:p>
    <w:p w14:paraId="44BC7B2B" w14:textId="2ABC70C6" w:rsidR="00F52251" w:rsidRPr="00103A61" w:rsidRDefault="00496962" w:rsidP="00287EA2">
      <w:pPr>
        <w:spacing w:after="0" w:line="480" w:lineRule="auto"/>
        <w:rPr>
          <w:rFonts w:ascii="Times New Roman" w:hAnsi="Times New Roman" w:cs="Times New Roman"/>
          <w:sz w:val="24"/>
          <w:szCs w:val="24"/>
        </w:rPr>
      </w:pPr>
      <w:r w:rsidRPr="00103A61">
        <w:rPr>
          <w:rFonts w:ascii="Times New Roman" w:hAnsi="Times New Roman" w:cs="Times New Roman"/>
          <w:sz w:val="24"/>
          <w:szCs w:val="24"/>
          <w:highlight w:val="yellow"/>
        </w:rPr>
        <w:t>[WORDS HERE]</w:t>
      </w:r>
      <w:r w:rsidR="00F52251" w:rsidRPr="00103A61">
        <w:rPr>
          <w:rFonts w:ascii="Times New Roman" w:hAnsi="Times New Roman" w:cs="Times New Roman"/>
          <w:sz w:val="24"/>
          <w:szCs w:val="24"/>
        </w:rPr>
        <w:br w:type="page"/>
      </w:r>
    </w:p>
    <w:p w14:paraId="33E89D34" w14:textId="42D2E21C" w:rsidR="00F52251" w:rsidRPr="00103A61" w:rsidRDefault="00F52251" w:rsidP="00287EA2">
      <w:pPr>
        <w:spacing w:after="0" w:line="480" w:lineRule="auto"/>
        <w:jc w:val="center"/>
        <w:rPr>
          <w:rFonts w:ascii="Times New Roman" w:hAnsi="Times New Roman" w:cs="Times New Roman"/>
          <w:b/>
          <w:bCs/>
          <w:sz w:val="24"/>
          <w:szCs w:val="24"/>
        </w:rPr>
      </w:pPr>
      <w:r w:rsidRPr="00103A61">
        <w:rPr>
          <w:rFonts w:ascii="Times New Roman" w:hAnsi="Times New Roman" w:cs="Times New Roman"/>
          <w:b/>
          <w:bCs/>
          <w:sz w:val="24"/>
          <w:szCs w:val="24"/>
        </w:rPr>
        <w:lastRenderedPageBreak/>
        <w:t>References</w:t>
      </w:r>
    </w:p>
    <w:p w14:paraId="471B7DDC" w14:textId="6D175003" w:rsidR="00C9571B" w:rsidRPr="00C9571B" w:rsidRDefault="00C9571B" w:rsidP="00C9571B">
      <w:pPr>
        <w:spacing w:after="0" w:line="480" w:lineRule="auto"/>
        <w:ind w:left="720" w:right="500" w:hanging="719"/>
        <w:contextualSpacing/>
        <w:rPr>
          <w:rFonts w:ascii="Times New Roman" w:eastAsia="Arial" w:hAnsi="Times New Roman" w:cs="Times New Roman"/>
          <w:sz w:val="24"/>
          <w:szCs w:val="24"/>
        </w:rPr>
      </w:pPr>
      <w:bookmarkStart w:id="4" w:name="_Hlk65826056"/>
      <w:proofErr w:type="spellStart"/>
      <w:r w:rsidRPr="00883ACD">
        <w:rPr>
          <w:rFonts w:ascii="Times New Roman" w:eastAsia="Arial" w:hAnsi="Times New Roman" w:cs="Times New Roman"/>
          <w:sz w:val="24"/>
          <w:szCs w:val="24"/>
        </w:rPr>
        <w:t>Balota</w:t>
      </w:r>
      <w:proofErr w:type="spellEnd"/>
      <w:r w:rsidRPr="00883ACD">
        <w:rPr>
          <w:rFonts w:ascii="Times New Roman" w:eastAsia="Arial" w:hAnsi="Times New Roman" w:cs="Times New Roman"/>
          <w:sz w:val="24"/>
          <w:szCs w:val="24"/>
        </w:rPr>
        <w:t xml:space="preserve">, D. A., Yap, M. J., Hutchison, K. A., Cortese, M. J., Kessler, B., Loftis, B., Neely, J. H., Nelson, D. L., Simpson, G. B, &amp; </w:t>
      </w:r>
      <w:proofErr w:type="spellStart"/>
      <w:r w:rsidRPr="00883ACD">
        <w:rPr>
          <w:rFonts w:ascii="Times New Roman" w:eastAsia="Arial" w:hAnsi="Times New Roman" w:cs="Times New Roman"/>
          <w:sz w:val="24"/>
          <w:szCs w:val="24"/>
        </w:rPr>
        <w:t>Treiman</w:t>
      </w:r>
      <w:proofErr w:type="spellEnd"/>
      <w:r w:rsidRPr="00883ACD">
        <w:rPr>
          <w:rFonts w:ascii="Times New Roman" w:eastAsia="Arial" w:hAnsi="Times New Roman" w:cs="Times New Roman"/>
          <w:sz w:val="24"/>
          <w:szCs w:val="24"/>
        </w:rPr>
        <w:t xml:space="preserve">, R. (2007). The English lexicon project. </w:t>
      </w:r>
      <w:r w:rsidRPr="00883ACD">
        <w:rPr>
          <w:rFonts w:ascii="Times New Roman" w:eastAsia="Arial" w:hAnsi="Times New Roman" w:cs="Times New Roman"/>
          <w:i/>
          <w:iCs/>
          <w:sz w:val="24"/>
          <w:szCs w:val="24"/>
        </w:rPr>
        <w:t xml:space="preserve">Behavior Research Methods, 39 </w:t>
      </w:r>
      <w:r w:rsidRPr="00883ACD">
        <w:rPr>
          <w:rFonts w:ascii="Times New Roman" w:eastAsia="Arial" w:hAnsi="Times New Roman" w:cs="Times New Roman"/>
          <w:sz w:val="24"/>
          <w:szCs w:val="24"/>
        </w:rPr>
        <w:t>(3), 445-459.</w:t>
      </w:r>
      <w:bookmarkEnd w:id="4"/>
    </w:p>
    <w:p w14:paraId="1B9E7C50" w14:textId="66A0EFC6" w:rsidR="000F03B9" w:rsidRDefault="000F03B9" w:rsidP="00287EA2">
      <w:pPr>
        <w:spacing w:after="0" w:line="480" w:lineRule="auto"/>
        <w:ind w:left="720" w:hanging="720"/>
        <w:rPr>
          <w:rFonts w:ascii="Times New Roman" w:hAnsi="Times New Roman" w:cs="Times New Roman"/>
          <w:sz w:val="24"/>
          <w:szCs w:val="24"/>
        </w:rPr>
      </w:pPr>
      <w:r w:rsidRPr="000F03B9">
        <w:rPr>
          <w:rFonts w:ascii="Times New Roman" w:hAnsi="Times New Roman" w:cs="Times New Roman"/>
          <w:sz w:val="24"/>
          <w:szCs w:val="24"/>
        </w:rPr>
        <w:t>Barsalou, L. W</w:t>
      </w:r>
      <w:r>
        <w:rPr>
          <w:rFonts w:ascii="Times New Roman" w:hAnsi="Times New Roman" w:cs="Times New Roman"/>
          <w:sz w:val="24"/>
          <w:szCs w:val="24"/>
        </w:rPr>
        <w:t>. (</w:t>
      </w:r>
      <w:r w:rsidRPr="000F03B9">
        <w:rPr>
          <w:rFonts w:ascii="Times New Roman" w:hAnsi="Times New Roman" w:cs="Times New Roman"/>
          <w:sz w:val="24"/>
          <w:szCs w:val="24"/>
        </w:rPr>
        <w:t>1999</w:t>
      </w:r>
      <w:r>
        <w:rPr>
          <w:rFonts w:ascii="Times New Roman" w:hAnsi="Times New Roman" w:cs="Times New Roman"/>
          <w:sz w:val="24"/>
          <w:szCs w:val="24"/>
        </w:rPr>
        <w:t>)</w:t>
      </w:r>
      <w:r w:rsidRPr="000F03B9">
        <w:rPr>
          <w:rFonts w:ascii="Times New Roman" w:hAnsi="Times New Roman" w:cs="Times New Roman"/>
          <w:sz w:val="24"/>
          <w:szCs w:val="24"/>
        </w:rPr>
        <w:t xml:space="preserve">. Perceptual symbol systems. </w:t>
      </w:r>
      <w:r w:rsidRPr="000F03B9">
        <w:rPr>
          <w:rFonts w:ascii="Times New Roman" w:hAnsi="Times New Roman" w:cs="Times New Roman"/>
          <w:i/>
          <w:iCs/>
          <w:sz w:val="24"/>
          <w:szCs w:val="24"/>
        </w:rPr>
        <w:t>Behavioral and Brain Sciences</w:t>
      </w:r>
      <w:r w:rsidRPr="000F03B9">
        <w:rPr>
          <w:rFonts w:ascii="Times New Roman" w:hAnsi="Times New Roman" w:cs="Times New Roman"/>
          <w:sz w:val="24"/>
          <w:szCs w:val="24"/>
        </w:rPr>
        <w:t>, 22</w:t>
      </w:r>
      <w:r>
        <w:rPr>
          <w:rFonts w:ascii="Times New Roman" w:hAnsi="Times New Roman" w:cs="Times New Roman"/>
          <w:sz w:val="24"/>
          <w:szCs w:val="24"/>
        </w:rPr>
        <w:t xml:space="preserve">, </w:t>
      </w:r>
      <w:r w:rsidRPr="000F03B9">
        <w:rPr>
          <w:rFonts w:ascii="Times New Roman" w:hAnsi="Times New Roman" w:cs="Times New Roman"/>
          <w:sz w:val="24"/>
          <w:szCs w:val="24"/>
        </w:rPr>
        <w:t>577–660.</w:t>
      </w:r>
    </w:p>
    <w:p w14:paraId="21ED2EB7" w14:textId="165974A4"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(2008). Grounded Cognition. </w:t>
      </w:r>
      <w:r>
        <w:rPr>
          <w:rFonts w:ascii="Times New Roman" w:hAnsi="Times New Roman" w:cs="Times New Roman"/>
          <w:i/>
          <w:iCs/>
          <w:sz w:val="24"/>
          <w:szCs w:val="24"/>
        </w:rPr>
        <w:t>Annual Review of Psychology, 59</w:t>
      </w:r>
      <w:r>
        <w:rPr>
          <w:rFonts w:ascii="Times New Roman" w:hAnsi="Times New Roman" w:cs="Times New Roman"/>
          <w:sz w:val="24"/>
          <w:szCs w:val="24"/>
        </w:rPr>
        <w:t>, 617-645.</w:t>
      </w:r>
    </w:p>
    <w:p w14:paraId="201C6861" w14:textId="190A7B32" w:rsidR="007A2A3A" w:rsidRDefault="007A2A3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Barsalou, L. W., Simmons, W. K., Barbey, A. K., &amp; Wilson, C. D. (2003). Grounding conceptual knowledge in modality-specific systems. </w:t>
      </w:r>
      <w:r>
        <w:rPr>
          <w:rFonts w:ascii="Times New Roman" w:hAnsi="Times New Roman" w:cs="Times New Roman"/>
          <w:i/>
          <w:iCs/>
          <w:sz w:val="24"/>
          <w:szCs w:val="24"/>
        </w:rPr>
        <w:t>Trends in Cognitive Sciences, 7</w:t>
      </w:r>
      <w:r>
        <w:rPr>
          <w:rFonts w:ascii="Times New Roman" w:hAnsi="Times New Roman" w:cs="Times New Roman"/>
          <w:sz w:val="24"/>
          <w:szCs w:val="24"/>
        </w:rPr>
        <w:t>(2), 84-91.</w:t>
      </w:r>
    </w:p>
    <w:p w14:paraId="137F1388" w14:textId="4C2DBE53" w:rsidR="00F51AC3" w:rsidRDefault="00F51AC3"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Benoit, K., Muhr, D., &amp; Watanabe, K</w:t>
      </w:r>
      <w:r w:rsidRPr="0063686B">
        <w:rPr>
          <w:rFonts w:ascii="Times New Roman" w:hAnsi="Times New Roman" w:cs="Times New Roman"/>
          <w:sz w:val="24"/>
          <w:szCs w:val="24"/>
        </w:rPr>
        <w:t>. (202</w:t>
      </w:r>
      <w:r>
        <w:rPr>
          <w:rFonts w:ascii="Times New Roman" w:hAnsi="Times New Roman" w:cs="Times New Roman"/>
          <w:sz w:val="24"/>
          <w:szCs w:val="24"/>
        </w:rPr>
        <w:t>1</w:t>
      </w:r>
      <w:r w:rsidRPr="0063686B">
        <w:rPr>
          <w:rFonts w:ascii="Times New Roman" w:hAnsi="Times New Roman" w:cs="Times New Roman"/>
          <w:sz w:val="24"/>
          <w:szCs w:val="24"/>
        </w:rPr>
        <w:t xml:space="preserve">). </w:t>
      </w:r>
      <w:proofErr w:type="spellStart"/>
      <w:r>
        <w:rPr>
          <w:rFonts w:ascii="Times New Roman" w:hAnsi="Times New Roman" w:cs="Times New Roman"/>
          <w:sz w:val="24"/>
          <w:szCs w:val="24"/>
        </w:rPr>
        <w:t>stopwords</w:t>
      </w:r>
      <w:proofErr w:type="spellEnd"/>
      <w:r w:rsidRPr="0063686B">
        <w:rPr>
          <w:rFonts w:ascii="Times New Roman" w:hAnsi="Times New Roman" w:cs="Times New Roman"/>
          <w:sz w:val="24"/>
          <w:szCs w:val="24"/>
        </w:rPr>
        <w:t xml:space="preserve">: </w:t>
      </w:r>
      <w:r w:rsidR="00B87DFE">
        <w:rPr>
          <w:rFonts w:ascii="Times New Roman" w:hAnsi="Times New Roman" w:cs="Times New Roman"/>
          <w:sz w:val="24"/>
          <w:szCs w:val="24"/>
        </w:rPr>
        <w:t xml:space="preserve">Multilingual </w:t>
      </w:r>
      <w:proofErr w:type="spellStart"/>
      <w:r w:rsidR="00B87DFE">
        <w:rPr>
          <w:rFonts w:ascii="Times New Roman" w:hAnsi="Times New Roman" w:cs="Times New Roman"/>
          <w:sz w:val="24"/>
          <w:szCs w:val="24"/>
        </w:rPr>
        <w:t>stopword</w:t>
      </w:r>
      <w:proofErr w:type="spellEnd"/>
      <w:r w:rsidR="00B87DFE">
        <w:rPr>
          <w:rFonts w:ascii="Times New Roman" w:hAnsi="Times New Roman" w:cs="Times New Roman"/>
          <w:sz w:val="24"/>
          <w:szCs w:val="24"/>
        </w:rPr>
        <w:t xml:space="preserve"> lists</w:t>
      </w:r>
      <w:r>
        <w:rPr>
          <w:rFonts w:ascii="Times New Roman" w:hAnsi="Times New Roman" w:cs="Times New Roman"/>
          <w:sz w:val="24"/>
          <w:szCs w:val="24"/>
        </w:rPr>
        <w:t>.</w:t>
      </w:r>
      <w:r w:rsidRPr="0063686B">
        <w:rPr>
          <w:rFonts w:ascii="Times New Roman" w:hAnsi="Times New Roman" w:cs="Times New Roman"/>
          <w:sz w:val="24"/>
          <w:szCs w:val="24"/>
        </w:rPr>
        <w:t xml:space="preserve"> (</w:t>
      </w:r>
      <w:r>
        <w:rPr>
          <w:rFonts w:ascii="Times New Roman" w:hAnsi="Times New Roman" w:cs="Times New Roman"/>
          <w:sz w:val="24"/>
          <w:szCs w:val="24"/>
        </w:rPr>
        <w:t>2</w:t>
      </w:r>
      <w:r w:rsidRPr="0063686B">
        <w:rPr>
          <w:rFonts w:ascii="Times New Roman" w:hAnsi="Times New Roman" w:cs="Times New Roman"/>
          <w:sz w:val="24"/>
          <w:szCs w:val="24"/>
        </w:rPr>
        <w:t>.</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stopwords.</w:t>
      </w:r>
    </w:p>
    <w:p w14:paraId="0901EA71" w14:textId="16748028" w:rsidR="00744E53" w:rsidRDefault="00744E53" w:rsidP="00287EA2">
      <w:pPr>
        <w:spacing w:after="0" w:line="480" w:lineRule="auto"/>
        <w:ind w:left="720" w:hanging="720"/>
        <w:contextualSpacing/>
        <w:rPr>
          <w:rFonts w:ascii="Times New Roman" w:eastAsia="Calibri" w:hAnsi="Times New Roman" w:cs="Times New Roman"/>
          <w:sz w:val="24"/>
          <w:szCs w:val="24"/>
        </w:rPr>
      </w:pPr>
      <w:bookmarkStart w:id="5" w:name="_Hlk65826197"/>
      <w:r w:rsidRPr="00883ACD">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sidRPr="00883ACD">
        <w:rPr>
          <w:rFonts w:ascii="Times New Roman" w:eastAsia="Calibri" w:hAnsi="Times New Roman" w:cs="Times New Roman"/>
          <w:i/>
          <w:iCs/>
          <w:sz w:val="24"/>
          <w:szCs w:val="24"/>
        </w:rPr>
        <w:t>Behavior Research Methods, 41</w:t>
      </w:r>
      <w:r w:rsidRPr="00883ACD">
        <w:rPr>
          <w:rFonts w:ascii="Times New Roman" w:eastAsia="Calibri" w:hAnsi="Times New Roman" w:cs="Times New Roman"/>
          <w:sz w:val="24"/>
          <w:szCs w:val="24"/>
        </w:rPr>
        <w:t>, 977–990.</w:t>
      </w:r>
      <w:bookmarkEnd w:id="5"/>
    </w:p>
    <w:p w14:paraId="401AD8E4" w14:textId="38425147" w:rsidR="00744E53" w:rsidRDefault="00744E53"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Warriner, A. B., &amp; Kuperman, V. (2014). Concreteness ratings for 40 thousand generally known English word lemmas. </w:t>
      </w:r>
      <w:r>
        <w:rPr>
          <w:rFonts w:ascii="Times New Roman" w:eastAsia="Calibri" w:hAnsi="Times New Roman" w:cs="Times New Roman"/>
          <w:i/>
          <w:iCs/>
          <w:sz w:val="24"/>
          <w:szCs w:val="24"/>
        </w:rPr>
        <w:t>Behavior Research Methods, 46</w:t>
      </w:r>
      <w:r>
        <w:rPr>
          <w:rFonts w:ascii="Times New Roman" w:eastAsia="Calibri" w:hAnsi="Times New Roman" w:cs="Times New Roman"/>
          <w:sz w:val="24"/>
          <w:szCs w:val="24"/>
        </w:rPr>
        <w:t>, 904-911.</w:t>
      </w:r>
    </w:p>
    <w:p w14:paraId="2394EE4C" w14:textId="760832BF" w:rsidR="00530435" w:rsidRPr="00530435" w:rsidRDefault="00530435" w:rsidP="00287EA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Buchanan, E. M. De Deyne, S. &amp; </w:t>
      </w:r>
      <w:proofErr w:type="spellStart"/>
      <w:r>
        <w:rPr>
          <w:rFonts w:ascii="Times New Roman" w:eastAsia="Calibri" w:hAnsi="Times New Roman" w:cs="Times New Roman"/>
          <w:sz w:val="24"/>
          <w:szCs w:val="24"/>
        </w:rPr>
        <w:t>Montefinese</w:t>
      </w:r>
      <w:proofErr w:type="spellEnd"/>
      <w:r>
        <w:rPr>
          <w:rFonts w:ascii="Times New Roman" w:eastAsia="Calibri" w:hAnsi="Times New Roman" w:cs="Times New Roman"/>
          <w:sz w:val="24"/>
          <w:szCs w:val="24"/>
        </w:rPr>
        <w:t xml:space="preserve">, M. (2020). A practical primer on processing semantic property norm data. </w:t>
      </w:r>
      <w:r>
        <w:rPr>
          <w:rFonts w:ascii="Times New Roman" w:eastAsia="Calibri" w:hAnsi="Times New Roman" w:cs="Times New Roman"/>
          <w:i/>
          <w:iCs/>
          <w:sz w:val="24"/>
          <w:szCs w:val="24"/>
        </w:rPr>
        <w:t>Cognitive Processing, 21</w:t>
      </w:r>
      <w:r>
        <w:rPr>
          <w:rFonts w:ascii="Times New Roman" w:eastAsia="Calibri" w:hAnsi="Times New Roman" w:cs="Times New Roman"/>
          <w:sz w:val="24"/>
          <w:szCs w:val="24"/>
        </w:rPr>
        <w:t>, 587-599.</w:t>
      </w:r>
    </w:p>
    <w:p w14:paraId="4F097348" w14:textId="70F5AA98"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English semantic feature production norms: An extended database of 4433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37484F99" w14:textId="55D004D1" w:rsidR="007D65AB" w:rsidRDefault="007D65AB"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Buchanan, E. M., Valentine, K. D., &amp; Maxwell, N. P. (2019b)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3336FD7B" w14:textId="31145C60" w:rsidR="00B962BD" w:rsidRPr="00B962BD" w:rsidRDefault="00B962BD" w:rsidP="007D65A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Coltheart, M. (1981). The MRC Psycholinguistic Database. </w:t>
      </w:r>
      <w:r>
        <w:rPr>
          <w:rFonts w:ascii="Times New Roman" w:hAnsi="Times New Roman" w:cs="Times New Roman"/>
          <w:i/>
          <w:iCs/>
          <w:sz w:val="24"/>
          <w:szCs w:val="24"/>
        </w:rPr>
        <w:t>The Quarterly Journal of Experimental Psychology Section A, 33</w:t>
      </w:r>
      <w:r>
        <w:rPr>
          <w:rFonts w:ascii="Times New Roman" w:hAnsi="Times New Roman" w:cs="Times New Roman"/>
          <w:sz w:val="24"/>
          <w:szCs w:val="24"/>
        </w:rPr>
        <w:t>(4), 497-505.</w:t>
      </w:r>
    </w:p>
    <w:p w14:paraId="30F9A6FA" w14:textId="204B0AEE"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Deyne,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799CD2A1" w14:textId="774A3345" w:rsidR="00622C35" w:rsidRPr="00622C35" w:rsidRDefault="00622C35" w:rsidP="00622C35">
      <w:pPr>
        <w:spacing w:after="0" w:line="480" w:lineRule="auto"/>
        <w:ind w:left="700" w:hanging="700"/>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Garcia, M. &amp; Kornell, N. (2015). Collector [Computer software]. Retrieved April 3</w:t>
      </w:r>
      <w:r w:rsidRPr="00883ACD">
        <w:rPr>
          <w:rFonts w:ascii="Times New Roman" w:eastAsia="Arial" w:hAnsi="Times New Roman" w:cs="Times New Roman"/>
          <w:sz w:val="24"/>
          <w:szCs w:val="24"/>
          <w:vertAlign w:val="superscript"/>
        </w:rPr>
        <w:t>rd</w:t>
      </w:r>
      <w:r w:rsidRPr="00883ACD">
        <w:rPr>
          <w:rFonts w:ascii="Times New Roman" w:eastAsia="Arial" w:hAnsi="Times New Roman" w:cs="Times New Roman"/>
          <w:sz w:val="24"/>
          <w:szCs w:val="24"/>
        </w:rPr>
        <w:t xml:space="preserve">, </w:t>
      </w:r>
      <w:proofErr w:type="gramStart"/>
      <w:r w:rsidRPr="00883ACD">
        <w:rPr>
          <w:rFonts w:ascii="Times New Roman" w:eastAsia="Arial" w:hAnsi="Times New Roman" w:cs="Times New Roman"/>
          <w:sz w:val="24"/>
          <w:szCs w:val="24"/>
        </w:rPr>
        <w:t>2020</w:t>
      </w:r>
      <w:proofErr w:type="gramEnd"/>
      <w:r w:rsidRPr="00883ACD">
        <w:rPr>
          <w:rFonts w:ascii="Times New Roman" w:eastAsia="Arial" w:hAnsi="Times New Roman" w:cs="Times New Roman"/>
          <w:sz w:val="24"/>
          <w:szCs w:val="24"/>
        </w:rPr>
        <w:t xml:space="preserve"> from https://github.com/gikeymarica/Collector.</w:t>
      </w:r>
    </w:p>
    <w:p w14:paraId="272E39C8" w14:textId="6E4D47D8"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Gibson, J. J. (1977). The theory of affordances. In </w:t>
      </w:r>
      <w:r w:rsidRPr="003D43CF">
        <w:rPr>
          <w:rFonts w:ascii="Times New Roman" w:hAnsi="Times New Roman" w:cs="Times New Roman"/>
          <w:sz w:val="24"/>
          <w:szCs w:val="24"/>
        </w:rPr>
        <w:t xml:space="preserve">R. Shaw, J. Bransford (Eds.), Perceiving, Acting, and Knowing: Toward an Ecological </w:t>
      </w:r>
      <w:r w:rsidRPr="003D43CF">
        <w:rPr>
          <w:rFonts w:ascii="Times New Roman" w:hAnsi="Times New Roman" w:cs="Times New Roman"/>
          <w:i/>
          <w:iCs/>
          <w:sz w:val="24"/>
          <w:szCs w:val="24"/>
        </w:rPr>
        <w:t>Psychology</w:t>
      </w:r>
      <w:r w:rsidRPr="003D43CF">
        <w:rPr>
          <w:rFonts w:ascii="Times New Roman" w:hAnsi="Times New Roman" w:cs="Times New Roman"/>
          <w:sz w:val="24"/>
          <w:szCs w:val="24"/>
        </w:rPr>
        <w:t>, Lawrence Erlbaum, Hillsdale, NJ, pp. 67-82</w:t>
      </w:r>
      <w:r>
        <w:rPr>
          <w:rFonts w:ascii="Times New Roman" w:hAnsi="Times New Roman" w:cs="Times New Roman"/>
          <w:sz w:val="24"/>
          <w:szCs w:val="24"/>
        </w:rPr>
        <w:t>.</w:t>
      </w:r>
    </w:p>
    <w:p w14:paraId="51C7A690" w14:textId="58DDBDD8" w:rsidR="00864A82" w:rsidRDefault="00864A82" w:rsidP="00287EA2">
      <w:pPr>
        <w:spacing w:after="0" w:line="480" w:lineRule="auto"/>
        <w:ind w:left="720" w:hanging="720"/>
        <w:rPr>
          <w:rFonts w:ascii="Times New Roman" w:hAnsi="Times New Roman" w:cs="Times New Roman"/>
          <w:sz w:val="24"/>
          <w:szCs w:val="24"/>
        </w:rPr>
      </w:pPr>
      <w:r w:rsidRPr="00864A82">
        <w:rPr>
          <w:rFonts w:ascii="Times New Roman" w:hAnsi="Times New Roman" w:cs="Times New Roman"/>
          <w:sz w:val="24"/>
          <w:szCs w:val="24"/>
        </w:rPr>
        <w:t xml:space="preserve">Glenberg, A. M. (2015). Few believe the world is flat: How embodiment is changing the scientific understanding of cognition. </w:t>
      </w:r>
      <w:r w:rsidRPr="00864A82">
        <w:rPr>
          <w:rFonts w:ascii="Times New Roman" w:hAnsi="Times New Roman" w:cs="Times New Roman"/>
          <w:i/>
          <w:iCs/>
          <w:sz w:val="24"/>
          <w:szCs w:val="24"/>
        </w:rPr>
        <w:t>Canadian Journal of Experimental Psychology</w:t>
      </w:r>
      <w:r>
        <w:rPr>
          <w:rFonts w:ascii="Times New Roman" w:hAnsi="Times New Roman" w:cs="Times New Roman"/>
          <w:i/>
          <w:iCs/>
          <w:sz w:val="24"/>
          <w:szCs w:val="24"/>
        </w:rPr>
        <w:t xml:space="preserve">, </w:t>
      </w:r>
      <w:r w:rsidRPr="00864A82">
        <w:rPr>
          <w:rFonts w:ascii="Times New Roman" w:hAnsi="Times New Roman" w:cs="Times New Roman"/>
          <w:i/>
          <w:iCs/>
          <w:sz w:val="24"/>
          <w:szCs w:val="24"/>
        </w:rPr>
        <w:t>69</w:t>
      </w:r>
      <w:r w:rsidRPr="00864A82">
        <w:rPr>
          <w:rFonts w:ascii="Times New Roman" w:hAnsi="Times New Roman" w:cs="Times New Roman"/>
          <w:sz w:val="24"/>
          <w:szCs w:val="24"/>
        </w:rPr>
        <w:t>(2), 165–171</w:t>
      </w:r>
    </w:p>
    <w:p w14:paraId="47AF2485" w14:textId="4210E452" w:rsidR="003D43CF" w:rsidRDefault="003D43CF"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Glenberg, A. M. &amp; Gallese, V. (2012). Action-based language: A theory of language acquisition, comprehension, and production. </w:t>
      </w:r>
      <w:r>
        <w:rPr>
          <w:rFonts w:ascii="Times New Roman" w:hAnsi="Times New Roman" w:cs="Times New Roman"/>
          <w:i/>
          <w:iCs/>
          <w:sz w:val="24"/>
          <w:szCs w:val="24"/>
        </w:rPr>
        <w:t>Cortex, 48</w:t>
      </w:r>
      <w:r>
        <w:rPr>
          <w:rFonts w:ascii="Times New Roman" w:hAnsi="Times New Roman" w:cs="Times New Roman"/>
          <w:sz w:val="24"/>
          <w:szCs w:val="24"/>
        </w:rPr>
        <w:t>(7), 905-922.</w:t>
      </w:r>
    </w:p>
    <w:p w14:paraId="14B2E5C4" w14:textId="63A801C5" w:rsidR="00AC2788" w:rsidRPr="00AC2788" w:rsidRDefault="00AC2788"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Heard, A., Madan, C. R., </w:t>
      </w:r>
      <w:proofErr w:type="spellStart"/>
      <w:r>
        <w:rPr>
          <w:rFonts w:ascii="Times New Roman" w:hAnsi="Times New Roman" w:cs="Times New Roman"/>
          <w:sz w:val="24"/>
          <w:szCs w:val="24"/>
        </w:rPr>
        <w:t>Protzner</w:t>
      </w:r>
      <w:proofErr w:type="spellEnd"/>
      <w:r>
        <w:rPr>
          <w:rFonts w:ascii="Times New Roman" w:hAnsi="Times New Roman" w:cs="Times New Roman"/>
          <w:sz w:val="24"/>
          <w:szCs w:val="24"/>
        </w:rPr>
        <w:t xml:space="preserve">, A. B., &amp;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P. M. (2019). Getting a grip on sensorimotor effects in lexical-semantic processing. </w:t>
      </w:r>
      <w:r>
        <w:rPr>
          <w:rFonts w:ascii="Times New Roman" w:hAnsi="Times New Roman" w:cs="Times New Roman"/>
          <w:i/>
          <w:iCs/>
          <w:sz w:val="24"/>
          <w:szCs w:val="24"/>
        </w:rPr>
        <w:t>Behavior Research Methods, 51</w:t>
      </w:r>
      <w:r>
        <w:rPr>
          <w:rFonts w:ascii="Times New Roman" w:hAnsi="Times New Roman" w:cs="Times New Roman"/>
          <w:sz w:val="24"/>
          <w:szCs w:val="24"/>
        </w:rPr>
        <w:t>, 1-13.</w:t>
      </w:r>
    </w:p>
    <w:p w14:paraId="639D9345" w14:textId="613F28B4" w:rsidR="00287EA2" w:rsidRP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 785-813.</w:t>
      </w:r>
    </w:p>
    <w:p w14:paraId="2D6188A5" w14:textId="77777777" w:rsidR="00287EA2"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Kumar, A. A. (2021). Semantic memory: A review of methods, models, and current challenges. </w:t>
      </w:r>
      <w:r w:rsidRPr="00287EA2">
        <w:rPr>
          <w:rFonts w:ascii="Times New Roman" w:hAnsi="Times New Roman" w:cs="Times New Roman"/>
          <w:sz w:val="24"/>
          <w:szCs w:val="24"/>
        </w:rPr>
        <w:t>Psychonomic Bulletin &amp; Review, 28</w:t>
      </w:r>
      <w:r>
        <w:rPr>
          <w:rFonts w:ascii="Times New Roman" w:hAnsi="Times New Roman" w:cs="Times New Roman"/>
          <w:sz w:val="24"/>
          <w:szCs w:val="24"/>
        </w:rPr>
        <w:t>, 40-80.</w:t>
      </w:r>
    </w:p>
    <w:p w14:paraId="70D5B9B8" w14:textId="43078591" w:rsidR="00706924" w:rsidRDefault="00706924" w:rsidP="00287EA2">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Kuperman, V., </w:t>
      </w:r>
      <w:proofErr w:type="spellStart"/>
      <w:r>
        <w:rPr>
          <w:rFonts w:ascii="Times New Roman" w:hAnsi="Times New Roman" w:cs="Times New Roman"/>
          <w:sz w:val="24"/>
          <w:szCs w:val="24"/>
        </w:rPr>
        <w:t>Stadthagen</w:t>
      </w:r>
      <w:proofErr w:type="spellEnd"/>
      <w:r>
        <w:rPr>
          <w:rFonts w:ascii="Times New Roman" w:hAnsi="Times New Roman" w:cs="Times New Roman"/>
          <w:sz w:val="24"/>
          <w:szCs w:val="24"/>
        </w:rPr>
        <w:t xml:space="preserve">-Gonzalez, H., &amp; Brysbaert, M. (2012). Age-of-acquisition ratings for 30,000 English words. </w:t>
      </w:r>
      <w:r>
        <w:rPr>
          <w:rFonts w:ascii="Times New Roman" w:hAnsi="Times New Roman" w:cs="Times New Roman"/>
          <w:i/>
          <w:iCs/>
          <w:sz w:val="24"/>
          <w:szCs w:val="24"/>
        </w:rPr>
        <w:t xml:space="preserve">Behavior Research Methods, 44, </w:t>
      </w:r>
      <w:r w:rsidRPr="00A61FDA">
        <w:rPr>
          <w:rFonts w:ascii="Times New Roman" w:hAnsi="Times New Roman" w:cs="Times New Roman"/>
          <w:sz w:val="24"/>
          <w:szCs w:val="24"/>
        </w:rPr>
        <w:t>978-990.</w:t>
      </w:r>
    </w:p>
    <w:p w14:paraId="188617AF" w14:textId="5B9EDF47" w:rsidR="00A61FDA" w:rsidRPr="00A61FDA" w:rsidRDefault="00A61FDA"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Maki, W. S., &amp; Buchanan, E. M. (2008). Latent structure in measures of associative, semantic, and thematic knowledge. </w:t>
      </w:r>
      <w:r>
        <w:rPr>
          <w:rFonts w:ascii="Times New Roman" w:hAnsi="Times New Roman" w:cs="Times New Roman"/>
          <w:i/>
          <w:iCs/>
          <w:sz w:val="24"/>
          <w:szCs w:val="24"/>
        </w:rPr>
        <w:t>Psychonomic Bulletin &amp; Review, 15</w:t>
      </w:r>
      <w:r>
        <w:rPr>
          <w:rFonts w:ascii="Times New Roman" w:hAnsi="Times New Roman" w:cs="Times New Roman"/>
          <w:sz w:val="24"/>
          <w:szCs w:val="24"/>
        </w:rPr>
        <w:t>, 598-603.</w:t>
      </w:r>
    </w:p>
    <w:p w14:paraId="6E2D9BD2" w14:textId="5241C55B" w:rsidR="00287EA2" w:rsidRDefault="00287EA2" w:rsidP="00287EA2">
      <w:pPr>
        <w:spacing w:after="0" w:line="480" w:lineRule="auto"/>
        <w:ind w:left="720" w:hanging="720"/>
        <w:rPr>
          <w:rFonts w:ascii="Times New Roman" w:hAnsi="Times New Roman" w:cs="Times New Roman"/>
          <w:sz w:val="24"/>
          <w:szCs w:val="24"/>
        </w:rPr>
      </w:pPr>
      <w:r w:rsidRPr="00287EA2">
        <w:rPr>
          <w:rFonts w:ascii="Times New Roman" w:hAnsi="Times New Roman" w:cs="Times New Roman"/>
          <w:sz w:val="24"/>
          <w:szCs w:val="24"/>
        </w:rPr>
        <w:t xml:space="preserve">McRae, K., Cree, G. S., Seidenberg, M. S., &amp; </w:t>
      </w:r>
      <w:proofErr w:type="spellStart"/>
      <w:r w:rsidRPr="00287EA2">
        <w:rPr>
          <w:rFonts w:ascii="Times New Roman" w:hAnsi="Times New Roman" w:cs="Times New Roman"/>
          <w:sz w:val="24"/>
          <w:szCs w:val="24"/>
        </w:rPr>
        <w:t>McNorgan</w:t>
      </w:r>
      <w:proofErr w:type="spellEnd"/>
      <w:r w:rsidRPr="00287EA2">
        <w:rPr>
          <w:rFonts w:ascii="Times New Roman" w:hAnsi="Times New Roman" w:cs="Times New Roman"/>
          <w:sz w:val="24"/>
          <w:szCs w:val="24"/>
        </w:rPr>
        <w:t xml:space="preserve">, C. (2005). Semantic feature production norms for a large set of living and nonliving things. </w:t>
      </w:r>
      <w:r w:rsidRPr="00287EA2">
        <w:rPr>
          <w:rFonts w:ascii="Times New Roman" w:hAnsi="Times New Roman" w:cs="Times New Roman"/>
          <w:i/>
          <w:iCs/>
          <w:sz w:val="24"/>
          <w:szCs w:val="24"/>
        </w:rPr>
        <w:t>Behavior Research Methods, 37</w:t>
      </w:r>
      <w:r w:rsidRPr="00287EA2">
        <w:rPr>
          <w:rFonts w:ascii="Times New Roman" w:hAnsi="Times New Roman" w:cs="Times New Roman"/>
          <w:sz w:val="24"/>
          <w:szCs w:val="24"/>
        </w:rPr>
        <w:t>(4), 547–559.</w:t>
      </w:r>
    </w:p>
    <w:p w14:paraId="42D60A86" w14:textId="02B30CBC" w:rsidR="0011166E" w:rsidRPr="0011166E" w:rsidRDefault="0011166E"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Muraki, E. J., Siddiqui, I. A., &amp;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P. M. (2022). Quantifying children’s sensorimotor experience: Child body-object interaction ratings for 3359 English words. </w:t>
      </w:r>
      <w:r>
        <w:rPr>
          <w:rFonts w:ascii="Times New Roman" w:hAnsi="Times New Roman" w:cs="Times New Roman"/>
          <w:i/>
          <w:iCs/>
          <w:sz w:val="24"/>
          <w:szCs w:val="24"/>
        </w:rPr>
        <w:t>Behavior Research Methods, 54</w:t>
      </w:r>
      <w:r>
        <w:rPr>
          <w:rFonts w:ascii="Times New Roman" w:hAnsi="Times New Roman" w:cs="Times New Roman"/>
          <w:sz w:val="24"/>
          <w:szCs w:val="24"/>
        </w:rPr>
        <w:t>, 2864-2877.</w:t>
      </w:r>
    </w:p>
    <w:p w14:paraId="6779CD98" w14:textId="77777777" w:rsidR="007D65AB" w:rsidRDefault="00287EA2" w:rsidP="00287EA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Dennis, S. (2000). What is free association and what does it measure? </w:t>
      </w:r>
      <w:r>
        <w:rPr>
          <w:rFonts w:ascii="Times New Roman" w:hAnsi="Times New Roman" w:cs="Times New Roman"/>
          <w:i/>
          <w:iCs/>
          <w:sz w:val="24"/>
          <w:szCs w:val="24"/>
        </w:rPr>
        <w:t>Memory &amp; Cognition, 28</w:t>
      </w:r>
      <w:r>
        <w:rPr>
          <w:rFonts w:ascii="Times New Roman" w:hAnsi="Times New Roman" w:cs="Times New Roman"/>
          <w:sz w:val="24"/>
          <w:szCs w:val="24"/>
        </w:rPr>
        <w:t>, 887-899.</w:t>
      </w:r>
    </w:p>
    <w:p w14:paraId="51A433C1" w14:textId="77777777" w:rsidR="00C9571B" w:rsidRDefault="007D65AB" w:rsidP="00C9571B">
      <w:pPr>
        <w:spacing w:after="0" w:line="480" w:lineRule="auto"/>
        <w:ind w:left="720" w:hanging="720"/>
        <w:rPr>
          <w:rFonts w:ascii="Times New Roman" w:hAnsi="Times New Roman" w:cs="Times New Roman"/>
          <w:sz w:val="24"/>
          <w:szCs w:val="24"/>
        </w:rPr>
      </w:pPr>
      <w:r w:rsidRPr="007D65AB">
        <w:rPr>
          <w:rFonts w:ascii="Times New Roman" w:hAnsi="Times New Roman" w:cs="Times New Roman"/>
          <w:sz w:val="24"/>
          <w:szCs w:val="24"/>
        </w:rPr>
        <w:t xml:space="preserve">Nelson, D. L., McEvoy, C. L., &amp; Schreiber, T. A. (2004). The University of South Florida free association, rhyme, and word fragment norms. </w:t>
      </w:r>
      <w:r w:rsidRPr="007D65AB">
        <w:rPr>
          <w:rFonts w:ascii="Times New Roman" w:hAnsi="Times New Roman" w:cs="Times New Roman"/>
          <w:i/>
          <w:iCs/>
          <w:sz w:val="24"/>
          <w:szCs w:val="24"/>
        </w:rPr>
        <w:t>Behavior Research Methods, Instruments, &amp; Computers, 36</w:t>
      </w:r>
      <w:r w:rsidRPr="007D65AB">
        <w:rPr>
          <w:rFonts w:ascii="Times New Roman" w:hAnsi="Times New Roman" w:cs="Times New Roman"/>
          <w:sz w:val="24"/>
          <w:szCs w:val="24"/>
        </w:rPr>
        <w:t>(3), 402–407.</w:t>
      </w:r>
    </w:p>
    <w:p w14:paraId="5DA82A98" w14:textId="50A7D42A" w:rsidR="0063686B" w:rsidRDefault="0063686B"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Ooms, J</w:t>
      </w:r>
      <w:r w:rsidRPr="0063686B">
        <w:rPr>
          <w:rFonts w:ascii="Times New Roman" w:hAnsi="Times New Roman" w:cs="Times New Roman"/>
          <w:sz w:val="24"/>
          <w:szCs w:val="24"/>
        </w:rPr>
        <w:t>. (202</w:t>
      </w:r>
      <w:r>
        <w:rPr>
          <w:rFonts w:ascii="Times New Roman" w:hAnsi="Times New Roman" w:cs="Times New Roman"/>
          <w:sz w:val="24"/>
          <w:szCs w:val="24"/>
        </w:rPr>
        <w:t>2</w:t>
      </w:r>
      <w:r w:rsidRPr="0063686B">
        <w:rPr>
          <w:rFonts w:ascii="Times New Roman" w:hAnsi="Times New Roman" w:cs="Times New Roman"/>
          <w:sz w:val="24"/>
          <w:szCs w:val="24"/>
        </w:rPr>
        <w:t xml:space="preserve">). </w:t>
      </w:r>
      <w:proofErr w:type="spellStart"/>
      <w:r>
        <w:rPr>
          <w:rFonts w:ascii="Times New Roman" w:hAnsi="Times New Roman" w:cs="Times New Roman"/>
          <w:sz w:val="24"/>
          <w:szCs w:val="24"/>
        </w:rPr>
        <w:t>hunspell</w:t>
      </w:r>
      <w:proofErr w:type="spellEnd"/>
      <w:r w:rsidRPr="0063686B">
        <w:rPr>
          <w:rFonts w:ascii="Times New Roman" w:hAnsi="Times New Roman" w:cs="Times New Roman"/>
          <w:sz w:val="24"/>
          <w:szCs w:val="24"/>
        </w:rPr>
        <w:t xml:space="preserve">: </w:t>
      </w:r>
      <w:r>
        <w:rPr>
          <w:rFonts w:ascii="Times New Roman" w:hAnsi="Times New Roman" w:cs="Times New Roman"/>
          <w:sz w:val="24"/>
          <w:szCs w:val="24"/>
        </w:rPr>
        <w:t>High-performance stemmer, tokenizer, and spell checker.</w:t>
      </w:r>
      <w:r w:rsidRPr="0063686B">
        <w:rPr>
          <w:rFonts w:ascii="Times New Roman" w:hAnsi="Times New Roman" w:cs="Times New Roman"/>
          <w:sz w:val="24"/>
          <w:szCs w:val="24"/>
        </w:rPr>
        <w:t xml:space="preserve"> (</w:t>
      </w:r>
      <w:r>
        <w:rPr>
          <w:rFonts w:ascii="Times New Roman" w:hAnsi="Times New Roman" w:cs="Times New Roman"/>
          <w:sz w:val="24"/>
          <w:szCs w:val="24"/>
        </w:rPr>
        <w:t>3</w:t>
      </w:r>
      <w:r w:rsidRPr="0063686B">
        <w:rPr>
          <w:rFonts w:ascii="Times New Roman" w:hAnsi="Times New Roman" w:cs="Times New Roman"/>
          <w:sz w:val="24"/>
          <w:szCs w:val="24"/>
        </w:rPr>
        <w:t>.</w:t>
      </w:r>
      <w:r>
        <w:rPr>
          <w:rFonts w:ascii="Times New Roman" w:hAnsi="Times New Roman" w:cs="Times New Roman"/>
          <w:sz w:val="24"/>
          <w:szCs w:val="24"/>
        </w:rPr>
        <w:t>0</w:t>
      </w:r>
      <w:r w:rsidRPr="0063686B">
        <w:rPr>
          <w:rFonts w:ascii="Times New Roman" w:hAnsi="Times New Roman" w:cs="Times New Roman"/>
          <w:sz w:val="24"/>
          <w:szCs w:val="24"/>
        </w:rPr>
        <w:t xml:space="preserve">.2) [Computer software]. </w:t>
      </w:r>
      <w:r w:rsidR="005D5EC3">
        <w:rPr>
          <w:rFonts w:ascii="Times New Roman" w:hAnsi="Times New Roman" w:cs="Times New Roman"/>
          <w:sz w:val="24"/>
          <w:szCs w:val="24"/>
        </w:rPr>
        <w:t>https://CRAN.R-project.org/package=hunspell</w:t>
      </w:r>
      <w:r>
        <w:rPr>
          <w:rFonts w:ascii="Times New Roman" w:hAnsi="Times New Roman" w:cs="Times New Roman"/>
          <w:sz w:val="24"/>
          <w:szCs w:val="24"/>
        </w:rPr>
        <w:t>.</w:t>
      </w:r>
    </w:p>
    <w:p w14:paraId="03EC20CF" w14:textId="1A9F5E32" w:rsidR="005D5EC3" w:rsidRPr="005D5EC3" w:rsidRDefault="005D5EC3" w:rsidP="006368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Patterson, K. &amp; Ralph, M. A. L. (2016). The hub-and-spoke hypothesis of semantic memory. In </w:t>
      </w:r>
      <w:r>
        <w:rPr>
          <w:rFonts w:ascii="Times New Roman" w:hAnsi="Times New Roman" w:cs="Times New Roman"/>
          <w:i/>
          <w:iCs/>
          <w:sz w:val="24"/>
          <w:szCs w:val="24"/>
        </w:rPr>
        <w:t>Neurobiology of Language</w:t>
      </w:r>
      <w:r>
        <w:rPr>
          <w:rFonts w:ascii="Times New Roman" w:hAnsi="Times New Roman" w:cs="Times New Roman"/>
          <w:sz w:val="24"/>
          <w:szCs w:val="24"/>
        </w:rPr>
        <w:t xml:space="preserve"> (pp. 765-775). Academic Press.</w:t>
      </w:r>
    </w:p>
    <w:p w14:paraId="284AF585" w14:textId="087A7A08" w:rsidR="00C9571B" w:rsidRPr="002C3A09" w:rsidRDefault="00C9571B" w:rsidP="00C9571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Pexman</w:t>
      </w:r>
      <w:proofErr w:type="spellEnd"/>
      <w:r>
        <w:rPr>
          <w:rFonts w:ascii="Times New Roman" w:hAnsi="Times New Roman" w:cs="Times New Roman"/>
          <w:sz w:val="24"/>
          <w:szCs w:val="24"/>
        </w:rPr>
        <w:t xml:space="preserve">, P. M., Heard, A., Lloyd, E., &amp; Yap, M. J. (2017). The Calgary semantic decision project: Concrete/abstract decision data for 10,000 English words. </w:t>
      </w:r>
      <w:r w:rsidR="002C3A09">
        <w:rPr>
          <w:rFonts w:ascii="Times New Roman" w:hAnsi="Times New Roman" w:cs="Times New Roman"/>
          <w:i/>
          <w:iCs/>
          <w:sz w:val="24"/>
          <w:szCs w:val="24"/>
        </w:rPr>
        <w:t>Behavior Research Methods, 49</w:t>
      </w:r>
      <w:r w:rsidR="002C3A09">
        <w:rPr>
          <w:rFonts w:ascii="Times New Roman" w:hAnsi="Times New Roman" w:cs="Times New Roman"/>
          <w:sz w:val="24"/>
          <w:szCs w:val="24"/>
        </w:rPr>
        <w:t>, 407-417.</w:t>
      </w:r>
    </w:p>
    <w:p w14:paraId="6519AFF3" w14:textId="77777777" w:rsidR="00C9571B" w:rsidRDefault="00C9571B" w:rsidP="00C9571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P. M., Muraki, E., Sidhu, D. M., </w:t>
      </w:r>
      <w:proofErr w:type="spellStart"/>
      <w:r>
        <w:rPr>
          <w:rFonts w:ascii="Times New Roman" w:hAnsi="Times New Roman" w:cs="Times New Roman"/>
          <w:sz w:val="24"/>
          <w:szCs w:val="24"/>
        </w:rPr>
        <w:t>Siakaluk</w:t>
      </w:r>
      <w:proofErr w:type="spellEnd"/>
      <w:r>
        <w:rPr>
          <w:rFonts w:ascii="Times New Roman" w:hAnsi="Times New Roman" w:cs="Times New Roman"/>
          <w:sz w:val="24"/>
          <w:szCs w:val="24"/>
        </w:rPr>
        <w:t xml:space="preserve">, P. D., &amp; Yap, M. J. (2019). Quantifying sensorimotor experience: Body-object interaction ratings for more than 9,000 English words. </w:t>
      </w:r>
      <w:r>
        <w:rPr>
          <w:rFonts w:ascii="Times New Roman" w:hAnsi="Times New Roman" w:cs="Times New Roman"/>
          <w:i/>
          <w:iCs/>
          <w:sz w:val="24"/>
          <w:szCs w:val="24"/>
        </w:rPr>
        <w:t>Behavior Research Methods, 51</w:t>
      </w:r>
      <w:r>
        <w:rPr>
          <w:rFonts w:ascii="Times New Roman" w:hAnsi="Times New Roman" w:cs="Times New Roman"/>
          <w:sz w:val="24"/>
          <w:szCs w:val="24"/>
        </w:rPr>
        <w:t>, 453-466.</w:t>
      </w:r>
    </w:p>
    <w:p w14:paraId="53AFC12E" w14:textId="69282E8B" w:rsidR="00EA4D05" w:rsidRDefault="00EA4D05" w:rsidP="00C9571B">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Silge</w:t>
      </w:r>
      <w:proofErr w:type="spellEnd"/>
      <w:r>
        <w:rPr>
          <w:rFonts w:ascii="Times New Roman" w:hAnsi="Times New Roman" w:cs="Times New Roman"/>
          <w:sz w:val="24"/>
          <w:szCs w:val="24"/>
        </w:rPr>
        <w:t xml:space="preserve">, J. &amp; Robinson, D. (2016). </w:t>
      </w:r>
      <w:proofErr w:type="spellStart"/>
      <w:r>
        <w:rPr>
          <w:rFonts w:ascii="Times New Roman" w:hAnsi="Times New Roman" w:cs="Times New Roman"/>
          <w:sz w:val="24"/>
          <w:szCs w:val="24"/>
        </w:rPr>
        <w:t>tidytext</w:t>
      </w:r>
      <w:proofErr w:type="spellEnd"/>
      <w:r>
        <w:rPr>
          <w:rFonts w:ascii="Times New Roman" w:hAnsi="Times New Roman" w:cs="Times New Roman"/>
          <w:sz w:val="24"/>
          <w:szCs w:val="24"/>
        </w:rPr>
        <w:t xml:space="preserve">: Text mining and analysis using tidy data principles in R. </w:t>
      </w:r>
      <w:r>
        <w:rPr>
          <w:rFonts w:ascii="Times New Roman" w:hAnsi="Times New Roman" w:cs="Times New Roman"/>
          <w:i/>
          <w:iCs/>
          <w:sz w:val="24"/>
          <w:szCs w:val="24"/>
        </w:rPr>
        <w:t xml:space="preserve">Journal of </w:t>
      </w:r>
      <w:proofErr w:type="gramStart"/>
      <w:r>
        <w:rPr>
          <w:rFonts w:ascii="Times New Roman" w:hAnsi="Times New Roman" w:cs="Times New Roman"/>
          <w:i/>
          <w:iCs/>
          <w:sz w:val="24"/>
          <w:szCs w:val="24"/>
        </w:rPr>
        <w:t>Open Source</w:t>
      </w:r>
      <w:proofErr w:type="gramEnd"/>
      <w:r>
        <w:rPr>
          <w:rFonts w:ascii="Times New Roman" w:hAnsi="Times New Roman" w:cs="Times New Roman"/>
          <w:i/>
          <w:iCs/>
          <w:sz w:val="24"/>
          <w:szCs w:val="24"/>
        </w:rPr>
        <w:t xml:space="preserve"> Software</w:t>
      </w:r>
      <w:r>
        <w:rPr>
          <w:rFonts w:ascii="Times New Roman" w:hAnsi="Times New Roman" w:cs="Times New Roman"/>
          <w:sz w:val="24"/>
          <w:szCs w:val="24"/>
        </w:rPr>
        <w:t>, 1-3.</w:t>
      </w:r>
    </w:p>
    <w:p w14:paraId="73D72268" w14:textId="3893CC6D" w:rsidR="005D5EC3" w:rsidRPr="005D5EC3" w:rsidRDefault="005D5EC3"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Surber, T., Huff, M. J., &amp; Hajnal., A. (in press). The affordance directive: Affordance priming facilitates object detection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semantic priming. </w:t>
      </w:r>
      <w:r>
        <w:rPr>
          <w:rFonts w:ascii="Times New Roman" w:hAnsi="Times New Roman" w:cs="Times New Roman"/>
          <w:i/>
          <w:iCs/>
          <w:sz w:val="24"/>
          <w:szCs w:val="24"/>
        </w:rPr>
        <w:t>Psychological Reports</w:t>
      </w:r>
      <w:r>
        <w:rPr>
          <w:rFonts w:ascii="Times New Roman" w:hAnsi="Times New Roman" w:cs="Times New Roman"/>
          <w:sz w:val="24"/>
          <w:szCs w:val="24"/>
        </w:rPr>
        <w:t>, 1-34.</w:t>
      </w:r>
    </w:p>
    <w:p w14:paraId="4C2B50AE" w14:textId="77777777" w:rsidR="00BB4339" w:rsidRDefault="00C9571B" w:rsidP="00C9571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Tillotson, S. M., </w:t>
      </w:r>
      <w:proofErr w:type="spellStart"/>
      <w:r>
        <w:rPr>
          <w:rFonts w:ascii="Times New Roman" w:hAnsi="Times New Roman" w:cs="Times New Roman"/>
          <w:sz w:val="24"/>
          <w:szCs w:val="24"/>
        </w:rPr>
        <w:t>Siakaluk</w:t>
      </w:r>
      <w:proofErr w:type="spellEnd"/>
      <w:r>
        <w:rPr>
          <w:rFonts w:ascii="Times New Roman" w:hAnsi="Times New Roman" w:cs="Times New Roman"/>
          <w:sz w:val="24"/>
          <w:szCs w:val="24"/>
        </w:rPr>
        <w:t xml:space="preserve">, P. D., &amp; </w:t>
      </w:r>
      <w:proofErr w:type="spellStart"/>
      <w:r>
        <w:rPr>
          <w:rFonts w:ascii="Times New Roman" w:hAnsi="Times New Roman" w:cs="Times New Roman"/>
          <w:sz w:val="24"/>
          <w:szCs w:val="24"/>
        </w:rPr>
        <w:t>Pexman</w:t>
      </w:r>
      <w:proofErr w:type="spellEnd"/>
      <w:r>
        <w:rPr>
          <w:rFonts w:ascii="Times New Roman" w:hAnsi="Times New Roman" w:cs="Times New Roman"/>
          <w:sz w:val="24"/>
          <w:szCs w:val="24"/>
        </w:rPr>
        <w:t xml:space="preserve">, P. M. (2008). Body-object interaction ratings for 1,618 monosyllabic nouns. </w:t>
      </w:r>
      <w:r>
        <w:rPr>
          <w:rFonts w:ascii="Times New Roman" w:hAnsi="Times New Roman" w:cs="Times New Roman"/>
          <w:i/>
          <w:iCs/>
          <w:sz w:val="24"/>
          <w:szCs w:val="24"/>
        </w:rPr>
        <w:t>Behavior Research Methods, 40</w:t>
      </w:r>
      <w:r>
        <w:rPr>
          <w:rFonts w:ascii="Times New Roman" w:hAnsi="Times New Roman" w:cs="Times New Roman"/>
          <w:sz w:val="24"/>
          <w:szCs w:val="24"/>
        </w:rPr>
        <w:t>, 1075-1078.</w:t>
      </w:r>
    </w:p>
    <w:p w14:paraId="48FFB282" w14:textId="33634D8F" w:rsidR="005D5EC3" w:rsidRDefault="005D5EC3" w:rsidP="00C9571B">
      <w:pPr>
        <w:spacing w:after="0" w:line="480" w:lineRule="auto"/>
        <w:ind w:left="720" w:hanging="720"/>
        <w:rPr>
          <w:rFonts w:ascii="Times New Roman" w:hAnsi="Times New Roman" w:cs="Times New Roman"/>
          <w:sz w:val="24"/>
          <w:szCs w:val="24"/>
        </w:rPr>
      </w:pPr>
      <w:r w:rsidRPr="005D5EC3">
        <w:rPr>
          <w:rFonts w:ascii="Times New Roman" w:hAnsi="Times New Roman" w:cs="Times New Roman"/>
          <w:sz w:val="24"/>
          <w:szCs w:val="24"/>
        </w:rPr>
        <w:t>Wagman, J. B. (2019). A guided tour of Gibson’s theory of affordances</w:t>
      </w:r>
      <w:r>
        <w:rPr>
          <w:rFonts w:ascii="Times New Roman" w:hAnsi="Times New Roman" w:cs="Times New Roman"/>
          <w:sz w:val="24"/>
          <w:szCs w:val="24"/>
        </w:rPr>
        <w:t>.</w:t>
      </w:r>
      <w:r w:rsidRPr="005D5EC3">
        <w:rPr>
          <w:rFonts w:ascii="Times New Roman" w:hAnsi="Times New Roman" w:cs="Times New Roman"/>
          <w:sz w:val="24"/>
          <w:szCs w:val="24"/>
        </w:rPr>
        <w:t xml:space="preserve"> </w:t>
      </w:r>
      <w:r>
        <w:rPr>
          <w:rFonts w:ascii="Times New Roman" w:hAnsi="Times New Roman" w:cs="Times New Roman"/>
          <w:sz w:val="24"/>
          <w:szCs w:val="24"/>
        </w:rPr>
        <w:t>I</w:t>
      </w:r>
      <w:r w:rsidRPr="005D5EC3">
        <w:rPr>
          <w:rFonts w:ascii="Times New Roman" w:hAnsi="Times New Roman" w:cs="Times New Roman"/>
          <w:sz w:val="24"/>
          <w:szCs w:val="24"/>
        </w:rPr>
        <w:t>n</w:t>
      </w:r>
      <w:r>
        <w:rPr>
          <w:rFonts w:ascii="Times New Roman" w:hAnsi="Times New Roman" w:cs="Times New Roman"/>
          <w:sz w:val="24"/>
          <w:szCs w:val="24"/>
        </w:rPr>
        <w:t>:</w:t>
      </w:r>
      <w:r w:rsidRPr="005D5EC3">
        <w:rPr>
          <w:rFonts w:ascii="Times New Roman" w:hAnsi="Times New Roman" w:cs="Times New Roman"/>
          <w:sz w:val="24"/>
          <w:szCs w:val="24"/>
        </w:rPr>
        <w:t xml:space="preserve"> </w:t>
      </w:r>
      <w:r w:rsidRPr="005D5EC3">
        <w:rPr>
          <w:rFonts w:ascii="Times New Roman" w:hAnsi="Times New Roman" w:cs="Times New Roman"/>
          <w:i/>
          <w:iCs/>
          <w:sz w:val="24"/>
          <w:szCs w:val="24"/>
        </w:rPr>
        <w:t>Perception as Information Detection. Reflections on Gibson’s Ecological Approach to Visual Perception</w:t>
      </w:r>
      <w:r>
        <w:rPr>
          <w:rFonts w:ascii="Times New Roman" w:hAnsi="Times New Roman" w:cs="Times New Roman"/>
          <w:sz w:val="24"/>
          <w:szCs w:val="24"/>
        </w:rPr>
        <w:t>, e</w:t>
      </w:r>
      <w:r w:rsidRPr="005D5EC3">
        <w:rPr>
          <w:rFonts w:ascii="Times New Roman" w:hAnsi="Times New Roman" w:cs="Times New Roman"/>
          <w:sz w:val="24"/>
          <w:szCs w:val="24"/>
        </w:rPr>
        <w:t xml:space="preserve">ds J. B. Wagman and </w:t>
      </w:r>
      <w:r w:rsidR="0073680D">
        <w:rPr>
          <w:rFonts w:ascii="Times New Roman" w:hAnsi="Times New Roman" w:cs="Times New Roman"/>
          <w:sz w:val="24"/>
          <w:szCs w:val="24"/>
        </w:rPr>
        <w:t>J</w:t>
      </w:r>
      <w:r w:rsidRPr="005D5EC3">
        <w:rPr>
          <w:rFonts w:ascii="Times New Roman" w:hAnsi="Times New Roman" w:cs="Times New Roman"/>
          <w:sz w:val="24"/>
          <w:szCs w:val="24"/>
        </w:rPr>
        <w:t>. J. C. Blau (</w:t>
      </w:r>
      <w:r w:rsidR="0073680D">
        <w:rPr>
          <w:rFonts w:ascii="Times New Roman" w:hAnsi="Times New Roman" w:cs="Times New Roman"/>
          <w:sz w:val="24"/>
          <w:szCs w:val="24"/>
        </w:rPr>
        <w:t>pp. 130-148</w:t>
      </w:r>
      <w:r w:rsidRPr="005D5EC3">
        <w:rPr>
          <w:rFonts w:ascii="Times New Roman" w:hAnsi="Times New Roman" w:cs="Times New Roman"/>
          <w:sz w:val="24"/>
          <w:szCs w:val="24"/>
        </w:rPr>
        <w:t>)</w:t>
      </w:r>
      <w:r w:rsidR="0073680D">
        <w:rPr>
          <w:rFonts w:ascii="Times New Roman" w:hAnsi="Times New Roman" w:cs="Times New Roman"/>
          <w:sz w:val="24"/>
          <w:szCs w:val="24"/>
        </w:rPr>
        <w:t>. New York: Routledge.</w:t>
      </w:r>
      <w:r w:rsidRPr="005D5EC3">
        <w:rPr>
          <w:rFonts w:ascii="Times New Roman" w:hAnsi="Times New Roman" w:cs="Times New Roman"/>
          <w:sz w:val="24"/>
          <w:szCs w:val="24"/>
        </w:rPr>
        <w:t xml:space="preserve"> </w:t>
      </w:r>
    </w:p>
    <w:p w14:paraId="34C30A03" w14:textId="6EC501CA" w:rsidR="00BB4339" w:rsidRPr="0063686B" w:rsidRDefault="00BB4339" w:rsidP="00BB433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Wijffels</w:t>
      </w:r>
      <w:proofErr w:type="spellEnd"/>
      <w:r>
        <w:rPr>
          <w:rFonts w:ascii="Times New Roman" w:hAnsi="Times New Roman" w:cs="Times New Roman"/>
          <w:sz w:val="24"/>
          <w:szCs w:val="24"/>
        </w:rPr>
        <w:t>, J</w:t>
      </w:r>
      <w:r w:rsidRPr="0063686B">
        <w:rPr>
          <w:rFonts w:ascii="Times New Roman" w:hAnsi="Times New Roman" w:cs="Times New Roman"/>
          <w:sz w:val="24"/>
          <w:szCs w:val="24"/>
        </w:rPr>
        <w:t>. (202</w:t>
      </w:r>
      <w:r>
        <w:rPr>
          <w:rFonts w:ascii="Times New Roman" w:hAnsi="Times New Roman" w:cs="Times New Roman"/>
          <w:sz w:val="24"/>
          <w:szCs w:val="24"/>
        </w:rPr>
        <w:t>3</w:t>
      </w:r>
      <w:r w:rsidRPr="0063686B">
        <w:rPr>
          <w:rFonts w:ascii="Times New Roman" w:hAnsi="Times New Roman" w:cs="Times New Roman"/>
          <w:sz w:val="24"/>
          <w:szCs w:val="24"/>
        </w:rPr>
        <w:t xml:space="preserve">). </w:t>
      </w:r>
      <w:proofErr w:type="spellStart"/>
      <w:r>
        <w:rPr>
          <w:rFonts w:ascii="Times New Roman" w:hAnsi="Times New Roman" w:cs="Times New Roman"/>
          <w:sz w:val="24"/>
          <w:szCs w:val="24"/>
        </w:rPr>
        <w:t>udpipe</w:t>
      </w:r>
      <w:proofErr w:type="spellEnd"/>
      <w:r w:rsidRPr="0063686B">
        <w:rPr>
          <w:rFonts w:ascii="Times New Roman" w:hAnsi="Times New Roman" w:cs="Times New Roman"/>
          <w:sz w:val="24"/>
          <w:szCs w:val="24"/>
        </w:rPr>
        <w:t xml:space="preserve">: </w:t>
      </w:r>
      <w:r>
        <w:rPr>
          <w:rFonts w:ascii="Times New Roman" w:hAnsi="Times New Roman" w:cs="Times New Roman"/>
          <w:sz w:val="24"/>
          <w:szCs w:val="24"/>
        </w:rPr>
        <w:t>Tokenization, parts of speech tagging, lemmatization, and dependency parsing with the ‘</w:t>
      </w:r>
      <w:proofErr w:type="spellStart"/>
      <w:r>
        <w:rPr>
          <w:rFonts w:ascii="Times New Roman" w:hAnsi="Times New Roman" w:cs="Times New Roman"/>
          <w:sz w:val="24"/>
          <w:szCs w:val="24"/>
        </w:rPr>
        <w:t>UDPipe</w:t>
      </w:r>
      <w:proofErr w:type="spellEnd"/>
      <w:r>
        <w:rPr>
          <w:rFonts w:ascii="Times New Roman" w:hAnsi="Times New Roman" w:cs="Times New Roman"/>
          <w:sz w:val="24"/>
          <w:szCs w:val="24"/>
        </w:rPr>
        <w:t>’ ‘NLP’ toolkit.</w:t>
      </w:r>
      <w:r w:rsidRPr="0063686B">
        <w:rPr>
          <w:rFonts w:ascii="Times New Roman" w:hAnsi="Times New Roman" w:cs="Times New Roman"/>
          <w:sz w:val="24"/>
          <w:szCs w:val="24"/>
        </w:rPr>
        <w:t xml:space="preserve"> (</w:t>
      </w:r>
      <w:r>
        <w:rPr>
          <w:rFonts w:ascii="Times New Roman" w:hAnsi="Times New Roman" w:cs="Times New Roman"/>
          <w:sz w:val="24"/>
          <w:szCs w:val="24"/>
        </w:rPr>
        <w:t>0</w:t>
      </w:r>
      <w:r w:rsidRPr="0063686B">
        <w:rPr>
          <w:rFonts w:ascii="Times New Roman" w:hAnsi="Times New Roman" w:cs="Times New Roman"/>
          <w:sz w:val="24"/>
          <w:szCs w:val="24"/>
        </w:rPr>
        <w:t>.</w:t>
      </w:r>
      <w:r>
        <w:rPr>
          <w:rFonts w:ascii="Times New Roman" w:hAnsi="Times New Roman" w:cs="Times New Roman"/>
          <w:sz w:val="24"/>
          <w:szCs w:val="24"/>
        </w:rPr>
        <w:t>8</w:t>
      </w:r>
      <w:r w:rsidRPr="0063686B">
        <w:rPr>
          <w:rFonts w:ascii="Times New Roman" w:hAnsi="Times New Roman" w:cs="Times New Roman"/>
          <w:sz w:val="24"/>
          <w:szCs w:val="24"/>
        </w:rPr>
        <w:t>.</w:t>
      </w:r>
      <w:r>
        <w:rPr>
          <w:rFonts w:ascii="Times New Roman" w:hAnsi="Times New Roman" w:cs="Times New Roman"/>
          <w:sz w:val="24"/>
          <w:szCs w:val="24"/>
        </w:rPr>
        <w:t>11</w:t>
      </w:r>
      <w:r w:rsidRPr="0063686B">
        <w:rPr>
          <w:rFonts w:ascii="Times New Roman" w:hAnsi="Times New Roman" w:cs="Times New Roman"/>
          <w:sz w:val="24"/>
          <w:szCs w:val="24"/>
        </w:rPr>
        <w:t>) [Computer software]. https://CRAN.R-project.org/package=</w:t>
      </w:r>
      <w:r>
        <w:rPr>
          <w:rFonts w:ascii="Times New Roman" w:hAnsi="Times New Roman" w:cs="Times New Roman"/>
          <w:sz w:val="24"/>
          <w:szCs w:val="24"/>
        </w:rPr>
        <w:t>udpipe.</w:t>
      </w:r>
    </w:p>
    <w:p w14:paraId="54FFD228" w14:textId="32E9BE03" w:rsidR="00123ADF" w:rsidRPr="00C9571B" w:rsidRDefault="00123ADF" w:rsidP="00C9571B">
      <w:pPr>
        <w:spacing w:after="0" w:line="480" w:lineRule="auto"/>
        <w:ind w:left="720" w:hanging="720"/>
        <w:rPr>
          <w:rFonts w:ascii="Times New Roman" w:hAnsi="Times New Roman" w:cs="Times New Roman"/>
          <w:sz w:val="24"/>
          <w:szCs w:val="24"/>
        </w:rPr>
      </w:pPr>
      <w:r w:rsidRPr="00103A61">
        <w:rPr>
          <w:rFonts w:ascii="Times New Roman" w:hAnsi="Times New Roman" w:cs="Times New Roman"/>
          <w:sz w:val="24"/>
          <w:szCs w:val="24"/>
        </w:rPr>
        <w:br w:type="page"/>
      </w:r>
    </w:p>
    <w:p w14:paraId="062005BB" w14:textId="6F2DC8E8" w:rsidR="00123ADF" w:rsidRPr="00103A61" w:rsidRDefault="0073262C" w:rsidP="00287EA2">
      <w:pPr>
        <w:spacing w:after="0" w:line="480" w:lineRule="auto"/>
        <w:jc w:val="both"/>
        <w:rPr>
          <w:rFonts w:ascii="Times New Roman" w:hAnsi="Times New Roman" w:cs="Times New Roman"/>
          <w:sz w:val="24"/>
          <w:szCs w:val="24"/>
        </w:rPr>
      </w:pPr>
      <w:bookmarkStart w:id="6" w:name="_Hlk144299090"/>
      <w:r w:rsidRPr="00103A61">
        <w:rPr>
          <w:rFonts w:ascii="Times New Roman" w:hAnsi="Times New Roman" w:cs="Times New Roman"/>
          <w:sz w:val="24"/>
          <w:szCs w:val="24"/>
        </w:rPr>
        <w:lastRenderedPageBreak/>
        <w:t xml:space="preserve">Table 1. </w:t>
      </w:r>
      <w:r w:rsidRPr="00103A61">
        <w:rPr>
          <w:rFonts w:ascii="Times New Roman" w:hAnsi="Times New Roman" w:cs="Times New Roman"/>
          <w:i/>
          <w:iCs/>
          <w:sz w:val="24"/>
          <w:szCs w:val="24"/>
        </w:rPr>
        <w:t>Final Sample Sizes for Each Testing Site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3060"/>
      </w:tblGrid>
      <w:tr w:rsidR="0073262C" w:rsidRPr="00103A61" w14:paraId="13E6E26E" w14:textId="77777777" w:rsidTr="003C4BEE">
        <w:trPr>
          <w:trHeight w:val="440"/>
        </w:trPr>
        <w:tc>
          <w:tcPr>
            <w:tcW w:w="3780" w:type="dxa"/>
            <w:tcBorders>
              <w:top w:val="single" w:sz="4" w:space="0" w:color="auto"/>
              <w:bottom w:val="single" w:sz="4" w:space="0" w:color="auto"/>
            </w:tcBorders>
          </w:tcPr>
          <w:p w14:paraId="55D8FA1B" w14:textId="2F344F95" w:rsidR="0073262C" w:rsidRPr="00103A61" w:rsidRDefault="0073262C" w:rsidP="00287EA2">
            <w:pPr>
              <w:spacing w:line="360" w:lineRule="auto"/>
              <w:jc w:val="both"/>
              <w:rPr>
                <w:rFonts w:ascii="Times New Roman" w:hAnsi="Times New Roman" w:cs="Times New Roman"/>
                <w:sz w:val="24"/>
                <w:szCs w:val="24"/>
              </w:rPr>
            </w:pPr>
            <w:r w:rsidRPr="00103A61">
              <w:rPr>
                <w:rFonts w:ascii="Times New Roman" w:hAnsi="Times New Roman" w:cs="Times New Roman"/>
                <w:sz w:val="24"/>
                <w:szCs w:val="24"/>
              </w:rPr>
              <w:t>Institution</w:t>
            </w:r>
          </w:p>
        </w:tc>
        <w:tc>
          <w:tcPr>
            <w:tcW w:w="3060" w:type="dxa"/>
            <w:tcBorders>
              <w:top w:val="single" w:sz="4" w:space="0" w:color="auto"/>
              <w:bottom w:val="single" w:sz="4" w:space="0" w:color="auto"/>
            </w:tcBorders>
          </w:tcPr>
          <w:p w14:paraId="7FFFD04C" w14:textId="37E6A9E8" w:rsidR="0073262C" w:rsidRPr="00103A61" w:rsidRDefault="0073262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T</w:t>
            </w:r>
            <w:r w:rsidR="00FB6977" w:rsidRPr="00103A61">
              <w:rPr>
                <w:rFonts w:ascii="Times New Roman" w:hAnsi="Times New Roman" w:cs="Times New Roman"/>
                <w:sz w:val="24"/>
                <w:szCs w:val="24"/>
              </w:rPr>
              <w:t xml:space="preserve">otal </w:t>
            </w:r>
            <w:r w:rsidRPr="00103A61">
              <w:rPr>
                <w:rFonts w:ascii="Times New Roman" w:hAnsi="Times New Roman" w:cs="Times New Roman"/>
                <w:i/>
                <w:iCs/>
                <w:sz w:val="24"/>
                <w:szCs w:val="24"/>
              </w:rPr>
              <w:t>n</w:t>
            </w:r>
          </w:p>
        </w:tc>
      </w:tr>
      <w:tr w:rsidR="0073262C" w:rsidRPr="00103A61" w14:paraId="4DB83983" w14:textId="77777777" w:rsidTr="003C4BEE">
        <w:tc>
          <w:tcPr>
            <w:tcW w:w="3780" w:type="dxa"/>
            <w:tcBorders>
              <w:top w:val="single" w:sz="4" w:space="0" w:color="auto"/>
            </w:tcBorders>
          </w:tcPr>
          <w:p w14:paraId="1B896251" w14:textId="092EEE83"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Southern Mississippi</w:t>
            </w:r>
          </w:p>
        </w:tc>
        <w:tc>
          <w:tcPr>
            <w:tcW w:w="3060" w:type="dxa"/>
            <w:tcBorders>
              <w:top w:val="single" w:sz="4" w:space="0" w:color="auto"/>
            </w:tcBorders>
          </w:tcPr>
          <w:p w14:paraId="008D746D" w14:textId="74289D22" w:rsidR="0073262C" w:rsidRPr="00103A61" w:rsidRDefault="00F9350C" w:rsidP="00287EA2">
            <w:pPr>
              <w:spacing w:line="360" w:lineRule="auto"/>
              <w:jc w:val="center"/>
              <w:rPr>
                <w:rFonts w:ascii="Times New Roman" w:hAnsi="Times New Roman" w:cs="Times New Roman"/>
                <w:sz w:val="24"/>
                <w:szCs w:val="24"/>
              </w:rPr>
            </w:pPr>
            <w:r w:rsidRPr="006F429D">
              <w:rPr>
                <w:rFonts w:ascii="Times New Roman" w:hAnsi="Times New Roman" w:cs="Times New Roman"/>
                <w:sz w:val="24"/>
                <w:szCs w:val="24"/>
              </w:rPr>
              <w:t>11</w:t>
            </w:r>
            <w:r w:rsidR="006F429D" w:rsidRPr="006F429D">
              <w:rPr>
                <w:rFonts w:ascii="Times New Roman" w:hAnsi="Times New Roman" w:cs="Times New Roman"/>
                <w:sz w:val="24"/>
                <w:szCs w:val="24"/>
              </w:rPr>
              <w:t>61</w:t>
            </w:r>
          </w:p>
        </w:tc>
      </w:tr>
      <w:tr w:rsidR="0073262C" w:rsidRPr="00103A61" w14:paraId="6DD9C2D7" w14:textId="77777777" w:rsidTr="003C4BEE">
        <w:tc>
          <w:tcPr>
            <w:tcW w:w="3780" w:type="dxa"/>
          </w:tcPr>
          <w:p w14:paraId="2F832E1C" w14:textId="0EFD3BB5" w:rsidR="0073262C" w:rsidRPr="00103A61" w:rsidRDefault="0073262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Prolific</w:t>
            </w:r>
          </w:p>
        </w:tc>
        <w:tc>
          <w:tcPr>
            <w:tcW w:w="3060" w:type="dxa"/>
          </w:tcPr>
          <w:p w14:paraId="568CAD1B" w14:textId="0AD35089"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756</w:t>
            </w:r>
          </w:p>
        </w:tc>
      </w:tr>
      <w:tr w:rsidR="0073262C" w:rsidRPr="00103A61" w14:paraId="705ACCA5" w14:textId="77777777" w:rsidTr="003C4BEE">
        <w:tc>
          <w:tcPr>
            <w:tcW w:w="3780" w:type="dxa"/>
          </w:tcPr>
          <w:p w14:paraId="74B880FF" w14:textId="4A05D838"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South Alabama</w:t>
            </w:r>
          </w:p>
        </w:tc>
        <w:tc>
          <w:tcPr>
            <w:tcW w:w="3060" w:type="dxa"/>
          </w:tcPr>
          <w:p w14:paraId="6539AAD0" w14:textId="2DC5F49C"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365</w:t>
            </w:r>
          </w:p>
        </w:tc>
      </w:tr>
      <w:tr w:rsidR="0073262C" w:rsidRPr="00103A61" w14:paraId="6B8EC5F0" w14:textId="77777777" w:rsidTr="003C4BEE">
        <w:tc>
          <w:tcPr>
            <w:tcW w:w="3780" w:type="dxa"/>
          </w:tcPr>
          <w:p w14:paraId="615AE977" w14:textId="23AD34D9"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Midwestern State University</w:t>
            </w:r>
          </w:p>
        </w:tc>
        <w:tc>
          <w:tcPr>
            <w:tcW w:w="3060" w:type="dxa"/>
          </w:tcPr>
          <w:p w14:paraId="77BB67EC" w14:textId="62289C37"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254</w:t>
            </w:r>
          </w:p>
        </w:tc>
      </w:tr>
      <w:tr w:rsidR="0073262C" w:rsidRPr="00103A61" w14:paraId="6B0F3E39" w14:textId="77777777" w:rsidTr="003C4BEE">
        <w:tc>
          <w:tcPr>
            <w:tcW w:w="3780" w:type="dxa"/>
          </w:tcPr>
          <w:p w14:paraId="2E0C1152" w14:textId="6F159D7C" w:rsidR="0073262C"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Hope College</w:t>
            </w:r>
          </w:p>
        </w:tc>
        <w:tc>
          <w:tcPr>
            <w:tcW w:w="3060" w:type="dxa"/>
          </w:tcPr>
          <w:p w14:paraId="2001405F" w14:textId="0567DE04" w:rsidR="0073262C"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215</w:t>
            </w:r>
          </w:p>
        </w:tc>
      </w:tr>
      <w:tr w:rsidR="00D03206" w:rsidRPr="00103A61" w14:paraId="0E9CF2A4" w14:textId="77777777" w:rsidTr="003C4BEE">
        <w:tc>
          <w:tcPr>
            <w:tcW w:w="3780" w:type="dxa"/>
          </w:tcPr>
          <w:p w14:paraId="37003A47" w14:textId="5F5D18F4"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University of Connecticut</w:t>
            </w:r>
          </w:p>
        </w:tc>
        <w:tc>
          <w:tcPr>
            <w:tcW w:w="3060" w:type="dxa"/>
          </w:tcPr>
          <w:p w14:paraId="1EC88B83" w14:textId="06D87250"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152</w:t>
            </w:r>
          </w:p>
        </w:tc>
      </w:tr>
      <w:tr w:rsidR="00D03206" w:rsidRPr="00103A61" w14:paraId="7A544592" w14:textId="77777777" w:rsidTr="003C4BEE">
        <w:tc>
          <w:tcPr>
            <w:tcW w:w="3780" w:type="dxa"/>
          </w:tcPr>
          <w:p w14:paraId="595FA1D3" w14:textId="364EA11D"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Central Connecticut State University</w:t>
            </w:r>
          </w:p>
        </w:tc>
        <w:tc>
          <w:tcPr>
            <w:tcW w:w="3060" w:type="dxa"/>
          </w:tcPr>
          <w:p w14:paraId="44CFFE1C" w14:textId="010E96C8"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115</w:t>
            </w:r>
          </w:p>
        </w:tc>
      </w:tr>
      <w:tr w:rsidR="00D03206" w:rsidRPr="00103A61" w14:paraId="5056F108" w14:textId="77777777" w:rsidTr="003C4BEE">
        <w:tc>
          <w:tcPr>
            <w:tcW w:w="3780" w:type="dxa"/>
          </w:tcPr>
          <w:p w14:paraId="134C6251" w14:textId="68F03DD4"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Illinois State</w:t>
            </w:r>
            <w:r w:rsidR="00F9350C" w:rsidRPr="00103A61">
              <w:rPr>
                <w:rFonts w:ascii="Times New Roman" w:hAnsi="Times New Roman" w:cs="Times New Roman"/>
                <w:sz w:val="24"/>
                <w:szCs w:val="24"/>
              </w:rPr>
              <w:t xml:space="preserve"> University</w:t>
            </w:r>
          </w:p>
        </w:tc>
        <w:tc>
          <w:tcPr>
            <w:tcW w:w="3060" w:type="dxa"/>
          </w:tcPr>
          <w:p w14:paraId="74648BDF" w14:textId="55AA30FC"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73</w:t>
            </w:r>
          </w:p>
        </w:tc>
      </w:tr>
      <w:tr w:rsidR="00D03206" w:rsidRPr="00103A61" w14:paraId="25C9350C" w14:textId="77777777" w:rsidTr="003C4BEE">
        <w:tc>
          <w:tcPr>
            <w:tcW w:w="3780" w:type="dxa"/>
          </w:tcPr>
          <w:p w14:paraId="3532C4AB" w14:textId="0FCD81C3" w:rsidR="00D03206" w:rsidRPr="00103A61" w:rsidRDefault="00496962"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Clemson</w:t>
            </w:r>
            <w:r w:rsidR="00F9350C" w:rsidRPr="00103A61">
              <w:rPr>
                <w:rFonts w:ascii="Times New Roman" w:hAnsi="Times New Roman" w:cs="Times New Roman"/>
                <w:sz w:val="24"/>
                <w:szCs w:val="24"/>
              </w:rPr>
              <w:t xml:space="preserve"> University</w:t>
            </w:r>
          </w:p>
        </w:tc>
        <w:tc>
          <w:tcPr>
            <w:tcW w:w="3060" w:type="dxa"/>
          </w:tcPr>
          <w:p w14:paraId="77AF93E2" w14:textId="56F83DF4" w:rsidR="00D03206" w:rsidRPr="00103A61" w:rsidRDefault="00496962"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41</w:t>
            </w:r>
          </w:p>
        </w:tc>
      </w:tr>
      <w:tr w:rsidR="00D03206" w:rsidRPr="00103A61" w14:paraId="1D0A10DD" w14:textId="77777777" w:rsidTr="003C4BEE">
        <w:tc>
          <w:tcPr>
            <w:tcW w:w="3780" w:type="dxa"/>
            <w:tcBorders>
              <w:bottom w:val="single" w:sz="4" w:space="0" w:color="auto"/>
            </w:tcBorders>
          </w:tcPr>
          <w:p w14:paraId="5D8F0DDE" w14:textId="47B63326" w:rsidR="00D03206" w:rsidRPr="00103A61" w:rsidRDefault="00F9350C" w:rsidP="00287EA2">
            <w:pPr>
              <w:spacing w:line="360" w:lineRule="auto"/>
              <w:rPr>
                <w:rFonts w:ascii="Times New Roman" w:hAnsi="Times New Roman" w:cs="Times New Roman"/>
                <w:sz w:val="24"/>
                <w:szCs w:val="24"/>
              </w:rPr>
            </w:pPr>
            <w:r w:rsidRPr="00103A61">
              <w:rPr>
                <w:rFonts w:ascii="Times New Roman" w:hAnsi="Times New Roman" w:cs="Times New Roman"/>
                <w:sz w:val="24"/>
                <w:szCs w:val="24"/>
              </w:rPr>
              <w:t>Butler University</w:t>
            </w:r>
          </w:p>
        </w:tc>
        <w:tc>
          <w:tcPr>
            <w:tcW w:w="3060" w:type="dxa"/>
            <w:tcBorders>
              <w:bottom w:val="single" w:sz="4" w:space="0" w:color="auto"/>
            </w:tcBorders>
          </w:tcPr>
          <w:p w14:paraId="5413F77B" w14:textId="4C38FCFF" w:rsidR="00D03206" w:rsidRPr="00103A61" w:rsidRDefault="00F9350C" w:rsidP="00287EA2">
            <w:pPr>
              <w:spacing w:line="360" w:lineRule="auto"/>
              <w:jc w:val="center"/>
              <w:rPr>
                <w:rFonts w:ascii="Times New Roman" w:hAnsi="Times New Roman" w:cs="Times New Roman"/>
                <w:sz w:val="24"/>
                <w:szCs w:val="24"/>
              </w:rPr>
            </w:pPr>
            <w:r w:rsidRPr="00103A61">
              <w:rPr>
                <w:rFonts w:ascii="Times New Roman" w:hAnsi="Times New Roman" w:cs="Times New Roman"/>
                <w:sz w:val="24"/>
                <w:szCs w:val="24"/>
              </w:rPr>
              <w:t>22</w:t>
            </w:r>
          </w:p>
        </w:tc>
      </w:tr>
    </w:tbl>
    <w:p w14:paraId="1ED1FFD6" w14:textId="13346EF5" w:rsidR="0073262C" w:rsidRPr="00103A61" w:rsidRDefault="0073262C" w:rsidP="00287EA2">
      <w:pPr>
        <w:spacing w:after="0" w:line="480" w:lineRule="auto"/>
        <w:rPr>
          <w:rFonts w:ascii="Times New Roman" w:hAnsi="Times New Roman" w:cs="Times New Roman"/>
          <w:sz w:val="24"/>
          <w:szCs w:val="24"/>
        </w:rPr>
      </w:pPr>
    </w:p>
    <w:p w14:paraId="11E84238" w14:textId="16410D07" w:rsidR="00F9350C" w:rsidRPr="00103A61" w:rsidRDefault="00F9350C" w:rsidP="00287EA2">
      <w:pPr>
        <w:spacing w:after="0"/>
        <w:rPr>
          <w:rFonts w:ascii="Times New Roman" w:hAnsi="Times New Roman" w:cs="Times New Roman"/>
          <w:sz w:val="24"/>
          <w:szCs w:val="24"/>
        </w:rPr>
      </w:pPr>
      <w:r w:rsidRPr="00103A61">
        <w:rPr>
          <w:rFonts w:ascii="Times New Roman" w:hAnsi="Times New Roman" w:cs="Times New Roman"/>
          <w:sz w:val="24"/>
          <w:szCs w:val="24"/>
        </w:rPr>
        <w:br w:type="page"/>
      </w:r>
    </w:p>
    <w:bookmarkEnd w:id="6"/>
    <w:p w14:paraId="68A9BC7C" w14:textId="4A817001" w:rsidR="00BD5952" w:rsidRPr="00103A61" w:rsidRDefault="00BD5952" w:rsidP="00BD5952">
      <w:pPr>
        <w:spacing w:after="0" w:line="480" w:lineRule="auto"/>
        <w:jc w:val="both"/>
        <w:rPr>
          <w:rFonts w:ascii="Times New Roman" w:hAnsi="Times New Roman" w:cs="Times New Roman"/>
          <w:sz w:val="24"/>
          <w:szCs w:val="24"/>
        </w:rPr>
      </w:pPr>
      <w:r w:rsidRPr="00AB4079">
        <w:rPr>
          <w:rFonts w:ascii="Times New Roman" w:hAnsi="Times New Roman" w:cs="Times New Roman"/>
          <w:sz w:val="24"/>
          <w:szCs w:val="24"/>
        </w:rPr>
        <w:lastRenderedPageBreak/>
        <w:t>Table 2.</w:t>
      </w:r>
      <w:r w:rsidRPr="00103A61">
        <w:rPr>
          <w:rFonts w:ascii="Times New Roman" w:hAnsi="Times New Roman" w:cs="Times New Roman"/>
          <w:sz w:val="24"/>
          <w:szCs w:val="24"/>
        </w:rPr>
        <w:t xml:space="preserve"> </w:t>
      </w:r>
      <w:r>
        <w:rPr>
          <w:rFonts w:ascii="Times New Roman" w:hAnsi="Times New Roman" w:cs="Times New Roman"/>
          <w:i/>
          <w:iCs/>
          <w:sz w:val="24"/>
          <w:szCs w:val="24"/>
        </w:rPr>
        <w:t>Descriptive Statistics for Affordance Strength and Affordance Set Size</w:t>
      </w:r>
      <w:r w:rsidR="007D5036">
        <w:rPr>
          <w:rFonts w:ascii="Times New Roman" w:hAnsi="Times New Roman" w:cs="Times New Roman"/>
          <w:i/>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BD5952" w14:paraId="2DD1A44A" w14:textId="77777777" w:rsidTr="007D5036">
        <w:tc>
          <w:tcPr>
            <w:tcW w:w="2337" w:type="dxa"/>
            <w:tcBorders>
              <w:top w:val="single" w:sz="4" w:space="0" w:color="auto"/>
            </w:tcBorders>
          </w:tcPr>
          <w:p w14:paraId="017247B9" w14:textId="7434ADF2"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37" w:type="dxa"/>
            <w:tcBorders>
              <w:top w:val="single" w:sz="4" w:space="0" w:color="auto"/>
            </w:tcBorders>
          </w:tcPr>
          <w:p w14:paraId="183642C6" w14:textId="19C1E4D2" w:rsidR="00BD5952" w:rsidRDefault="00BD5952" w:rsidP="00BD5952">
            <w:pPr>
              <w:spacing w:line="480" w:lineRule="auto"/>
              <w:jc w:val="center"/>
              <w:rPr>
                <w:rFonts w:ascii="Times New Roman" w:hAnsi="Times New Roman" w:cs="Times New Roman"/>
                <w:sz w:val="24"/>
                <w:szCs w:val="24"/>
              </w:rPr>
            </w:pPr>
            <w:r w:rsidRPr="00BD5952">
              <w:rPr>
                <w:rFonts w:ascii="Times New Roman" w:hAnsi="Times New Roman" w:cs="Times New Roman"/>
                <w:i/>
                <w:iCs/>
                <w:sz w:val="24"/>
                <w:szCs w:val="24"/>
              </w:rPr>
              <w:t xml:space="preserve">M </w:t>
            </w:r>
            <w:r>
              <w:rPr>
                <w:rFonts w:ascii="Times New Roman" w:hAnsi="Times New Roman" w:cs="Times New Roman"/>
                <w:sz w:val="24"/>
                <w:szCs w:val="24"/>
              </w:rPr>
              <w:t>(</w:t>
            </w:r>
            <w:proofErr w:type="spellStart"/>
            <w:r w:rsidRPr="00BD5952">
              <w:rPr>
                <w:rFonts w:ascii="Times New Roman" w:hAnsi="Times New Roman" w:cs="Times New Roman"/>
                <w:i/>
                <w:iCs/>
                <w:sz w:val="24"/>
                <w:szCs w:val="24"/>
              </w:rPr>
              <w:t>sd</w:t>
            </w:r>
            <w:proofErr w:type="spellEnd"/>
            <w:r>
              <w:rPr>
                <w:rFonts w:ascii="Times New Roman" w:hAnsi="Times New Roman" w:cs="Times New Roman"/>
                <w:sz w:val="24"/>
                <w:szCs w:val="24"/>
              </w:rPr>
              <w:t>)</w:t>
            </w:r>
          </w:p>
        </w:tc>
        <w:tc>
          <w:tcPr>
            <w:tcW w:w="2338" w:type="dxa"/>
            <w:tcBorders>
              <w:top w:val="single" w:sz="4" w:space="0" w:color="auto"/>
            </w:tcBorders>
          </w:tcPr>
          <w:p w14:paraId="74AC731B" w14:textId="683F1817"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2338" w:type="dxa"/>
            <w:tcBorders>
              <w:top w:val="single" w:sz="4" w:space="0" w:color="auto"/>
            </w:tcBorders>
          </w:tcPr>
          <w:p w14:paraId="16C8BB99" w14:textId="578C0B3D" w:rsidR="00BD5952" w:rsidRDefault="00BD5952"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Max.</w:t>
            </w:r>
          </w:p>
        </w:tc>
      </w:tr>
      <w:tr w:rsidR="00BD5952" w14:paraId="4335E7A1" w14:textId="77777777" w:rsidTr="007D5036">
        <w:tc>
          <w:tcPr>
            <w:tcW w:w="2337" w:type="dxa"/>
          </w:tcPr>
          <w:p w14:paraId="5E987E34" w14:textId="2AEAE38F"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AFS</w:t>
            </w:r>
          </w:p>
        </w:tc>
        <w:tc>
          <w:tcPr>
            <w:tcW w:w="2337" w:type="dxa"/>
          </w:tcPr>
          <w:p w14:paraId="1B2E6A22" w14:textId="2F52DE61"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.03(.04)</w:t>
            </w:r>
          </w:p>
        </w:tc>
        <w:tc>
          <w:tcPr>
            <w:tcW w:w="2338" w:type="dxa"/>
          </w:tcPr>
          <w:p w14:paraId="5EAA5AA3" w14:textId="22F64305"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8641993" w14:textId="2DC724CC"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.61</w:t>
            </w:r>
          </w:p>
        </w:tc>
      </w:tr>
      <w:tr w:rsidR="007D5036" w14:paraId="06CEEFF7" w14:textId="77777777" w:rsidTr="007D5036">
        <w:tc>
          <w:tcPr>
            <w:tcW w:w="2337" w:type="dxa"/>
          </w:tcPr>
          <w:p w14:paraId="732B4B03" w14:textId="69B16CDF" w:rsidR="007D5036" w:rsidRDefault="007D5036" w:rsidP="00BD5952">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37" w:type="dxa"/>
          </w:tcPr>
          <w:p w14:paraId="5EE99751" w14:textId="37D5DBB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.07 (.09)</w:t>
            </w:r>
          </w:p>
        </w:tc>
        <w:tc>
          <w:tcPr>
            <w:tcW w:w="2338" w:type="dxa"/>
          </w:tcPr>
          <w:p w14:paraId="425EE78D" w14:textId="2D3EC325"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2338" w:type="dxa"/>
          </w:tcPr>
          <w:p w14:paraId="4DE5DFFE" w14:textId="4233A48A" w:rsidR="007D5036"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BD5952" w14:paraId="4A69A03E" w14:textId="77777777" w:rsidTr="00BD5952">
        <w:tc>
          <w:tcPr>
            <w:tcW w:w="2337" w:type="dxa"/>
            <w:tcBorders>
              <w:bottom w:val="single" w:sz="4" w:space="0" w:color="auto"/>
            </w:tcBorders>
          </w:tcPr>
          <w:p w14:paraId="2D657DA6" w14:textId="64804E5B" w:rsidR="00BD5952" w:rsidRDefault="00BD5952" w:rsidP="00BD5952">
            <w:pPr>
              <w:spacing w:line="480" w:lineRule="auto"/>
              <w:rPr>
                <w:rFonts w:ascii="Times New Roman" w:hAnsi="Times New Roman" w:cs="Times New Roman"/>
                <w:sz w:val="24"/>
                <w:szCs w:val="24"/>
              </w:rPr>
            </w:pP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w:t>
            </w:r>
          </w:p>
        </w:tc>
        <w:tc>
          <w:tcPr>
            <w:tcW w:w="2337" w:type="dxa"/>
            <w:tcBorders>
              <w:bottom w:val="single" w:sz="4" w:space="0" w:color="auto"/>
            </w:tcBorders>
          </w:tcPr>
          <w:p w14:paraId="2992162F" w14:textId="0EEB919B"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35.65 (9.12)</w:t>
            </w:r>
          </w:p>
        </w:tc>
        <w:tc>
          <w:tcPr>
            <w:tcW w:w="2338" w:type="dxa"/>
            <w:tcBorders>
              <w:bottom w:val="single" w:sz="4" w:space="0" w:color="auto"/>
            </w:tcBorders>
          </w:tcPr>
          <w:p w14:paraId="6469CA7C" w14:textId="3F29A749"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38" w:type="dxa"/>
            <w:tcBorders>
              <w:bottom w:val="single" w:sz="4" w:space="0" w:color="auto"/>
            </w:tcBorders>
          </w:tcPr>
          <w:p w14:paraId="4989E6D7" w14:textId="7583A5AA" w:rsidR="00BD5952" w:rsidRDefault="009928F5" w:rsidP="00BD5952">
            <w:pPr>
              <w:spacing w:line="480" w:lineRule="auto"/>
              <w:jc w:val="center"/>
              <w:rPr>
                <w:rFonts w:ascii="Times New Roman" w:hAnsi="Times New Roman" w:cs="Times New Roman"/>
                <w:sz w:val="24"/>
                <w:szCs w:val="24"/>
              </w:rPr>
            </w:pPr>
            <w:r>
              <w:rPr>
                <w:rFonts w:ascii="Times New Roman" w:hAnsi="Times New Roman" w:cs="Times New Roman"/>
                <w:sz w:val="24"/>
                <w:szCs w:val="24"/>
              </w:rPr>
              <w:t>88</w:t>
            </w:r>
          </w:p>
        </w:tc>
      </w:tr>
    </w:tbl>
    <w:p w14:paraId="3D2EA729" w14:textId="381081A4" w:rsidR="007C119E" w:rsidRPr="00103A61" w:rsidRDefault="00BD5952" w:rsidP="00287EA2">
      <w:pPr>
        <w:spacing w:after="0"/>
        <w:rPr>
          <w:rFonts w:ascii="Times New Roman" w:hAnsi="Times New Roman" w:cs="Times New Roman"/>
          <w:sz w:val="24"/>
          <w:szCs w:val="24"/>
        </w:rPr>
      </w:pPr>
      <w:r>
        <w:rPr>
          <w:rFonts w:ascii="Times New Roman" w:hAnsi="Times New Roman" w:cs="Times New Roman"/>
          <w:sz w:val="24"/>
          <w:szCs w:val="24"/>
        </w:rPr>
        <w:t xml:space="preserve">Note: AFS = Affordance Strength; </w:t>
      </w:r>
      <w:r w:rsidR="007D5036">
        <w:rPr>
          <w:rFonts w:ascii="Times New Roman" w:hAnsi="Times New Roman" w:cs="Times New Roman"/>
          <w:sz w:val="24"/>
          <w:szCs w:val="24"/>
        </w:rPr>
        <w:t xml:space="preserve">AFP = Affordance Percentage; </w:t>
      </w:r>
      <w:r>
        <w:rPr>
          <w:rFonts w:ascii="Times New Roman" w:hAnsi="Times New Roman" w:cs="Times New Roman"/>
          <w:sz w:val="24"/>
          <w:szCs w:val="24"/>
        </w:rPr>
        <w:t>AF</w:t>
      </w:r>
      <w:r w:rsidR="009928F5">
        <w:rPr>
          <w:rFonts w:ascii="Times New Roman" w:hAnsi="Times New Roman" w:cs="Times New Roman"/>
          <w:sz w:val="24"/>
          <w:szCs w:val="24"/>
        </w:rPr>
        <w:t>S</w:t>
      </w:r>
      <w:r>
        <w:rPr>
          <w:rFonts w:ascii="Times New Roman" w:hAnsi="Times New Roman" w:cs="Times New Roman"/>
          <w:sz w:val="24"/>
          <w:szCs w:val="24"/>
        </w:rPr>
        <w:t>S = Affordance Set Size</w:t>
      </w:r>
      <w:r w:rsidR="007D5036">
        <w:rPr>
          <w:rFonts w:ascii="Times New Roman" w:hAnsi="Times New Roman" w:cs="Times New Roman"/>
          <w:sz w:val="24"/>
          <w:szCs w:val="24"/>
        </w:rPr>
        <w:t>.</w:t>
      </w:r>
      <w:r w:rsidR="007C119E" w:rsidRPr="00103A61">
        <w:rPr>
          <w:rFonts w:ascii="Times New Roman" w:hAnsi="Times New Roman" w:cs="Times New Roman"/>
          <w:sz w:val="24"/>
          <w:szCs w:val="24"/>
        </w:rPr>
        <w:br w:type="page"/>
      </w:r>
    </w:p>
    <w:p w14:paraId="2A756FAC" w14:textId="39A5EBF3" w:rsidR="00AB4079" w:rsidRDefault="00AB4079" w:rsidP="00287EA2">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3. </w:t>
      </w:r>
      <w:r w:rsidRPr="00AB4079">
        <w:rPr>
          <w:rFonts w:ascii="Times New Roman" w:hAnsi="Times New Roman" w:cs="Times New Roman"/>
          <w:i/>
          <w:iCs/>
          <w:sz w:val="24"/>
          <w:szCs w:val="24"/>
        </w:rPr>
        <w:t>Correlations between Affordance Measures and Lexical/Semantic Variables.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AB4079" w14:paraId="1E782E75" w14:textId="77777777" w:rsidTr="006464FD">
        <w:tc>
          <w:tcPr>
            <w:tcW w:w="1335" w:type="dxa"/>
            <w:tcBorders>
              <w:top w:val="single" w:sz="4" w:space="0" w:color="auto"/>
              <w:bottom w:val="single" w:sz="4" w:space="0" w:color="auto"/>
            </w:tcBorders>
          </w:tcPr>
          <w:p w14:paraId="655266DB" w14:textId="76BBCDCD"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Measure</w:t>
            </w:r>
          </w:p>
        </w:tc>
        <w:tc>
          <w:tcPr>
            <w:tcW w:w="1335" w:type="dxa"/>
            <w:tcBorders>
              <w:top w:val="single" w:sz="4" w:space="0" w:color="auto"/>
              <w:bottom w:val="single" w:sz="4" w:space="0" w:color="auto"/>
            </w:tcBorders>
          </w:tcPr>
          <w:p w14:paraId="2540CE61" w14:textId="19A991F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AFSS</w:t>
            </w:r>
          </w:p>
        </w:tc>
        <w:tc>
          <w:tcPr>
            <w:tcW w:w="1336" w:type="dxa"/>
            <w:tcBorders>
              <w:top w:val="single" w:sz="4" w:space="0" w:color="auto"/>
              <w:bottom w:val="single" w:sz="4" w:space="0" w:color="auto"/>
            </w:tcBorders>
          </w:tcPr>
          <w:p w14:paraId="423A2B84" w14:textId="2AA4ACB3"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1336" w:type="dxa"/>
            <w:tcBorders>
              <w:top w:val="single" w:sz="4" w:space="0" w:color="auto"/>
              <w:bottom w:val="single" w:sz="4" w:space="0" w:color="auto"/>
            </w:tcBorders>
          </w:tcPr>
          <w:p w14:paraId="4CA43D58" w14:textId="5B10094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c>
          <w:tcPr>
            <w:tcW w:w="1336" w:type="dxa"/>
            <w:tcBorders>
              <w:top w:val="single" w:sz="4" w:space="0" w:color="auto"/>
              <w:bottom w:val="single" w:sz="4" w:space="0" w:color="auto"/>
            </w:tcBorders>
          </w:tcPr>
          <w:p w14:paraId="53D2435E" w14:textId="7EF0936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CON</w:t>
            </w:r>
          </w:p>
        </w:tc>
        <w:tc>
          <w:tcPr>
            <w:tcW w:w="1336" w:type="dxa"/>
            <w:tcBorders>
              <w:top w:val="single" w:sz="4" w:space="0" w:color="auto"/>
              <w:bottom w:val="single" w:sz="4" w:space="0" w:color="auto"/>
            </w:tcBorders>
          </w:tcPr>
          <w:p w14:paraId="446F444A" w14:textId="0BD26EB5"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BOI</w:t>
            </w:r>
          </w:p>
        </w:tc>
        <w:tc>
          <w:tcPr>
            <w:tcW w:w="1336" w:type="dxa"/>
            <w:tcBorders>
              <w:top w:val="single" w:sz="4" w:space="0" w:color="auto"/>
              <w:bottom w:val="single" w:sz="4" w:space="0" w:color="auto"/>
            </w:tcBorders>
          </w:tcPr>
          <w:p w14:paraId="7B9BAE3C" w14:textId="224DE8B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SUBTLEX</w:t>
            </w:r>
          </w:p>
        </w:tc>
      </w:tr>
      <w:tr w:rsidR="00AB4079" w14:paraId="3AE6639C" w14:textId="77777777" w:rsidTr="006464FD">
        <w:tc>
          <w:tcPr>
            <w:tcW w:w="1335" w:type="dxa"/>
            <w:tcBorders>
              <w:top w:val="single" w:sz="4" w:space="0" w:color="auto"/>
            </w:tcBorders>
          </w:tcPr>
          <w:p w14:paraId="039AFF52" w14:textId="4E7A40DE"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AFS</w:t>
            </w:r>
          </w:p>
        </w:tc>
        <w:tc>
          <w:tcPr>
            <w:tcW w:w="1335" w:type="dxa"/>
            <w:tcBorders>
              <w:top w:val="single" w:sz="4" w:space="0" w:color="auto"/>
            </w:tcBorders>
          </w:tcPr>
          <w:p w14:paraId="6C41A4D5" w14:textId="4261DD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-.47*</w:t>
            </w:r>
          </w:p>
        </w:tc>
        <w:tc>
          <w:tcPr>
            <w:tcW w:w="1336" w:type="dxa"/>
            <w:tcBorders>
              <w:top w:val="single" w:sz="4" w:space="0" w:color="auto"/>
            </w:tcBorders>
          </w:tcPr>
          <w:p w14:paraId="2D5D7A7D" w14:textId="556302E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Borders>
              <w:top w:val="single" w:sz="4" w:space="0" w:color="auto"/>
            </w:tcBorders>
          </w:tcPr>
          <w:p w14:paraId="7630D1A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49E8792B"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767D3DC2" w14:textId="77777777" w:rsidR="00AB4079" w:rsidRDefault="00AB4079" w:rsidP="006464FD">
            <w:pPr>
              <w:spacing w:line="480" w:lineRule="auto"/>
              <w:jc w:val="center"/>
              <w:rPr>
                <w:rFonts w:ascii="Times New Roman" w:hAnsi="Times New Roman" w:cs="Times New Roman"/>
                <w:sz w:val="24"/>
                <w:szCs w:val="24"/>
              </w:rPr>
            </w:pPr>
          </w:p>
        </w:tc>
        <w:tc>
          <w:tcPr>
            <w:tcW w:w="1336" w:type="dxa"/>
            <w:tcBorders>
              <w:top w:val="single" w:sz="4" w:space="0" w:color="auto"/>
            </w:tcBorders>
          </w:tcPr>
          <w:p w14:paraId="3DB74532" w14:textId="77777777" w:rsidR="00AB4079" w:rsidRDefault="00AB4079" w:rsidP="006464FD">
            <w:pPr>
              <w:spacing w:line="480" w:lineRule="auto"/>
              <w:jc w:val="center"/>
              <w:rPr>
                <w:rFonts w:ascii="Times New Roman" w:hAnsi="Times New Roman" w:cs="Times New Roman"/>
                <w:sz w:val="24"/>
                <w:szCs w:val="24"/>
              </w:rPr>
            </w:pPr>
          </w:p>
        </w:tc>
      </w:tr>
      <w:tr w:rsidR="00AB4079" w14:paraId="27C4049D" w14:textId="77777777" w:rsidTr="006464FD">
        <w:tc>
          <w:tcPr>
            <w:tcW w:w="1335" w:type="dxa"/>
          </w:tcPr>
          <w:p w14:paraId="33882659" w14:textId="6B65C984"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AFP</w:t>
            </w:r>
          </w:p>
        </w:tc>
        <w:tc>
          <w:tcPr>
            <w:tcW w:w="1335" w:type="dxa"/>
          </w:tcPr>
          <w:p w14:paraId="0933F389" w14:textId="323A44E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9128206" w14:textId="14BCC37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336" w:type="dxa"/>
          </w:tcPr>
          <w:p w14:paraId="4612DCF2" w14:textId="18B2E4A8"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5CB315AA"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D530E39"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56557706" w14:textId="77777777" w:rsidR="00AB4079" w:rsidRDefault="00AB4079" w:rsidP="006464FD">
            <w:pPr>
              <w:spacing w:line="480" w:lineRule="auto"/>
              <w:jc w:val="center"/>
              <w:rPr>
                <w:rFonts w:ascii="Times New Roman" w:hAnsi="Times New Roman" w:cs="Times New Roman"/>
                <w:sz w:val="24"/>
                <w:szCs w:val="24"/>
              </w:rPr>
            </w:pPr>
          </w:p>
        </w:tc>
      </w:tr>
      <w:tr w:rsidR="00AB4079" w14:paraId="0F172BB4" w14:textId="77777777" w:rsidTr="006464FD">
        <w:tc>
          <w:tcPr>
            <w:tcW w:w="1335" w:type="dxa"/>
          </w:tcPr>
          <w:p w14:paraId="25F1AFF0" w14:textId="77CC879A"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CON </w:t>
            </w:r>
          </w:p>
        </w:tc>
        <w:tc>
          <w:tcPr>
            <w:tcW w:w="1335" w:type="dxa"/>
          </w:tcPr>
          <w:p w14:paraId="43F746CE" w14:textId="5621703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006424A8" w14:textId="600BE51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1CDEF004" w14:textId="29B6EA9F"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1336" w:type="dxa"/>
          </w:tcPr>
          <w:p w14:paraId="2FAA78A9" w14:textId="53F4BB7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9E3BDE4" w14:textId="77777777" w:rsidR="00AB4079" w:rsidRDefault="00AB4079" w:rsidP="006464FD">
            <w:pPr>
              <w:spacing w:line="480" w:lineRule="auto"/>
              <w:jc w:val="center"/>
              <w:rPr>
                <w:rFonts w:ascii="Times New Roman" w:hAnsi="Times New Roman" w:cs="Times New Roman"/>
                <w:sz w:val="24"/>
                <w:szCs w:val="24"/>
              </w:rPr>
            </w:pPr>
          </w:p>
        </w:tc>
        <w:tc>
          <w:tcPr>
            <w:tcW w:w="1336" w:type="dxa"/>
          </w:tcPr>
          <w:p w14:paraId="70F8AD24" w14:textId="77777777" w:rsidR="00AB4079" w:rsidRDefault="00AB4079" w:rsidP="006464FD">
            <w:pPr>
              <w:spacing w:line="480" w:lineRule="auto"/>
              <w:jc w:val="center"/>
              <w:rPr>
                <w:rFonts w:ascii="Times New Roman" w:hAnsi="Times New Roman" w:cs="Times New Roman"/>
                <w:sz w:val="24"/>
                <w:szCs w:val="24"/>
              </w:rPr>
            </w:pPr>
          </w:p>
        </w:tc>
      </w:tr>
      <w:tr w:rsidR="00AB4079" w14:paraId="184EBEC5" w14:textId="77777777" w:rsidTr="006464FD">
        <w:tc>
          <w:tcPr>
            <w:tcW w:w="1335" w:type="dxa"/>
          </w:tcPr>
          <w:p w14:paraId="06F441FB" w14:textId="490B6D65"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BOI</w:t>
            </w:r>
          </w:p>
        </w:tc>
        <w:tc>
          <w:tcPr>
            <w:tcW w:w="1335" w:type="dxa"/>
          </w:tcPr>
          <w:p w14:paraId="6393E664" w14:textId="656BB4A1"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3BFA6A9D" w14:textId="6FFD828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1336" w:type="dxa"/>
          </w:tcPr>
          <w:p w14:paraId="10D8CC2D" w14:textId="6B84EFB9"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681D843B" w14:textId="456F326E"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36" w:type="dxa"/>
          </w:tcPr>
          <w:p w14:paraId="4F66B9E1" w14:textId="274A660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6" w:type="dxa"/>
          </w:tcPr>
          <w:p w14:paraId="32F5BC8A" w14:textId="77777777" w:rsidR="00AB4079" w:rsidRDefault="00AB4079" w:rsidP="006464FD">
            <w:pPr>
              <w:spacing w:line="480" w:lineRule="auto"/>
              <w:jc w:val="center"/>
              <w:rPr>
                <w:rFonts w:ascii="Times New Roman" w:hAnsi="Times New Roman" w:cs="Times New Roman"/>
                <w:sz w:val="24"/>
                <w:szCs w:val="24"/>
              </w:rPr>
            </w:pPr>
          </w:p>
        </w:tc>
      </w:tr>
      <w:tr w:rsidR="00AB4079" w14:paraId="2457233D" w14:textId="77777777" w:rsidTr="006464FD">
        <w:tc>
          <w:tcPr>
            <w:tcW w:w="1335" w:type="dxa"/>
          </w:tcPr>
          <w:p w14:paraId="1FF94DBB" w14:textId="61583C57" w:rsidR="00AB4079" w:rsidRDefault="006464FD" w:rsidP="00287EA2">
            <w:pPr>
              <w:spacing w:line="480" w:lineRule="auto"/>
              <w:jc w:val="both"/>
              <w:rPr>
                <w:rFonts w:ascii="Times New Roman" w:hAnsi="Times New Roman" w:cs="Times New Roman"/>
                <w:sz w:val="24"/>
                <w:szCs w:val="24"/>
              </w:rPr>
            </w:pPr>
            <w:r>
              <w:rPr>
                <w:rFonts w:ascii="Times New Roman" w:hAnsi="Times New Roman" w:cs="Times New Roman"/>
                <w:sz w:val="24"/>
                <w:szCs w:val="24"/>
              </w:rPr>
              <w:t>SUBTLEX</w:t>
            </w:r>
          </w:p>
        </w:tc>
        <w:tc>
          <w:tcPr>
            <w:tcW w:w="1335" w:type="dxa"/>
          </w:tcPr>
          <w:p w14:paraId="3A27C152" w14:textId="6CA251F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336" w:type="dxa"/>
          </w:tcPr>
          <w:p w14:paraId="22303E15" w14:textId="2A2EEDF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.09*</w:t>
            </w:r>
          </w:p>
        </w:tc>
        <w:tc>
          <w:tcPr>
            <w:tcW w:w="1336" w:type="dxa"/>
          </w:tcPr>
          <w:p w14:paraId="2FCA768F" w14:textId="65ED6A1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336" w:type="dxa"/>
          </w:tcPr>
          <w:p w14:paraId="05331801" w14:textId="27DE500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142C9FDB" w14:textId="73317794"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336" w:type="dxa"/>
          </w:tcPr>
          <w:p w14:paraId="0EFD3E99" w14:textId="2887AF0B"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AB4079" w14:paraId="5C89F4E9" w14:textId="77777777" w:rsidTr="006464FD">
        <w:tc>
          <w:tcPr>
            <w:tcW w:w="1335" w:type="dxa"/>
          </w:tcPr>
          <w:p w14:paraId="3DEFA2B8" w14:textId="16092CEF" w:rsidR="00AB4079" w:rsidRDefault="006464FD" w:rsidP="00287EA2">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AoA</w:t>
            </w:r>
            <w:proofErr w:type="spellEnd"/>
          </w:p>
        </w:tc>
        <w:tc>
          <w:tcPr>
            <w:tcW w:w="1335" w:type="dxa"/>
          </w:tcPr>
          <w:p w14:paraId="2D42323B" w14:textId="7CE808B0"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5F8DBC8D" w14:textId="482B26B6"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.01</w:t>
            </w:r>
          </w:p>
        </w:tc>
        <w:tc>
          <w:tcPr>
            <w:tcW w:w="1336" w:type="dxa"/>
          </w:tcPr>
          <w:p w14:paraId="5B875320" w14:textId="3121E8A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336" w:type="dxa"/>
          </w:tcPr>
          <w:p w14:paraId="718CCDA9" w14:textId="42C704C7"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336" w:type="dxa"/>
          </w:tcPr>
          <w:p w14:paraId="41BAC0D5" w14:textId="3AC56AA2"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336" w:type="dxa"/>
          </w:tcPr>
          <w:p w14:paraId="34848FB5" w14:textId="2926027D" w:rsidR="00AB4079" w:rsidRDefault="006464FD" w:rsidP="006464FD">
            <w:pPr>
              <w:spacing w:line="480" w:lineRule="auto"/>
              <w:jc w:val="center"/>
              <w:rPr>
                <w:rFonts w:ascii="Times New Roman" w:hAnsi="Times New Roman" w:cs="Times New Roman"/>
                <w:sz w:val="24"/>
                <w:szCs w:val="24"/>
              </w:rPr>
            </w:pPr>
            <w:r>
              <w:rPr>
                <w:rFonts w:ascii="Times New Roman" w:hAnsi="Times New Roman" w:cs="Times New Roman"/>
                <w:sz w:val="24"/>
                <w:szCs w:val="24"/>
              </w:rPr>
              <w:t>-.58*</w:t>
            </w:r>
          </w:p>
        </w:tc>
      </w:tr>
    </w:tbl>
    <w:p w14:paraId="5562482D" w14:textId="4B942140" w:rsidR="00AB4079" w:rsidRDefault="00AB4079" w:rsidP="00395A60">
      <w:pPr>
        <w:spacing w:after="0" w:line="240" w:lineRule="auto"/>
        <w:rPr>
          <w:rFonts w:ascii="Times New Roman" w:hAnsi="Times New Roman" w:cs="Times New Roman"/>
          <w:sz w:val="24"/>
          <w:szCs w:val="24"/>
        </w:rPr>
      </w:pPr>
      <w:r w:rsidRPr="00395A60">
        <w:rPr>
          <w:rFonts w:ascii="Times New Roman" w:hAnsi="Times New Roman" w:cs="Times New Roman"/>
          <w:i/>
          <w:iCs/>
          <w:sz w:val="24"/>
          <w:szCs w:val="24"/>
        </w:rPr>
        <w:t>Notes</w:t>
      </w:r>
      <w:r w:rsidRPr="00395A60">
        <w:rPr>
          <w:rFonts w:ascii="Times New Roman" w:hAnsi="Times New Roman" w:cs="Times New Roman"/>
          <w:sz w:val="24"/>
          <w:szCs w:val="24"/>
        </w:rPr>
        <w:t xml:space="preserve">: </w:t>
      </w:r>
      <w:r w:rsidR="00395A60" w:rsidRPr="00395A60">
        <w:rPr>
          <w:rFonts w:ascii="Times New Roman" w:hAnsi="Times New Roman" w:cs="Times New Roman"/>
          <w:sz w:val="24"/>
          <w:szCs w:val="24"/>
        </w:rPr>
        <w:t xml:space="preserve">AFSS = Affordance Set Size; AFS = </w:t>
      </w:r>
      <w:r w:rsidR="00395A60">
        <w:rPr>
          <w:rFonts w:ascii="Times New Roman" w:hAnsi="Times New Roman" w:cs="Times New Roman"/>
          <w:sz w:val="24"/>
          <w:szCs w:val="24"/>
        </w:rPr>
        <w:t>Affordance Strength of strongest</w:t>
      </w:r>
      <w:r w:rsidR="00395A60" w:rsidRPr="00395A60">
        <w:rPr>
          <w:rFonts w:ascii="Times New Roman" w:hAnsi="Times New Roman" w:cs="Times New Roman"/>
          <w:sz w:val="24"/>
          <w:szCs w:val="24"/>
        </w:rPr>
        <w:t xml:space="preserve"> cue-affordance pair;</w:t>
      </w:r>
      <w:r w:rsidR="00395A60">
        <w:rPr>
          <w:rFonts w:ascii="Times New Roman" w:hAnsi="Times New Roman" w:cs="Times New Roman"/>
          <w:sz w:val="24"/>
          <w:szCs w:val="24"/>
        </w:rPr>
        <w:t xml:space="preserve"> AFP = Affordance Percentage for highest probability cue-affordance pair;</w:t>
      </w:r>
      <w:r w:rsidR="00395A60" w:rsidRPr="00395A60">
        <w:rPr>
          <w:rFonts w:ascii="Times New Roman" w:hAnsi="Times New Roman" w:cs="Times New Roman"/>
          <w:sz w:val="24"/>
          <w:szCs w:val="24"/>
        </w:rPr>
        <w:t xml:space="preserve"> CON = Concreteness (Brysbaert et al., 2014); BOI = Body-Object Interaction (</w:t>
      </w:r>
      <w:proofErr w:type="spellStart"/>
      <w:r w:rsidR="00395A60" w:rsidRPr="00395A60">
        <w:rPr>
          <w:rFonts w:ascii="Times New Roman" w:hAnsi="Times New Roman" w:cs="Times New Roman"/>
          <w:sz w:val="24"/>
          <w:szCs w:val="24"/>
        </w:rPr>
        <w:t>Pexman</w:t>
      </w:r>
      <w:proofErr w:type="spellEnd"/>
      <w:r w:rsidR="00395A60" w:rsidRPr="00395A60">
        <w:rPr>
          <w:rFonts w:ascii="Times New Roman" w:hAnsi="Times New Roman" w:cs="Times New Roman"/>
          <w:sz w:val="24"/>
          <w:szCs w:val="24"/>
        </w:rPr>
        <w:t xml:space="preserve"> et al., 2019); SUBTLEX = Frequency (Brysbaert &amp; New, 2009); </w:t>
      </w:r>
      <w:proofErr w:type="spellStart"/>
      <w:r w:rsidR="00395A60" w:rsidRPr="00395A60">
        <w:rPr>
          <w:rFonts w:ascii="Times New Roman" w:hAnsi="Times New Roman" w:cs="Times New Roman"/>
          <w:sz w:val="24"/>
          <w:szCs w:val="24"/>
        </w:rPr>
        <w:t>AoA</w:t>
      </w:r>
      <w:proofErr w:type="spellEnd"/>
      <w:r w:rsidR="00395A60" w:rsidRPr="00395A60">
        <w:rPr>
          <w:rFonts w:ascii="Times New Roman" w:hAnsi="Times New Roman" w:cs="Times New Roman"/>
          <w:sz w:val="24"/>
          <w:szCs w:val="24"/>
        </w:rPr>
        <w:t xml:space="preserve"> = Age of Acquisition (Kuperman et al., 2012). * = </w:t>
      </w:r>
      <w:r w:rsidR="00395A60" w:rsidRPr="00395A60">
        <w:rPr>
          <w:rFonts w:ascii="Times New Roman" w:hAnsi="Times New Roman" w:cs="Times New Roman"/>
          <w:i/>
          <w:iCs/>
          <w:sz w:val="24"/>
          <w:szCs w:val="24"/>
        </w:rPr>
        <w:t>p</w:t>
      </w:r>
      <w:r w:rsidR="00395A60" w:rsidRPr="00395A60">
        <w:rPr>
          <w:rFonts w:ascii="Times New Roman" w:hAnsi="Times New Roman" w:cs="Times New Roman"/>
          <w:sz w:val="24"/>
          <w:szCs w:val="24"/>
        </w:rPr>
        <w:t xml:space="preserve"> &lt; .05</w:t>
      </w:r>
      <w:r w:rsidR="00395A60">
        <w:rPr>
          <w:rFonts w:ascii="Times New Roman" w:hAnsi="Times New Roman" w:cs="Times New Roman"/>
          <w:sz w:val="24"/>
          <w:szCs w:val="24"/>
        </w:rPr>
        <w:t>.</w:t>
      </w:r>
    </w:p>
    <w:p w14:paraId="6B4585E4" w14:textId="77777777" w:rsidR="00E33131" w:rsidRDefault="00E33131" w:rsidP="00395A60">
      <w:pPr>
        <w:spacing w:after="0" w:line="240" w:lineRule="auto"/>
        <w:rPr>
          <w:rFonts w:ascii="Times New Roman" w:hAnsi="Times New Roman" w:cs="Times New Roman"/>
          <w:sz w:val="24"/>
          <w:szCs w:val="24"/>
        </w:rPr>
      </w:pPr>
    </w:p>
    <w:p w14:paraId="3FDDF8BF" w14:textId="419C7CEC" w:rsidR="00E33131" w:rsidRDefault="00E33131">
      <w:pPr>
        <w:rPr>
          <w:rFonts w:ascii="Times New Roman" w:hAnsi="Times New Roman" w:cs="Times New Roman"/>
          <w:sz w:val="24"/>
          <w:szCs w:val="24"/>
        </w:rPr>
      </w:pPr>
      <w:r>
        <w:rPr>
          <w:rFonts w:ascii="Times New Roman" w:hAnsi="Times New Roman" w:cs="Times New Roman"/>
          <w:sz w:val="24"/>
          <w:szCs w:val="24"/>
        </w:rPr>
        <w:br w:type="page"/>
      </w:r>
    </w:p>
    <w:p w14:paraId="2B7132CB" w14:textId="4CE49C7B" w:rsidR="00E33131" w:rsidRDefault="00E33131" w:rsidP="00E3313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w:t>
      </w:r>
      <w:r w:rsidR="004674F1">
        <w:rPr>
          <w:rFonts w:ascii="Times New Roman" w:hAnsi="Times New Roman" w:cs="Times New Roman"/>
          <w:sz w:val="24"/>
          <w:szCs w:val="24"/>
        </w:rPr>
        <w:t>able</w:t>
      </w:r>
      <w:r>
        <w:rPr>
          <w:rFonts w:ascii="Times New Roman" w:hAnsi="Times New Roman" w:cs="Times New Roman"/>
          <w:sz w:val="24"/>
          <w:szCs w:val="24"/>
        </w:rPr>
        <w:t xml:space="preserve"> 4</w:t>
      </w:r>
      <w:r w:rsidR="004674F1">
        <w:rPr>
          <w:rFonts w:ascii="Times New Roman" w:hAnsi="Times New Roman" w:cs="Times New Roman"/>
          <w:sz w:val="24"/>
          <w:szCs w:val="24"/>
        </w:rPr>
        <w:t xml:space="preserve">. </w:t>
      </w:r>
      <w:r w:rsidR="004674F1" w:rsidRPr="004674F1">
        <w:rPr>
          <w:rFonts w:ascii="Times New Roman" w:hAnsi="Times New Roman" w:cs="Times New Roman"/>
          <w:i/>
          <w:iCs/>
          <w:sz w:val="24"/>
          <w:szCs w:val="24"/>
        </w:rPr>
        <w:t>Correlations between AFS, AFP, and FAS.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5C8DD350" w14:textId="42477C21" w:rsidTr="004674F1">
        <w:tc>
          <w:tcPr>
            <w:tcW w:w="2490" w:type="dxa"/>
            <w:tcBorders>
              <w:top w:val="single" w:sz="4" w:space="0" w:color="auto"/>
              <w:bottom w:val="single" w:sz="4" w:space="0" w:color="auto"/>
            </w:tcBorders>
          </w:tcPr>
          <w:p w14:paraId="08E7AE60" w14:textId="355BA0C8"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3B1942E9" w14:textId="49B20966"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5328BAA9" w14:textId="49F467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4DE00993" w14:textId="6ADEC143" w:rsidTr="004674F1">
        <w:tc>
          <w:tcPr>
            <w:tcW w:w="2490" w:type="dxa"/>
            <w:tcBorders>
              <w:top w:val="single" w:sz="4" w:space="0" w:color="auto"/>
            </w:tcBorders>
          </w:tcPr>
          <w:p w14:paraId="47F08FCF" w14:textId="47F4CEA2"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72C9D9AE" w14:textId="2EA577EB"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.94*</w:t>
            </w:r>
          </w:p>
        </w:tc>
        <w:tc>
          <w:tcPr>
            <w:tcW w:w="2243" w:type="dxa"/>
            <w:tcBorders>
              <w:top w:val="single" w:sz="4" w:space="0" w:color="auto"/>
            </w:tcBorders>
          </w:tcPr>
          <w:p w14:paraId="44B0CE1D" w14:textId="650F143C" w:rsidR="004674F1" w:rsidRDefault="004674F1"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7DA73AF9" w14:textId="369BDC7E" w:rsidTr="004674F1">
        <w:tc>
          <w:tcPr>
            <w:tcW w:w="2490" w:type="dxa"/>
          </w:tcPr>
          <w:p w14:paraId="26DC1A7B" w14:textId="1A510FDC" w:rsidR="004674F1" w:rsidRDefault="004674F1" w:rsidP="00E33131">
            <w:pPr>
              <w:spacing w:line="480" w:lineRule="auto"/>
              <w:rPr>
                <w:rFonts w:ascii="Times New Roman" w:hAnsi="Times New Roman" w:cs="Times New Roman"/>
                <w:sz w:val="24"/>
                <w:szCs w:val="24"/>
              </w:rPr>
            </w:pPr>
            <w:r>
              <w:rPr>
                <w:rFonts w:ascii="Times New Roman" w:hAnsi="Times New Roman" w:cs="Times New Roman"/>
                <w:sz w:val="24"/>
                <w:szCs w:val="24"/>
              </w:rPr>
              <w:t>FAS</w:t>
            </w:r>
          </w:p>
        </w:tc>
        <w:tc>
          <w:tcPr>
            <w:tcW w:w="2374" w:type="dxa"/>
          </w:tcPr>
          <w:p w14:paraId="64F09E7F" w14:textId="4521A3B2"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2243" w:type="dxa"/>
          </w:tcPr>
          <w:p w14:paraId="7DFD68B7" w14:textId="2201110F" w:rsidR="004674F1" w:rsidRDefault="009471C4" w:rsidP="004674F1">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bl>
    <w:p w14:paraId="4AD7C759" w14:textId="6EFC8DBD" w:rsidR="007C119E"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FAS = Forward Associative Strength derived from Nelson et al. (2004).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18230C2C" w14:textId="77777777" w:rsidR="004674F1" w:rsidRDefault="004674F1" w:rsidP="004674F1">
      <w:pPr>
        <w:spacing w:after="0" w:line="240" w:lineRule="auto"/>
        <w:rPr>
          <w:rFonts w:ascii="Times New Roman" w:hAnsi="Times New Roman" w:cs="Times New Roman"/>
          <w:sz w:val="24"/>
          <w:szCs w:val="24"/>
        </w:rPr>
      </w:pPr>
    </w:p>
    <w:p w14:paraId="18A588E2" w14:textId="21810139" w:rsidR="004674F1" w:rsidRDefault="004674F1">
      <w:pPr>
        <w:rPr>
          <w:rFonts w:ascii="Times New Roman" w:hAnsi="Times New Roman" w:cs="Times New Roman"/>
          <w:sz w:val="24"/>
          <w:szCs w:val="24"/>
        </w:rPr>
      </w:pPr>
      <w:r>
        <w:rPr>
          <w:rFonts w:ascii="Times New Roman" w:hAnsi="Times New Roman" w:cs="Times New Roman"/>
          <w:sz w:val="24"/>
          <w:szCs w:val="24"/>
        </w:rPr>
        <w:br w:type="page"/>
      </w:r>
    </w:p>
    <w:p w14:paraId="4276B813" w14:textId="01DFE706" w:rsidR="004674F1" w:rsidRDefault="004674F1" w:rsidP="004674F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Table 5. </w:t>
      </w:r>
      <w:r w:rsidRPr="004674F1">
        <w:rPr>
          <w:rFonts w:ascii="Times New Roman" w:hAnsi="Times New Roman" w:cs="Times New Roman"/>
          <w:i/>
          <w:iCs/>
          <w:sz w:val="24"/>
          <w:szCs w:val="24"/>
        </w:rPr>
        <w:t xml:space="preserve">Correlations between AFS, AFP, and </w:t>
      </w:r>
      <w:r>
        <w:rPr>
          <w:rFonts w:ascii="Times New Roman" w:hAnsi="Times New Roman" w:cs="Times New Roman"/>
          <w:i/>
          <w:iCs/>
          <w:sz w:val="24"/>
          <w:szCs w:val="24"/>
        </w:rPr>
        <w:t>COS</w:t>
      </w:r>
      <w:r w:rsidRPr="004674F1">
        <w:rPr>
          <w:rFonts w:ascii="Times New Roman" w:hAnsi="Times New Roman" w:cs="Times New Roman"/>
          <w:i/>
          <w:iCs/>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0"/>
        <w:gridCol w:w="2374"/>
        <w:gridCol w:w="2243"/>
      </w:tblGrid>
      <w:tr w:rsidR="004674F1" w14:paraId="694701B7" w14:textId="77777777" w:rsidTr="00D85C24">
        <w:tc>
          <w:tcPr>
            <w:tcW w:w="2490" w:type="dxa"/>
            <w:tcBorders>
              <w:top w:val="single" w:sz="4" w:space="0" w:color="auto"/>
              <w:bottom w:val="single" w:sz="4" w:space="0" w:color="auto"/>
            </w:tcBorders>
          </w:tcPr>
          <w:p w14:paraId="5F808AE4"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Measure</w:t>
            </w:r>
          </w:p>
        </w:tc>
        <w:tc>
          <w:tcPr>
            <w:tcW w:w="2374" w:type="dxa"/>
            <w:tcBorders>
              <w:top w:val="single" w:sz="4" w:space="0" w:color="auto"/>
              <w:bottom w:val="single" w:sz="4" w:space="0" w:color="auto"/>
            </w:tcBorders>
          </w:tcPr>
          <w:p w14:paraId="615D2C6F"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AFS</w:t>
            </w:r>
          </w:p>
        </w:tc>
        <w:tc>
          <w:tcPr>
            <w:tcW w:w="2243" w:type="dxa"/>
            <w:tcBorders>
              <w:top w:val="single" w:sz="4" w:space="0" w:color="auto"/>
              <w:bottom w:val="single" w:sz="4" w:space="0" w:color="auto"/>
            </w:tcBorders>
          </w:tcPr>
          <w:p w14:paraId="4E7E95D6"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AFP</w:t>
            </w:r>
          </w:p>
        </w:tc>
      </w:tr>
      <w:tr w:rsidR="004674F1" w14:paraId="3D6B8AD7" w14:textId="77777777" w:rsidTr="00D85C24">
        <w:tc>
          <w:tcPr>
            <w:tcW w:w="2490" w:type="dxa"/>
            <w:tcBorders>
              <w:top w:val="single" w:sz="4" w:space="0" w:color="auto"/>
            </w:tcBorders>
          </w:tcPr>
          <w:p w14:paraId="6419B48D" w14:textId="77777777"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AFP</w:t>
            </w:r>
          </w:p>
        </w:tc>
        <w:tc>
          <w:tcPr>
            <w:tcW w:w="2374" w:type="dxa"/>
            <w:tcBorders>
              <w:top w:val="single" w:sz="4" w:space="0" w:color="auto"/>
            </w:tcBorders>
          </w:tcPr>
          <w:p w14:paraId="493074B7" w14:textId="14DFA139"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2243" w:type="dxa"/>
            <w:tcBorders>
              <w:top w:val="single" w:sz="4" w:space="0" w:color="auto"/>
            </w:tcBorders>
          </w:tcPr>
          <w:p w14:paraId="62FA751B" w14:textId="77777777" w:rsidR="004674F1" w:rsidRDefault="004674F1"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w:t>
            </w:r>
          </w:p>
        </w:tc>
      </w:tr>
      <w:tr w:rsidR="004674F1" w14:paraId="34863D72" w14:textId="77777777" w:rsidTr="00D85C24">
        <w:tc>
          <w:tcPr>
            <w:tcW w:w="2490" w:type="dxa"/>
          </w:tcPr>
          <w:p w14:paraId="61BA2183" w14:textId="5BEF34DD" w:rsidR="004674F1" w:rsidRDefault="004674F1" w:rsidP="00D85C24">
            <w:pPr>
              <w:spacing w:line="480" w:lineRule="auto"/>
              <w:rPr>
                <w:rFonts w:ascii="Times New Roman" w:hAnsi="Times New Roman" w:cs="Times New Roman"/>
                <w:sz w:val="24"/>
                <w:szCs w:val="24"/>
              </w:rPr>
            </w:pPr>
            <w:r>
              <w:rPr>
                <w:rFonts w:ascii="Times New Roman" w:hAnsi="Times New Roman" w:cs="Times New Roman"/>
                <w:sz w:val="24"/>
                <w:szCs w:val="24"/>
              </w:rPr>
              <w:t>COS</w:t>
            </w:r>
          </w:p>
        </w:tc>
        <w:tc>
          <w:tcPr>
            <w:tcW w:w="2374" w:type="dxa"/>
          </w:tcPr>
          <w:p w14:paraId="3CA47C67" w14:textId="07DE8A8C"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43" w:type="dxa"/>
          </w:tcPr>
          <w:p w14:paraId="0D453EC8" w14:textId="653C425D" w:rsidR="004674F1" w:rsidRDefault="009471C4" w:rsidP="00D85C24">
            <w:pPr>
              <w:spacing w:line="480" w:lineRule="auto"/>
              <w:jc w:val="center"/>
              <w:rPr>
                <w:rFonts w:ascii="Times New Roman" w:hAnsi="Times New Roman" w:cs="Times New Roman"/>
                <w:sz w:val="24"/>
                <w:szCs w:val="24"/>
              </w:rPr>
            </w:pPr>
            <w:r>
              <w:rPr>
                <w:rFonts w:ascii="Times New Roman" w:hAnsi="Times New Roman" w:cs="Times New Roman"/>
                <w:sz w:val="24"/>
                <w:szCs w:val="24"/>
              </w:rPr>
              <w:t>.08*</w:t>
            </w:r>
          </w:p>
        </w:tc>
      </w:tr>
    </w:tbl>
    <w:p w14:paraId="1CF0207F" w14:textId="31ACFB9A" w:rsidR="004674F1" w:rsidRDefault="004674F1" w:rsidP="004674F1">
      <w:pPr>
        <w:spacing w:after="0" w:line="240" w:lineRule="auto"/>
        <w:rPr>
          <w:rFonts w:ascii="Times New Roman" w:hAnsi="Times New Roman" w:cs="Times New Roman"/>
          <w:sz w:val="24"/>
          <w:szCs w:val="24"/>
        </w:rPr>
      </w:pPr>
      <w:r w:rsidRPr="004674F1">
        <w:rPr>
          <w:rFonts w:ascii="Times New Roman" w:hAnsi="Times New Roman" w:cs="Times New Roman"/>
          <w:i/>
          <w:iCs/>
          <w:sz w:val="24"/>
          <w:szCs w:val="24"/>
        </w:rPr>
        <w:t>Notes:</w:t>
      </w:r>
      <w:r>
        <w:rPr>
          <w:rFonts w:ascii="Times New Roman" w:hAnsi="Times New Roman" w:cs="Times New Roman"/>
          <w:sz w:val="24"/>
          <w:szCs w:val="24"/>
        </w:rPr>
        <w:t xml:space="preserve"> AFS = Affordance Strength; AFP = Affordance Percentage; COS = Cosine Similarity derived from Buchanan et al. (2019a). * = </w:t>
      </w:r>
      <w:r w:rsidRPr="004674F1">
        <w:rPr>
          <w:rFonts w:ascii="Times New Roman" w:hAnsi="Times New Roman" w:cs="Times New Roman"/>
          <w:i/>
          <w:iCs/>
          <w:sz w:val="24"/>
          <w:szCs w:val="24"/>
        </w:rPr>
        <w:t>p</w:t>
      </w:r>
      <w:r>
        <w:rPr>
          <w:rFonts w:ascii="Times New Roman" w:hAnsi="Times New Roman" w:cs="Times New Roman"/>
          <w:sz w:val="24"/>
          <w:szCs w:val="24"/>
        </w:rPr>
        <w:t xml:space="preserve"> &lt;.05.</w:t>
      </w:r>
    </w:p>
    <w:p w14:paraId="431B790F" w14:textId="77777777" w:rsidR="004674F1" w:rsidRDefault="004674F1" w:rsidP="004674F1">
      <w:pPr>
        <w:spacing w:after="0" w:line="240" w:lineRule="auto"/>
        <w:rPr>
          <w:rFonts w:ascii="Times New Roman" w:hAnsi="Times New Roman" w:cs="Times New Roman"/>
          <w:sz w:val="24"/>
          <w:szCs w:val="24"/>
        </w:rPr>
      </w:pPr>
    </w:p>
    <w:p w14:paraId="6D18A73E" w14:textId="73D6CD5A" w:rsidR="004674F1" w:rsidRPr="00103A61" w:rsidRDefault="004674F1" w:rsidP="004674F1">
      <w:pPr>
        <w:rPr>
          <w:rFonts w:ascii="Times New Roman" w:hAnsi="Times New Roman" w:cs="Times New Roman"/>
          <w:sz w:val="24"/>
          <w:szCs w:val="24"/>
        </w:rPr>
      </w:pPr>
    </w:p>
    <w:sectPr w:rsidR="004674F1" w:rsidRPr="00103A61" w:rsidSect="000C3418">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7-26T11:20:00Z" w:initials="NM">
    <w:p w14:paraId="2356EE0E" w14:textId="0E7C5AD6" w:rsidR="002979D1" w:rsidRDefault="002979D1" w:rsidP="005D1B47">
      <w:pPr>
        <w:pStyle w:val="CommentText"/>
      </w:pPr>
      <w:r>
        <w:rPr>
          <w:rStyle w:val="CommentReference"/>
        </w:rPr>
        <w:annotationRef/>
      </w:r>
      <w:r>
        <w:t>Figured I'd shout out my wonderful RAs who helped me comb through the mess of output</w:t>
      </w:r>
    </w:p>
  </w:comment>
  <w:comment w:id="1" w:author="Nick Maxwell" w:date="2023-12-15T09:42:00Z" w:initials="NM">
    <w:p w14:paraId="3876391B" w14:textId="77777777" w:rsidR="0011166E" w:rsidRDefault="0011166E" w:rsidP="0011166E">
      <w:pPr>
        <w:pStyle w:val="CommentText"/>
      </w:pPr>
      <w:r>
        <w:rPr>
          <w:rStyle w:val="CommentReference"/>
        </w:rPr>
        <w:annotationRef/>
      </w:r>
      <w:r>
        <w:t>We can come up with a better name for AFS and AFP.</w:t>
      </w:r>
    </w:p>
  </w:comment>
  <w:comment w:id="2" w:author="Nick Maxwell" w:date="2023-07-26T11:25:00Z" w:initials="NM">
    <w:p w14:paraId="3C53AD57" w14:textId="74A8D2CF" w:rsidR="002577BB" w:rsidRDefault="002979D1" w:rsidP="003948FB">
      <w:pPr>
        <w:pStyle w:val="CommentText"/>
      </w:pPr>
      <w:r>
        <w:rPr>
          <w:rStyle w:val="CommentReference"/>
        </w:rPr>
        <w:annotationRef/>
      </w:r>
      <w:r w:rsidR="002577BB">
        <w:t>Did any of our collaborators run collector in a lab-based setting instead of online?</w:t>
      </w:r>
    </w:p>
  </w:comment>
  <w:comment w:id="3" w:author="Maxwell, Nicholas" w:date="2023-08-07T15:58:00Z" w:initials="MN">
    <w:p w14:paraId="50DD9FAE" w14:textId="1E91F978" w:rsidR="00FB6977" w:rsidRDefault="00FB6977">
      <w:pPr>
        <w:pStyle w:val="CommentText"/>
      </w:pPr>
      <w:r>
        <w:rPr>
          <w:rStyle w:val="CommentReference"/>
        </w:rPr>
        <w:annotationRef/>
      </w:r>
      <w:r>
        <w:t>We probably need something about the Lucas Award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6EE0E" w15:done="0"/>
  <w15:commentEx w15:paraId="3876391B" w15:done="0"/>
  <w15:commentEx w15:paraId="3C53AD57" w15:done="0"/>
  <w15:commentEx w15:paraId="50DD9F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6B7FEA" w16cex:dateUtc="2023-07-26T16:20:00Z"/>
  <w16cex:commentExtensible w16cex:durableId="5A163921" w16cex:dateUtc="2023-12-15T15:42:00Z"/>
  <w16cex:commentExtensible w16cex:durableId="286B811C" w16cex:dateUtc="2023-07-26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6EE0E" w16cid:durableId="286B7FEA"/>
  <w16cid:commentId w16cid:paraId="3876391B" w16cid:durableId="5A163921"/>
  <w16cid:commentId w16cid:paraId="3C53AD57" w16cid:durableId="286B811C"/>
  <w16cid:commentId w16cid:paraId="50DD9FAE" w16cid:durableId="287B93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1E34D" w14:textId="77777777" w:rsidR="000C3418" w:rsidRDefault="000C3418" w:rsidP="00422857">
      <w:pPr>
        <w:spacing w:after="0" w:line="240" w:lineRule="auto"/>
      </w:pPr>
      <w:r>
        <w:separator/>
      </w:r>
    </w:p>
  </w:endnote>
  <w:endnote w:type="continuationSeparator" w:id="0">
    <w:p w14:paraId="3F228029" w14:textId="77777777" w:rsidR="000C3418" w:rsidRDefault="000C3418" w:rsidP="00422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1B860" w14:textId="77777777" w:rsidR="000C3418" w:rsidRDefault="000C3418" w:rsidP="00422857">
      <w:pPr>
        <w:spacing w:after="0" w:line="240" w:lineRule="auto"/>
      </w:pPr>
      <w:r>
        <w:separator/>
      </w:r>
    </w:p>
  </w:footnote>
  <w:footnote w:type="continuationSeparator" w:id="0">
    <w:p w14:paraId="68DC92C3" w14:textId="77777777" w:rsidR="000C3418" w:rsidRDefault="000C3418" w:rsidP="00422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42B53" w14:textId="636DA63E" w:rsidR="00422857" w:rsidRPr="002D26BE" w:rsidRDefault="00422857" w:rsidP="00422857">
    <w:pPr>
      <w:pStyle w:val="Header"/>
      <w:rPr>
        <w:rFonts w:ascii="Times New Roman" w:hAnsi="Times New Roman" w:cs="Times New Roman"/>
        <w:sz w:val="24"/>
        <w:szCs w:val="24"/>
      </w:rPr>
    </w:pPr>
    <w:r w:rsidRPr="002D26BE">
      <w:rPr>
        <w:rFonts w:ascii="Times New Roman" w:hAnsi="Times New Roman" w:cs="Times New Roman"/>
        <w:sz w:val="24"/>
        <w:szCs w:val="24"/>
      </w:rPr>
      <w:t xml:space="preserve">AFFORDANCE NORMS FOR </w:t>
    </w:r>
    <w:r w:rsidR="00D97657" w:rsidRPr="002D26BE">
      <w:rPr>
        <w:rFonts w:ascii="Times New Roman" w:hAnsi="Times New Roman" w:cs="Times New Roman"/>
        <w:sz w:val="24"/>
        <w:szCs w:val="24"/>
      </w:rPr>
      <w:t>2825</w:t>
    </w:r>
    <w:r w:rsidR="002979D1" w:rsidRPr="002D26BE">
      <w:rPr>
        <w:rFonts w:ascii="Times New Roman" w:hAnsi="Times New Roman" w:cs="Times New Roman"/>
        <w:sz w:val="24"/>
        <w:szCs w:val="24"/>
      </w:rPr>
      <w:t xml:space="preserve"> NOUNS</w:t>
    </w:r>
    <w:r w:rsidRPr="002D26BE">
      <w:rPr>
        <w:rFonts w:ascii="Times New Roman" w:hAnsi="Times New Roman" w:cs="Times New Roman"/>
        <w:sz w:val="24"/>
        <w:szCs w:val="24"/>
      </w:rPr>
      <w:tab/>
    </w:r>
    <w:sdt>
      <w:sdtPr>
        <w:rPr>
          <w:rFonts w:ascii="Times New Roman" w:hAnsi="Times New Roman" w:cs="Times New Roman"/>
          <w:sz w:val="24"/>
          <w:szCs w:val="24"/>
        </w:rPr>
        <w:id w:val="1578623031"/>
        <w:docPartObj>
          <w:docPartGallery w:val="Page Numbers (Top of Page)"/>
          <w:docPartUnique/>
        </w:docPartObj>
      </w:sdtPr>
      <w:sdtEndPr>
        <w:rPr>
          <w:noProof/>
        </w:rPr>
      </w:sdtEndPr>
      <w:sdtContent>
        <w:r w:rsidRPr="002D26BE">
          <w:rPr>
            <w:rFonts w:ascii="Times New Roman" w:hAnsi="Times New Roman" w:cs="Times New Roman"/>
            <w:sz w:val="24"/>
            <w:szCs w:val="24"/>
          </w:rPr>
          <w:tab/>
        </w:r>
        <w:r w:rsidRPr="002D26BE">
          <w:rPr>
            <w:rFonts w:ascii="Times New Roman" w:hAnsi="Times New Roman" w:cs="Times New Roman"/>
            <w:sz w:val="24"/>
            <w:szCs w:val="24"/>
          </w:rPr>
          <w:fldChar w:fldCharType="begin"/>
        </w:r>
        <w:r w:rsidRPr="002D26BE">
          <w:rPr>
            <w:rFonts w:ascii="Times New Roman" w:hAnsi="Times New Roman" w:cs="Times New Roman"/>
            <w:sz w:val="24"/>
            <w:szCs w:val="24"/>
          </w:rPr>
          <w:instrText xml:space="preserve"> PAGE   \* MERGEFORMAT </w:instrText>
        </w:r>
        <w:r w:rsidRPr="002D26BE">
          <w:rPr>
            <w:rFonts w:ascii="Times New Roman" w:hAnsi="Times New Roman" w:cs="Times New Roman"/>
            <w:sz w:val="24"/>
            <w:szCs w:val="24"/>
          </w:rPr>
          <w:fldChar w:fldCharType="separate"/>
        </w:r>
        <w:r w:rsidRPr="002D26BE">
          <w:rPr>
            <w:rFonts w:ascii="Times New Roman" w:hAnsi="Times New Roman" w:cs="Times New Roman"/>
            <w:noProof/>
            <w:sz w:val="24"/>
            <w:szCs w:val="24"/>
          </w:rPr>
          <w:t>2</w:t>
        </w:r>
        <w:r w:rsidRPr="002D26BE">
          <w:rPr>
            <w:rFonts w:ascii="Times New Roman" w:hAnsi="Times New Roman" w:cs="Times New Roman"/>
            <w:noProof/>
            <w:sz w:val="24"/>
            <w:szCs w:val="24"/>
          </w:rPr>
          <w:fldChar w:fldCharType="end"/>
        </w:r>
      </w:sdtContent>
    </w:sdt>
  </w:p>
  <w:p w14:paraId="6C036852" w14:textId="77777777" w:rsidR="00422857" w:rsidRPr="002D26BE" w:rsidRDefault="00422857">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1E16" w14:textId="75975C3C" w:rsidR="00422857" w:rsidRPr="00094379" w:rsidRDefault="00422857">
    <w:pPr>
      <w:pStyle w:val="Header"/>
      <w:jc w:val="right"/>
      <w:rPr>
        <w:rFonts w:ascii="Times New Roman" w:hAnsi="Times New Roman" w:cs="Times New Roman"/>
        <w:sz w:val="24"/>
        <w:szCs w:val="24"/>
      </w:rPr>
    </w:pPr>
    <w:r w:rsidRPr="00094379">
      <w:rPr>
        <w:rFonts w:ascii="Times New Roman" w:hAnsi="Times New Roman" w:cs="Times New Roman"/>
        <w:sz w:val="24"/>
        <w:szCs w:val="24"/>
      </w:rPr>
      <w:t xml:space="preserve">Running Head: AFFORDANCE NORMS FOR </w:t>
    </w:r>
    <w:r w:rsidR="00094379">
      <w:rPr>
        <w:rFonts w:ascii="Times New Roman" w:hAnsi="Times New Roman" w:cs="Times New Roman"/>
        <w:sz w:val="24"/>
        <w:szCs w:val="24"/>
      </w:rPr>
      <w:t>2825</w:t>
    </w:r>
    <w:r w:rsidRPr="00094379">
      <w:rPr>
        <w:rFonts w:ascii="Times New Roman" w:hAnsi="Times New Roman" w:cs="Times New Roman"/>
        <w:sz w:val="24"/>
        <w:szCs w:val="24"/>
      </w:rPr>
      <w:t xml:space="preserve"> </w:t>
    </w:r>
    <w:r w:rsidR="002979D1" w:rsidRPr="00094379">
      <w:rPr>
        <w:rFonts w:ascii="Times New Roman" w:hAnsi="Times New Roman" w:cs="Times New Roman"/>
        <w:sz w:val="24"/>
        <w:szCs w:val="24"/>
      </w:rPr>
      <w:t>NOUNS</w:t>
    </w:r>
    <w:sdt>
      <w:sdtPr>
        <w:rPr>
          <w:rFonts w:ascii="Times New Roman" w:hAnsi="Times New Roman" w:cs="Times New Roman"/>
          <w:sz w:val="24"/>
          <w:szCs w:val="24"/>
        </w:rPr>
        <w:id w:val="849302317"/>
        <w:docPartObj>
          <w:docPartGallery w:val="Page Numbers (Top of Page)"/>
          <w:docPartUnique/>
        </w:docPartObj>
      </w:sdtPr>
      <w:sdtEndPr>
        <w:rPr>
          <w:noProof/>
        </w:rPr>
      </w:sdtEndPr>
      <w:sdtContent>
        <w:r w:rsidRPr="00094379">
          <w:rPr>
            <w:rFonts w:ascii="Times New Roman" w:hAnsi="Times New Roman" w:cs="Times New Roman"/>
            <w:sz w:val="24"/>
            <w:szCs w:val="24"/>
          </w:rPr>
          <w:tab/>
        </w:r>
        <w:r w:rsidRPr="00094379">
          <w:rPr>
            <w:rFonts w:ascii="Times New Roman" w:hAnsi="Times New Roman" w:cs="Times New Roman"/>
            <w:sz w:val="24"/>
            <w:szCs w:val="24"/>
          </w:rPr>
          <w:fldChar w:fldCharType="begin"/>
        </w:r>
        <w:r w:rsidRPr="00094379">
          <w:rPr>
            <w:rFonts w:ascii="Times New Roman" w:hAnsi="Times New Roman" w:cs="Times New Roman"/>
            <w:sz w:val="24"/>
            <w:szCs w:val="24"/>
          </w:rPr>
          <w:instrText xml:space="preserve"> PAGE   \* MERGEFORMAT </w:instrText>
        </w:r>
        <w:r w:rsidRPr="00094379">
          <w:rPr>
            <w:rFonts w:ascii="Times New Roman" w:hAnsi="Times New Roman" w:cs="Times New Roman"/>
            <w:sz w:val="24"/>
            <w:szCs w:val="24"/>
          </w:rPr>
          <w:fldChar w:fldCharType="separate"/>
        </w:r>
        <w:r w:rsidRPr="00094379">
          <w:rPr>
            <w:rFonts w:ascii="Times New Roman" w:hAnsi="Times New Roman" w:cs="Times New Roman"/>
            <w:noProof/>
            <w:sz w:val="24"/>
            <w:szCs w:val="24"/>
          </w:rPr>
          <w:t>2</w:t>
        </w:r>
        <w:r w:rsidRPr="00094379">
          <w:rPr>
            <w:rFonts w:ascii="Times New Roman" w:hAnsi="Times New Roman" w:cs="Times New Roman"/>
            <w:noProof/>
            <w:sz w:val="24"/>
            <w:szCs w:val="24"/>
          </w:rPr>
          <w:fldChar w:fldCharType="end"/>
        </w:r>
      </w:sdtContent>
    </w:sdt>
  </w:p>
  <w:p w14:paraId="4B467427" w14:textId="77777777" w:rsidR="00422857" w:rsidRDefault="0042285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57"/>
    <w:rsid w:val="00004453"/>
    <w:rsid w:val="00020CCF"/>
    <w:rsid w:val="000301F5"/>
    <w:rsid w:val="0004041C"/>
    <w:rsid w:val="00045FB0"/>
    <w:rsid w:val="0004657B"/>
    <w:rsid w:val="00053399"/>
    <w:rsid w:val="00064165"/>
    <w:rsid w:val="000648E1"/>
    <w:rsid w:val="000739FE"/>
    <w:rsid w:val="00073D51"/>
    <w:rsid w:val="00077EF8"/>
    <w:rsid w:val="00085562"/>
    <w:rsid w:val="00094379"/>
    <w:rsid w:val="00095721"/>
    <w:rsid w:val="00095DE7"/>
    <w:rsid w:val="000A22AF"/>
    <w:rsid w:val="000A6BE4"/>
    <w:rsid w:val="000B2ACE"/>
    <w:rsid w:val="000B2F6D"/>
    <w:rsid w:val="000B32EA"/>
    <w:rsid w:val="000B4401"/>
    <w:rsid w:val="000B60DD"/>
    <w:rsid w:val="000B73B9"/>
    <w:rsid w:val="000C3418"/>
    <w:rsid w:val="000C4F3A"/>
    <w:rsid w:val="000C7E43"/>
    <w:rsid w:val="000D04B7"/>
    <w:rsid w:val="000D7FED"/>
    <w:rsid w:val="000E0A91"/>
    <w:rsid w:val="000E4C81"/>
    <w:rsid w:val="000F03B9"/>
    <w:rsid w:val="00103A61"/>
    <w:rsid w:val="001078C3"/>
    <w:rsid w:val="0011166E"/>
    <w:rsid w:val="00114A9B"/>
    <w:rsid w:val="00116494"/>
    <w:rsid w:val="00121607"/>
    <w:rsid w:val="00123ADF"/>
    <w:rsid w:val="00131396"/>
    <w:rsid w:val="001370E0"/>
    <w:rsid w:val="00143FDC"/>
    <w:rsid w:val="00144C69"/>
    <w:rsid w:val="0014695A"/>
    <w:rsid w:val="0015381A"/>
    <w:rsid w:val="001723EC"/>
    <w:rsid w:val="00182817"/>
    <w:rsid w:val="00193144"/>
    <w:rsid w:val="00194A21"/>
    <w:rsid w:val="001A308E"/>
    <w:rsid w:val="001B4103"/>
    <w:rsid w:val="001C02C8"/>
    <w:rsid w:val="001C09A6"/>
    <w:rsid w:val="001C42B2"/>
    <w:rsid w:val="001C4947"/>
    <w:rsid w:val="001D714B"/>
    <w:rsid w:val="001D7765"/>
    <w:rsid w:val="001E1590"/>
    <w:rsid w:val="001E3D2F"/>
    <w:rsid w:val="001E4C57"/>
    <w:rsid w:val="001F1A87"/>
    <w:rsid w:val="001F361E"/>
    <w:rsid w:val="002035B6"/>
    <w:rsid w:val="00212AC3"/>
    <w:rsid w:val="00212D5F"/>
    <w:rsid w:val="00213A1B"/>
    <w:rsid w:val="0021512F"/>
    <w:rsid w:val="00221160"/>
    <w:rsid w:val="0022478A"/>
    <w:rsid w:val="00230EB7"/>
    <w:rsid w:val="00236134"/>
    <w:rsid w:val="00237E22"/>
    <w:rsid w:val="002575B5"/>
    <w:rsid w:val="002577BB"/>
    <w:rsid w:val="002611DA"/>
    <w:rsid w:val="002675D6"/>
    <w:rsid w:val="002710A5"/>
    <w:rsid w:val="0027234E"/>
    <w:rsid w:val="00280A2E"/>
    <w:rsid w:val="00286CD9"/>
    <w:rsid w:val="00287EA2"/>
    <w:rsid w:val="0029351D"/>
    <w:rsid w:val="00297694"/>
    <w:rsid w:val="002979D1"/>
    <w:rsid w:val="002A0EE3"/>
    <w:rsid w:val="002A30B1"/>
    <w:rsid w:val="002A3615"/>
    <w:rsid w:val="002B11C8"/>
    <w:rsid w:val="002B231B"/>
    <w:rsid w:val="002B3921"/>
    <w:rsid w:val="002C39A9"/>
    <w:rsid w:val="002C3A09"/>
    <w:rsid w:val="002C602B"/>
    <w:rsid w:val="002C680E"/>
    <w:rsid w:val="002D1BB6"/>
    <w:rsid w:val="002D26BE"/>
    <w:rsid w:val="002D3DE2"/>
    <w:rsid w:val="002E335E"/>
    <w:rsid w:val="002F6965"/>
    <w:rsid w:val="00302115"/>
    <w:rsid w:val="00303B9B"/>
    <w:rsid w:val="00312946"/>
    <w:rsid w:val="00314580"/>
    <w:rsid w:val="00320648"/>
    <w:rsid w:val="00331B13"/>
    <w:rsid w:val="00335D07"/>
    <w:rsid w:val="00335F0F"/>
    <w:rsid w:val="003414F8"/>
    <w:rsid w:val="003429E4"/>
    <w:rsid w:val="00345183"/>
    <w:rsid w:val="003455C7"/>
    <w:rsid w:val="00351D0E"/>
    <w:rsid w:val="00353E19"/>
    <w:rsid w:val="00355D62"/>
    <w:rsid w:val="00362E9E"/>
    <w:rsid w:val="003635F3"/>
    <w:rsid w:val="003638C4"/>
    <w:rsid w:val="00366AE8"/>
    <w:rsid w:val="00371968"/>
    <w:rsid w:val="00375F24"/>
    <w:rsid w:val="003817F3"/>
    <w:rsid w:val="00384B8A"/>
    <w:rsid w:val="00386890"/>
    <w:rsid w:val="00391239"/>
    <w:rsid w:val="00392BA6"/>
    <w:rsid w:val="00395A60"/>
    <w:rsid w:val="00397947"/>
    <w:rsid w:val="003A26C0"/>
    <w:rsid w:val="003A6FD0"/>
    <w:rsid w:val="003B563F"/>
    <w:rsid w:val="003B5D03"/>
    <w:rsid w:val="003C1B36"/>
    <w:rsid w:val="003C4BEE"/>
    <w:rsid w:val="003D43CF"/>
    <w:rsid w:val="003E00D5"/>
    <w:rsid w:val="003E206F"/>
    <w:rsid w:val="003E2BE9"/>
    <w:rsid w:val="003F4430"/>
    <w:rsid w:val="00402B71"/>
    <w:rsid w:val="00402CE8"/>
    <w:rsid w:val="0040412D"/>
    <w:rsid w:val="00405378"/>
    <w:rsid w:val="00410B0A"/>
    <w:rsid w:val="0041424F"/>
    <w:rsid w:val="00422857"/>
    <w:rsid w:val="00423329"/>
    <w:rsid w:val="0042396D"/>
    <w:rsid w:val="0042681F"/>
    <w:rsid w:val="00431BB6"/>
    <w:rsid w:val="00434E6C"/>
    <w:rsid w:val="00436878"/>
    <w:rsid w:val="004421EB"/>
    <w:rsid w:val="00446A56"/>
    <w:rsid w:val="00457748"/>
    <w:rsid w:val="00465AE2"/>
    <w:rsid w:val="004674F1"/>
    <w:rsid w:val="004756E3"/>
    <w:rsid w:val="00483DA8"/>
    <w:rsid w:val="00491281"/>
    <w:rsid w:val="00491786"/>
    <w:rsid w:val="00491E43"/>
    <w:rsid w:val="00495923"/>
    <w:rsid w:val="00495E62"/>
    <w:rsid w:val="00496962"/>
    <w:rsid w:val="004975FE"/>
    <w:rsid w:val="00497F28"/>
    <w:rsid w:val="004A266D"/>
    <w:rsid w:val="004A5129"/>
    <w:rsid w:val="004C39DD"/>
    <w:rsid w:val="004C4215"/>
    <w:rsid w:val="004D176D"/>
    <w:rsid w:val="004D220C"/>
    <w:rsid w:val="004D32ED"/>
    <w:rsid w:val="004D52F9"/>
    <w:rsid w:val="004E19C3"/>
    <w:rsid w:val="004E21FD"/>
    <w:rsid w:val="004E2F35"/>
    <w:rsid w:val="004E68CF"/>
    <w:rsid w:val="004E697D"/>
    <w:rsid w:val="004E6EEB"/>
    <w:rsid w:val="004E727C"/>
    <w:rsid w:val="004F470C"/>
    <w:rsid w:val="004F4F07"/>
    <w:rsid w:val="00500AEC"/>
    <w:rsid w:val="0050537B"/>
    <w:rsid w:val="00511712"/>
    <w:rsid w:val="0051188B"/>
    <w:rsid w:val="00511BFB"/>
    <w:rsid w:val="00526469"/>
    <w:rsid w:val="00527577"/>
    <w:rsid w:val="00530435"/>
    <w:rsid w:val="005323D1"/>
    <w:rsid w:val="00533E18"/>
    <w:rsid w:val="005431B8"/>
    <w:rsid w:val="00543AD7"/>
    <w:rsid w:val="00553FFF"/>
    <w:rsid w:val="00554505"/>
    <w:rsid w:val="00555EFA"/>
    <w:rsid w:val="00557C38"/>
    <w:rsid w:val="00560183"/>
    <w:rsid w:val="00566C64"/>
    <w:rsid w:val="00580F3A"/>
    <w:rsid w:val="00582A4B"/>
    <w:rsid w:val="005850FE"/>
    <w:rsid w:val="005916E2"/>
    <w:rsid w:val="005966EA"/>
    <w:rsid w:val="005A0AF2"/>
    <w:rsid w:val="005A1EC9"/>
    <w:rsid w:val="005A2E0A"/>
    <w:rsid w:val="005A7991"/>
    <w:rsid w:val="005B4C89"/>
    <w:rsid w:val="005C005C"/>
    <w:rsid w:val="005C04F1"/>
    <w:rsid w:val="005C3436"/>
    <w:rsid w:val="005D4E78"/>
    <w:rsid w:val="005D4FCA"/>
    <w:rsid w:val="005D5EC3"/>
    <w:rsid w:val="005E4CA7"/>
    <w:rsid w:val="005F5812"/>
    <w:rsid w:val="005F69BB"/>
    <w:rsid w:val="005F6BD4"/>
    <w:rsid w:val="006110A9"/>
    <w:rsid w:val="00611913"/>
    <w:rsid w:val="006134AE"/>
    <w:rsid w:val="0061449B"/>
    <w:rsid w:val="00620C79"/>
    <w:rsid w:val="00621630"/>
    <w:rsid w:val="00622C35"/>
    <w:rsid w:val="00635407"/>
    <w:rsid w:val="0063686B"/>
    <w:rsid w:val="006377FF"/>
    <w:rsid w:val="006417EB"/>
    <w:rsid w:val="00641D68"/>
    <w:rsid w:val="006426F8"/>
    <w:rsid w:val="006464FD"/>
    <w:rsid w:val="00657CA1"/>
    <w:rsid w:val="00657F45"/>
    <w:rsid w:val="006624C5"/>
    <w:rsid w:val="00670554"/>
    <w:rsid w:val="00671115"/>
    <w:rsid w:val="006714A1"/>
    <w:rsid w:val="00672BC8"/>
    <w:rsid w:val="0068502B"/>
    <w:rsid w:val="006854CB"/>
    <w:rsid w:val="006961BA"/>
    <w:rsid w:val="006A1721"/>
    <w:rsid w:val="006A6116"/>
    <w:rsid w:val="006A6A0D"/>
    <w:rsid w:val="006A758B"/>
    <w:rsid w:val="006B01B0"/>
    <w:rsid w:val="006B313F"/>
    <w:rsid w:val="006B53EC"/>
    <w:rsid w:val="006D1DBB"/>
    <w:rsid w:val="006D1F31"/>
    <w:rsid w:val="006D35F0"/>
    <w:rsid w:val="006D44D0"/>
    <w:rsid w:val="006E32FA"/>
    <w:rsid w:val="006E4EB5"/>
    <w:rsid w:val="006F1B93"/>
    <w:rsid w:val="006F429D"/>
    <w:rsid w:val="006F5927"/>
    <w:rsid w:val="006F7E04"/>
    <w:rsid w:val="0070215C"/>
    <w:rsid w:val="00706924"/>
    <w:rsid w:val="00707AD6"/>
    <w:rsid w:val="00717E35"/>
    <w:rsid w:val="0072259F"/>
    <w:rsid w:val="00730139"/>
    <w:rsid w:val="0073262C"/>
    <w:rsid w:val="00736293"/>
    <w:rsid w:val="0073680D"/>
    <w:rsid w:val="00744E53"/>
    <w:rsid w:val="007510B9"/>
    <w:rsid w:val="00761C2F"/>
    <w:rsid w:val="00781428"/>
    <w:rsid w:val="00784518"/>
    <w:rsid w:val="00787F4C"/>
    <w:rsid w:val="007940CB"/>
    <w:rsid w:val="00797654"/>
    <w:rsid w:val="007A2A3A"/>
    <w:rsid w:val="007C119E"/>
    <w:rsid w:val="007C6516"/>
    <w:rsid w:val="007D06CA"/>
    <w:rsid w:val="007D5036"/>
    <w:rsid w:val="007D615A"/>
    <w:rsid w:val="007D65AB"/>
    <w:rsid w:val="007E1966"/>
    <w:rsid w:val="007E31C8"/>
    <w:rsid w:val="007F3FF9"/>
    <w:rsid w:val="007F4CD0"/>
    <w:rsid w:val="007F5015"/>
    <w:rsid w:val="00801104"/>
    <w:rsid w:val="00803126"/>
    <w:rsid w:val="00803EEB"/>
    <w:rsid w:val="00812861"/>
    <w:rsid w:val="0082075D"/>
    <w:rsid w:val="008242AD"/>
    <w:rsid w:val="008268E4"/>
    <w:rsid w:val="008333D8"/>
    <w:rsid w:val="00833B5D"/>
    <w:rsid w:val="00850DD3"/>
    <w:rsid w:val="00851E95"/>
    <w:rsid w:val="008532BC"/>
    <w:rsid w:val="00864A82"/>
    <w:rsid w:val="00874B15"/>
    <w:rsid w:val="00876267"/>
    <w:rsid w:val="0087690A"/>
    <w:rsid w:val="00881CA6"/>
    <w:rsid w:val="00883F2B"/>
    <w:rsid w:val="008923F5"/>
    <w:rsid w:val="00894F82"/>
    <w:rsid w:val="00895B25"/>
    <w:rsid w:val="008A43EF"/>
    <w:rsid w:val="008B2253"/>
    <w:rsid w:val="008B3477"/>
    <w:rsid w:val="008B5F96"/>
    <w:rsid w:val="008B6B4C"/>
    <w:rsid w:val="008C08B1"/>
    <w:rsid w:val="008C160E"/>
    <w:rsid w:val="008C2727"/>
    <w:rsid w:val="008D2FDA"/>
    <w:rsid w:val="008E5794"/>
    <w:rsid w:val="00933174"/>
    <w:rsid w:val="00933A53"/>
    <w:rsid w:val="009400B5"/>
    <w:rsid w:val="009471C4"/>
    <w:rsid w:val="00952D4E"/>
    <w:rsid w:val="00953FF9"/>
    <w:rsid w:val="00956101"/>
    <w:rsid w:val="0097313F"/>
    <w:rsid w:val="009827BF"/>
    <w:rsid w:val="009928F5"/>
    <w:rsid w:val="00994D01"/>
    <w:rsid w:val="00994FA9"/>
    <w:rsid w:val="009B36D1"/>
    <w:rsid w:val="009B6BDA"/>
    <w:rsid w:val="009B6F49"/>
    <w:rsid w:val="009C188E"/>
    <w:rsid w:val="009C2542"/>
    <w:rsid w:val="009C4355"/>
    <w:rsid w:val="009C591D"/>
    <w:rsid w:val="009C6FFB"/>
    <w:rsid w:val="009E66C8"/>
    <w:rsid w:val="009F30C6"/>
    <w:rsid w:val="009F355E"/>
    <w:rsid w:val="009F3F85"/>
    <w:rsid w:val="009F763E"/>
    <w:rsid w:val="00A066A8"/>
    <w:rsid w:val="00A06BB9"/>
    <w:rsid w:val="00A12CD5"/>
    <w:rsid w:val="00A35375"/>
    <w:rsid w:val="00A423CC"/>
    <w:rsid w:val="00A51C75"/>
    <w:rsid w:val="00A52613"/>
    <w:rsid w:val="00A54A5B"/>
    <w:rsid w:val="00A5703A"/>
    <w:rsid w:val="00A60A8A"/>
    <w:rsid w:val="00A61FDA"/>
    <w:rsid w:val="00A65C76"/>
    <w:rsid w:val="00A65DFB"/>
    <w:rsid w:val="00A71D58"/>
    <w:rsid w:val="00A73B46"/>
    <w:rsid w:val="00A81D81"/>
    <w:rsid w:val="00A86ABC"/>
    <w:rsid w:val="00A9456A"/>
    <w:rsid w:val="00A94F78"/>
    <w:rsid w:val="00A958F1"/>
    <w:rsid w:val="00AA5235"/>
    <w:rsid w:val="00AB4079"/>
    <w:rsid w:val="00AB4405"/>
    <w:rsid w:val="00AB47E2"/>
    <w:rsid w:val="00AB55E8"/>
    <w:rsid w:val="00AB582A"/>
    <w:rsid w:val="00AC0546"/>
    <w:rsid w:val="00AC2788"/>
    <w:rsid w:val="00AC4700"/>
    <w:rsid w:val="00AD19AF"/>
    <w:rsid w:val="00AD24BF"/>
    <w:rsid w:val="00AD5757"/>
    <w:rsid w:val="00AD7219"/>
    <w:rsid w:val="00AE43D9"/>
    <w:rsid w:val="00AF1A53"/>
    <w:rsid w:val="00AF6407"/>
    <w:rsid w:val="00B1151D"/>
    <w:rsid w:val="00B12271"/>
    <w:rsid w:val="00B12E70"/>
    <w:rsid w:val="00B13D76"/>
    <w:rsid w:val="00B14FAA"/>
    <w:rsid w:val="00B20E16"/>
    <w:rsid w:val="00B22AC6"/>
    <w:rsid w:val="00B23A76"/>
    <w:rsid w:val="00B251F0"/>
    <w:rsid w:val="00B33902"/>
    <w:rsid w:val="00B35620"/>
    <w:rsid w:val="00B37F95"/>
    <w:rsid w:val="00B54F2A"/>
    <w:rsid w:val="00B55881"/>
    <w:rsid w:val="00B57654"/>
    <w:rsid w:val="00B601F2"/>
    <w:rsid w:val="00B60DDD"/>
    <w:rsid w:val="00B62082"/>
    <w:rsid w:val="00B6586E"/>
    <w:rsid w:val="00B66204"/>
    <w:rsid w:val="00B7709B"/>
    <w:rsid w:val="00B8294C"/>
    <w:rsid w:val="00B87DFE"/>
    <w:rsid w:val="00B92F26"/>
    <w:rsid w:val="00B962BD"/>
    <w:rsid w:val="00BA1816"/>
    <w:rsid w:val="00BA226B"/>
    <w:rsid w:val="00BB3BA1"/>
    <w:rsid w:val="00BB4339"/>
    <w:rsid w:val="00BC4AC4"/>
    <w:rsid w:val="00BD5952"/>
    <w:rsid w:val="00BD6ADF"/>
    <w:rsid w:val="00BE1BE8"/>
    <w:rsid w:val="00BE7294"/>
    <w:rsid w:val="00BF3202"/>
    <w:rsid w:val="00C1597C"/>
    <w:rsid w:val="00C1634C"/>
    <w:rsid w:val="00C21EC6"/>
    <w:rsid w:val="00C22A2E"/>
    <w:rsid w:val="00C23766"/>
    <w:rsid w:val="00C250FD"/>
    <w:rsid w:val="00C269D5"/>
    <w:rsid w:val="00C33567"/>
    <w:rsid w:val="00C3779E"/>
    <w:rsid w:val="00C4113D"/>
    <w:rsid w:val="00C56862"/>
    <w:rsid w:val="00C617FE"/>
    <w:rsid w:val="00C719FF"/>
    <w:rsid w:val="00C77031"/>
    <w:rsid w:val="00C84B4E"/>
    <w:rsid w:val="00C859F4"/>
    <w:rsid w:val="00C86E41"/>
    <w:rsid w:val="00C9028E"/>
    <w:rsid w:val="00C91A5C"/>
    <w:rsid w:val="00C92D7A"/>
    <w:rsid w:val="00C94ECF"/>
    <w:rsid w:val="00C9571B"/>
    <w:rsid w:val="00C975C4"/>
    <w:rsid w:val="00CA1BAC"/>
    <w:rsid w:val="00CB085D"/>
    <w:rsid w:val="00CB3A7C"/>
    <w:rsid w:val="00CB6609"/>
    <w:rsid w:val="00CB665E"/>
    <w:rsid w:val="00CC5241"/>
    <w:rsid w:val="00CD0ACC"/>
    <w:rsid w:val="00CD3E11"/>
    <w:rsid w:val="00CE39FB"/>
    <w:rsid w:val="00CE3D1E"/>
    <w:rsid w:val="00CE76EA"/>
    <w:rsid w:val="00CF19D5"/>
    <w:rsid w:val="00CF3CCE"/>
    <w:rsid w:val="00CF5BC4"/>
    <w:rsid w:val="00D03206"/>
    <w:rsid w:val="00D061DC"/>
    <w:rsid w:val="00D067F1"/>
    <w:rsid w:val="00D07E89"/>
    <w:rsid w:val="00D108A8"/>
    <w:rsid w:val="00D16D9A"/>
    <w:rsid w:val="00D176E6"/>
    <w:rsid w:val="00D266A4"/>
    <w:rsid w:val="00D33E30"/>
    <w:rsid w:val="00D36953"/>
    <w:rsid w:val="00D36B73"/>
    <w:rsid w:val="00D402D3"/>
    <w:rsid w:val="00D4163C"/>
    <w:rsid w:val="00D509E3"/>
    <w:rsid w:val="00D50F7C"/>
    <w:rsid w:val="00D54A2D"/>
    <w:rsid w:val="00D65D0B"/>
    <w:rsid w:val="00D72AC9"/>
    <w:rsid w:val="00D7407B"/>
    <w:rsid w:val="00D75323"/>
    <w:rsid w:val="00D835C5"/>
    <w:rsid w:val="00D8489C"/>
    <w:rsid w:val="00D93C45"/>
    <w:rsid w:val="00D95C65"/>
    <w:rsid w:val="00D97657"/>
    <w:rsid w:val="00D97C3A"/>
    <w:rsid w:val="00DA11FA"/>
    <w:rsid w:val="00DA2A7A"/>
    <w:rsid w:val="00DA457A"/>
    <w:rsid w:val="00DA632F"/>
    <w:rsid w:val="00DB044E"/>
    <w:rsid w:val="00DB1283"/>
    <w:rsid w:val="00DB27B7"/>
    <w:rsid w:val="00DB6DF8"/>
    <w:rsid w:val="00DC4EEB"/>
    <w:rsid w:val="00DE2F0B"/>
    <w:rsid w:val="00DE3225"/>
    <w:rsid w:val="00DE70E2"/>
    <w:rsid w:val="00DF6856"/>
    <w:rsid w:val="00E00828"/>
    <w:rsid w:val="00E0746D"/>
    <w:rsid w:val="00E12CB3"/>
    <w:rsid w:val="00E17D1D"/>
    <w:rsid w:val="00E33131"/>
    <w:rsid w:val="00E4237F"/>
    <w:rsid w:val="00E4584D"/>
    <w:rsid w:val="00E50039"/>
    <w:rsid w:val="00E55A60"/>
    <w:rsid w:val="00E65E2D"/>
    <w:rsid w:val="00E73F60"/>
    <w:rsid w:val="00E770C0"/>
    <w:rsid w:val="00E8283F"/>
    <w:rsid w:val="00E83351"/>
    <w:rsid w:val="00EA144F"/>
    <w:rsid w:val="00EA4D05"/>
    <w:rsid w:val="00EB0697"/>
    <w:rsid w:val="00EB06DC"/>
    <w:rsid w:val="00EB2820"/>
    <w:rsid w:val="00EB727F"/>
    <w:rsid w:val="00EC0767"/>
    <w:rsid w:val="00EC082E"/>
    <w:rsid w:val="00EC3AA2"/>
    <w:rsid w:val="00EC6A68"/>
    <w:rsid w:val="00EE1335"/>
    <w:rsid w:val="00EE13E9"/>
    <w:rsid w:val="00EE4C6E"/>
    <w:rsid w:val="00F05D08"/>
    <w:rsid w:val="00F12730"/>
    <w:rsid w:val="00F21A0A"/>
    <w:rsid w:val="00F30264"/>
    <w:rsid w:val="00F358F2"/>
    <w:rsid w:val="00F4229B"/>
    <w:rsid w:val="00F46545"/>
    <w:rsid w:val="00F51AC3"/>
    <w:rsid w:val="00F52251"/>
    <w:rsid w:val="00F53A6F"/>
    <w:rsid w:val="00F73D1A"/>
    <w:rsid w:val="00F759C0"/>
    <w:rsid w:val="00F75D32"/>
    <w:rsid w:val="00F82CE8"/>
    <w:rsid w:val="00F9350C"/>
    <w:rsid w:val="00F97294"/>
    <w:rsid w:val="00F97D1C"/>
    <w:rsid w:val="00FB5157"/>
    <w:rsid w:val="00FB6068"/>
    <w:rsid w:val="00FB6977"/>
    <w:rsid w:val="00FC037F"/>
    <w:rsid w:val="00FC551F"/>
    <w:rsid w:val="00FC6462"/>
    <w:rsid w:val="00FF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AB23"/>
  <w15:chartTrackingRefBased/>
  <w15:docId w15:val="{438D4F8D-FE53-408F-88C7-EE957BF6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7"/>
  </w:style>
  <w:style w:type="paragraph" w:styleId="Footer">
    <w:name w:val="footer"/>
    <w:basedOn w:val="Normal"/>
    <w:link w:val="FooterChar"/>
    <w:uiPriority w:val="99"/>
    <w:unhideWhenUsed/>
    <w:rsid w:val="00422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7"/>
  </w:style>
  <w:style w:type="character" w:styleId="Hyperlink">
    <w:name w:val="Hyperlink"/>
    <w:basedOn w:val="DefaultParagraphFont"/>
    <w:uiPriority w:val="99"/>
    <w:unhideWhenUsed/>
    <w:rsid w:val="00422857"/>
    <w:rPr>
      <w:color w:val="0563C1" w:themeColor="hyperlink"/>
      <w:u w:val="single"/>
    </w:rPr>
  </w:style>
  <w:style w:type="character" w:styleId="UnresolvedMention">
    <w:name w:val="Unresolved Mention"/>
    <w:basedOn w:val="DefaultParagraphFont"/>
    <w:uiPriority w:val="99"/>
    <w:semiHidden/>
    <w:unhideWhenUsed/>
    <w:rsid w:val="00422857"/>
    <w:rPr>
      <w:color w:val="605E5C"/>
      <w:shd w:val="clear" w:color="auto" w:fill="E1DFDD"/>
    </w:rPr>
  </w:style>
  <w:style w:type="character" w:styleId="CommentReference">
    <w:name w:val="annotation reference"/>
    <w:basedOn w:val="DefaultParagraphFont"/>
    <w:uiPriority w:val="99"/>
    <w:semiHidden/>
    <w:unhideWhenUsed/>
    <w:rsid w:val="00FF7FAD"/>
    <w:rPr>
      <w:sz w:val="16"/>
      <w:szCs w:val="16"/>
    </w:rPr>
  </w:style>
  <w:style w:type="paragraph" w:styleId="CommentText">
    <w:name w:val="annotation text"/>
    <w:basedOn w:val="Normal"/>
    <w:link w:val="CommentTextChar"/>
    <w:uiPriority w:val="99"/>
    <w:unhideWhenUsed/>
    <w:rsid w:val="00FF7FAD"/>
    <w:pPr>
      <w:spacing w:line="240" w:lineRule="auto"/>
    </w:pPr>
    <w:rPr>
      <w:sz w:val="20"/>
      <w:szCs w:val="20"/>
    </w:rPr>
  </w:style>
  <w:style w:type="character" w:customStyle="1" w:styleId="CommentTextChar">
    <w:name w:val="Comment Text Char"/>
    <w:basedOn w:val="DefaultParagraphFont"/>
    <w:link w:val="CommentText"/>
    <w:uiPriority w:val="99"/>
    <w:rsid w:val="00FF7FAD"/>
    <w:rPr>
      <w:sz w:val="20"/>
      <w:szCs w:val="20"/>
    </w:rPr>
  </w:style>
  <w:style w:type="paragraph" w:styleId="CommentSubject">
    <w:name w:val="annotation subject"/>
    <w:basedOn w:val="CommentText"/>
    <w:next w:val="CommentText"/>
    <w:link w:val="CommentSubjectChar"/>
    <w:uiPriority w:val="99"/>
    <w:semiHidden/>
    <w:unhideWhenUsed/>
    <w:rsid w:val="00FF7FAD"/>
    <w:rPr>
      <w:b/>
      <w:bCs/>
    </w:rPr>
  </w:style>
  <w:style w:type="character" w:customStyle="1" w:styleId="CommentSubjectChar">
    <w:name w:val="Comment Subject Char"/>
    <w:basedOn w:val="CommentTextChar"/>
    <w:link w:val="CommentSubject"/>
    <w:uiPriority w:val="99"/>
    <w:semiHidden/>
    <w:rsid w:val="00FF7FAD"/>
    <w:rPr>
      <w:b/>
      <w:bCs/>
      <w:sz w:val="20"/>
      <w:szCs w:val="20"/>
    </w:rPr>
  </w:style>
  <w:style w:type="table" w:styleId="TableGrid">
    <w:name w:val="Table Grid"/>
    <w:basedOn w:val="TableNormal"/>
    <w:uiPriority w:val="39"/>
    <w:rsid w:val="00732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2D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D7A"/>
    <w:rPr>
      <w:rFonts w:ascii="Segoe UI" w:hAnsi="Segoe UI" w:cs="Segoe UI"/>
      <w:sz w:val="18"/>
      <w:szCs w:val="18"/>
    </w:rPr>
  </w:style>
  <w:style w:type="character" w:customStyle="1" w:styleId="hlfld-contribauthor">
    <w:name w:val="hlfld-contribauthor"/>
    <w:basedOn w:val="DefaultParagraphFont"/>
    <w:rsid w:val="000F03B9"/>
  </w:style>
  <w:style w:type="character" w:customStyle="1" w:styleId="nlmgiven-names">
    <w:name w:val="nlm_given-names"/>
    <w:basedOn w:val="DefaultParagraphFont"/>
    <w:rsid w:val="000F03B9"/>
  </w:style>
  <w:style w:type="character" w:customStyle="1" w:styleId="nlmyear">
    <w:name w:val="nlm_year"/>
    <w:basedOn w:val="DefaultParagraphFont"/>
    <w:rsid w:val="000F03B9"/>
  </w:style>
  <w:style w:type="character" w:customStyle="1" w:styleId="nlmarticle-title">
    <w:name w:val="nlm_article-title"/>
    <w:basedOn w:val="DefaultParagraphFont"/>
    <w:rsid w:val="000F03B9"/>
  </w:style>
  <w:style w:type="character" w:customStyle="1" w:styleId="nlmfpage">
    <w:name w:val="nlm_fpage"/>
    <w:basedOn w:val="DefaultParagraphFont"/>
    <w:rsid w:val="000F03B9"/>
  </w:style>
  <w:style w:type="character" w:customStyle="1" w:styleId="nlmlpage">
    <w:name w:val="nlm_lpage"/>
    <w:basedOn w:val="DefaultParagraphFont"/>
    <w:rsid w:val="000F03B9"/>
  </w:style>
  <w:style w:type="character" w:styleId="Emphasis">
    <w:name w:val="Emphasis"/>
    <w:basedOn w:val="DefaultParagraphFont"/>
    <w:uiPriority w:val="20"/>
    <w:qFormat/>
    <w:rsid w:val="00864A82"/>
    <w:rPr>
      <w:i/>
      <w:iCs/>
    </w:rPr>
  </w:style>
  <w:style w:type="character" w:customStyle="1" w:styleId="reference">
    <w:name w:val="reference"/>
    <w:basedOn w:val="DefaultParagraphFont"/>
    <w:rsid w:val="003D43CF"/>
  </w:style>
  <w:style w:type="paragraph" w:styleId="Bibliography">
    <w:name w:val="Bibliography"/>
    <w:basedOn w:val="Normal"/>
    <w:next w:val="Normal"/>
    <w:uiPriority w:val="37"/>
    <w:unhideWhenUsed/>
    <w:rsid w:val="00636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50067">
      <w:bodyDiv w:val="1"/>
      <w:marLeft w:val="0"/>
      <w:marRight w:val="0"/>
      <w:marTop w:val="0"/>
      <w:marBottom w:val="0"/>
      <w:divBdr>
        <w:top w:val="none" w:sz="0" w:space="0" w:color="auto"/>
        <w:left w:val="none" w:sz="0" w:space="0" w:color="auto"/>
        <w:bottom w:val="none" w:sz="0" w:space="0" w:color="auto"/>
        <w:right w:val="none" w:sz="0" w:space="0" w:color="auto"/>
      </w:divBdr>
    </w:div>
    <w:div w:id="54194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npm27.shinyapps.io/Affordance_Norms/" TargetMode="Externa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osf.io/68bkt/" TargetMode="External"/><Relationship Id="rId11" Type="http://schemas.microsoft.com/office/2018/08/relationships/commentsExtensible" Target="commentsExtensible.xml"/><Relationship Id="rId5" Type="http://schemas.openxmlformats.org/officeDocument/2006/relationships/endnotes" Target="end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footnotes" Target="footnote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13704</TotalTime>
  <Pages>33</Pages>
  <Words>7315</Words>
  <Characters>41701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372</cp:revision>
  <dcterms:created xsi:type="dcterms:W3CDTF">2022-10-30T21:29:00Z</dcterms:created>
  <dcterms:modified xsi:type="dcterms:W3CDTF">2024-02-22T15:03:00Z</dcterms:modified>
</cp:coreProperties>
</file>