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3"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Alen Hajnal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Mark J. Huff</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commentRangeStart w:id="0"/>
        </w:sdtContent>
      </w:sdt>
      <w:r>
        <w:rPr>
          <w:rFonts w:ascii="Times New Roman" w:eastAsia="Times New Roman" w:hAnsi="Times New Roman" w:cs="Times New Roman"/>
          <w:sz w:val="24"/>
          <w:szCs w:val="24"/>
        </w:rPr>
        <w:t>…</w:t>
      </w:r>
      <w:commentRangeEnd w:id="0"/>
      <w:r>
        <w:commentReference w:id="0"/>
      </w:r>
    </w:p>
    <w:p w14:paraId="0000000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Mississippi…</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1">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2">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045247E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w:t>
      </w:r>
      <w:del w:id="1" w:author="Mark Huff" w:date="2024-01-26T12:46:00Z">
        <w:r w:rsidDel="00DF3A1F">
          <w:rPr>
            <w:rFonts w:ascii="Times New Roman" w:eastAsia="Times New Roman" w:hAnsi="Times New Roman" w:cs="Times New Roman"/>
            <w:sz w:val="24"/>
            <w:szCs w:val="24"/>
          </w:rPr>
          <w:delText xml:space="preserve">various </w:delText>
        </w:r>
      </w:del>
      <w:r>
        <w:rPr>
          <w:rFonts w:ascii="Times New Roman" w:eastAsia="Times New Roman" w:hAnsi="Times New Roman" w:cs="Times New Roman"/>
          <w:sz w:val="24"/>
          <w:szCs w:val="24"/>
        </w:rPr>
        <w:t xml:space="preserve">interactive </w:t>
      </w:r>
      <w:del w:id="2" w:author="Mark Huff" w:date="2024-01-26T12:46:00Z">
        <w:r w:rsidDel="00DF3A1F">
          <w:rPr>
            <w:rFonts w:ascii="Times New Roman" w:eastAsia="Times New Roman" w:hAnsi="Times New Roman" w:cs="Times New Roman"/>
            <w:sz w:val="24"/>
            <w:szCs w:val="24"/>
          </w:rPr>
          <w:delText xml:space="preserve">relationships </w:delText>
        </w:r>
      </w:del>
      <w:commentRangeStart w:id="3"/>
      <w:commentRangeStart w:id="4"/>
      <w:ins w:id="5" w:author="Mark Huff" w:date="2024-01-26T12:46:00Z">
        <w:r w:rsidR="00DF3A1F">
          <w:rPr>
            <w:rFonts w:ascii="Times New Roman" w:eastAsia="Times New Roman" w:hAnsi="Times New Roman" w:cs="Times New Roman"/>
            <w:sz w:val="24"/>
            <w:szCs w:val="24"/>
          </w:rPr>
          <w:t>relations</w:t>
        </w:r>
        <w:commentRangeEnd w:id="3"/>
        <w:r w:rsidR="00DF3A1F">
          <w:rPr>
            <w:rStyle w:val="CommentReference"/>
          </w:rPr>
          <w:commentReference w:id="3"/>
        </w:r>
      </w:ins>
      <w:commentRangeEnd w:id="4"/>
      <w:r w:rsidR="00AD0117">
        <w:rPr>
          <w:rStyle w:val="CommentReference"/>
        </w:rPr>
        <w:commentReference w:id="4"/>
      </w:r>
      <w:ins w:id="6" w:author="Mark Huff" w:date="2024-01-26T12:46:00Z">
        <w:r w:rsidR="00DF3A1F">
          <w:rPr>
            <w:rFonts w:ascii="Times New Roman" w:eastAsia="Times New Roman" w:hAnsi="Times New Roman" w:cs="Times New Roman"/>
            <w:sz w:val="24"/>
            <w:szCs w:val="24"/>
          </w:rPr>
          <w:t xml:space="preserve"> </w:t>
        </w:r>
      </w:ins>
      <w:del w:id="7" w:author="Mark Huff" w:date="2024-01-26T12:47:00Z">
        <w:r w:rsidDel="00DF3A1F">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 xml:space="preserve">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(AFS; i.e., the probability of an item eliciting a particular action response), affordance </w:t>
      </w:r>
      <w:commentRangeStart w:id="8"/>
      <w:r>
        <w:rPr>
          <w:rFonts w:ascii="Times New Roman" w:eastAsia="Times New Roman" w:hAnsi="Times New Roman" w:cs="Times New Roman"/>
          <w:sz w:val="24"/>
          <w:szCs w:val="24"/>
        </w:rPr>
        <w:t>p</w:t>
      </w:r>
      <w:ins w:id="9" w:author="Nick Maxwell [2]" w:date="2024-01-29T15:16:00Z">
        <w:r w:rsidR="002869DA">
          <w:rPr>
            <w:rFonts w:ascii="Times New Roman" w:eastAsia="Times New Roman" w:hAnsi="Times New Roman" w:cs="Times New Roman"/>
            <w:sz w:val="24"/>
            <w:szCs w:val="24"/>
          </w:rPr>
          <w:t>roportion</w:t>
        </w:r>
        <w:commentRangeEnd w:id="8"/>
        <w:r w:rsidR="002869DA">
          <w:rPr>
            <w:rStyle w:val="CommentReference"/>
          </w:rPr>
          <w:commentReference w:id="8"/>
        </w:r>
      </w:ins>
      <w:del w:id="10"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w:t>
      </w:r>
      <w:sdt>
        <w:sdtPr>
          <w:tag w:val="goog_rdk_2"/>
          <w:id w:val="-607734745"/>
        </w:sdtPr>
        <w:sdtContent/>
      </w:sdt>
      <w:r>
        <w:rPr>
          <w:rFonts w:ascii="Times New Roman" w:eastAsia="Times New Roman" w:hAnsi="Times New Roman" w:cs="Times New Roman"/>
          <w:sz w:val="24"/>
          <w:szCs w:val="24"/>
        </w:rPr>
        <w:t>AFP; i.e., the p</w:t>
      </w:r>
      <w:ins w:id="11" w:author="Nick Maxwell [2]" w:date="2024-01-29T15:16:00Z">
        <w:r w:rsidR="002869DA">
          <w:rPr>
            <w:rFonts w:ascii="Times New Roman" w:eastAsia="Times New Roman" w:hAnsi="Times New Roman" w:cs="Times New Roman"/>
            <w:sz w:val="24"/>
            <w:szCs w:val="24"/>
          </w:rPr>
          <w:t>roportion</w:t>
        </w:r>
      </w:ins>
      <w:del w:id="12"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of participants in our sample who provided a specific action response), and affordance set-size (AFSS; i.e., the total number of unique action responses) for each item. Because our stimuli overlapped with Pexman et al.’s (2019) Body-Object Interaction norms, we tested whether AFS, AFP, and AFSS were related to BOI, as objects with more perceived action properties may be viewed as being more interactive. Additionally, we tested the relationship between AFS and AFP and two separate measures of relatedness: </w:t>
      </w:r>
      <w:commentRangeStart w:id="13"/>
      <w:commentRangeStart w:id="14"/>
      <w:r>
        <w:rPr>
          <w:rFonts w:ascii="Times New Roman" w:eastAsia="Times New Roman" w:hAnsi="Times New Roman" w:cs="Times New Roman"/>
          <w:sz w:val="24"/>
          <w:szCs w:val="24"/>
        </w:rPr>
        <w:t xml:space="preserve">Cosine similarity </w:t>
      </w:r>
      <w:ins w:id="15" w:author="Nick Maxwell [2]" w:date="2024-01-28T11:29:00Z">
        <w:r w:rsidR="00AD0117">
          <w:rPr>
            <w:rFonts w:ascii="Times New Roman" w:eastAsia="Times New Roman" w:hAnsi="Times New Roman" w:cs="Times New Roman"/>
            <w:sz w:val="24"/>
            <w:szCs w:val="24"/>
          </w:rPr>
          <w:t xml:space="preserve">(Buchanan, Valentine, &amp; Maxwell; 2019) </w:t>
        </w:r>
      </w:ins>
      <w:r>
        <w:rPr>
          <w:rFonts w:ascii="Times New Roman" w:eastAsia="Times New Roman" w:hAnsi="Times New Roman" w:cs="Times New Roman"/>
          <w:sz w:val="24"/>
          <w:szCs w:val="24"/>
        </w:rPr>
        <w:t>and forward associative strength</w:t>
      </w:r>
      <w:commentRangeEnd w:id="13"/>
      <w:r w:rsidR="00DF3A1F">
        <w:rPr>
          <w:rStyle w:val="CommentReference"/>
        </w:rPr>
        <w:commentReference w:id="13"/>
      </w:r>
      <w:commentRangeEnd w:id="14"/>
      <w:r w:rsidR="00AD0117">
        <w:rPr>
          <w:rStyle w:val="CommentReference"/>
        </w:rPr>
        <w:commentReference w:id="14"/>
      </w:r>
      <w:ins w:id="16" w:author="Nick Maxwell [2]" w:date="2024-01-28T11:29:00Z">
        <w:r w:rsidR="00AD0117">
          <w:rPr>
            <w:rFonts w:ascii="Times New Roman" w:eastAsia="Times New Roman" w:hAnsi="Times New Roman" w:cs="Times New Roman"/>
            <w:sz w:val="24"/>
            <w:szCs w:val="24"/>
          </w:rPr>
          <w:t xml:space="preserve"> (Neslon, McEvoy, &amp; Schreiber, 2004)</w:t>
        </w:r>
      </w:ins>
      <w:r>
        <w:rPr>
          <w:rFonts w:ascii="Times New Roman" w:eastAsia="Times New Roman" w:hAnsi="Times New Roman" w:cs="Times New Roman"/>
          <w:sz w:val="24"/>
          <w:szCs w:val="24"/>
        </w:rPr>
        <w:t>. All analyses, however, revealed weak relationships between affordance measures and existing 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2C961D8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17" w:author="Nick Maxwell [2]" w:date="2024-01-28T11:30:00Z">
        <w:r w:rsidDel="00AD0117">
          <w:rPr>
            <w:rFonts w:ascii="Times New Roman" w:eastAsia="Times New Roman" w:hAnsi="Times New Roman" w:cs="Times New Roman"/>
            <w:sz w:val="24"/>
            <w:szCs w:val="24"/>
            <w:highlight w:val="yellow"/>
          </w:rPr>
          <w:delText>XXXX</w:delText>
        </w:r>
      </w:del>
      <w:ins w:id="18" w:author="Nick Maxwell [2]" w:date="2024-01-28T11:30:00Z">
        <w:r w:rsidR="00AD0117">
          <w:rPr>
            <w:rFonts w:ascii="Times New Roman" w:eastAsia="Times New Roman" w:hAnsi="Times New Roman" w:cs="Times New Roman"/>
            <w:sz w:val="24"/>
            <w:szCs w:val="24"/>
          </w:rPr>
          <w:t>231</w:t>
        </w:r>
      </w:ins>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w:t>
      </w:r>
      <w:commentRangeStart w:id="19"/>
      <w:commentRangeStart w:id="20"/>
      <w:r>
        <w:rPr>
          <w:rFonts w:ascii="Times New Roman" w:eastAsia="Times New Roman" w:hAnsi="Times New Roman" w:cs="Times New Roman"/>
          <w:sz w:val="24"/>
          <w:szCs w:val="24"/>
        </w:rPr>
        <w:t>used</w:t>
      </w:r>
      <w:commentRangeEnd w:id="19"/>
      <w:r w:rsidR="00DF3A1F">
        <w:rPr>
          <w:rStyle w:val="CommentReference"/>
        </w:rPr>
        <w:commentReference w:id="19"/>
      </w:r>
      <w:commentRangeEnd w:id="20"/>
      <w:r w:rsidR="00153070">
        <w:rPr>
          <w:rStyle w:val="CommentReference"/>
        </w:rPr>
        <w:commentReference w:id="20"/>
      </w:r>
      <w:r>
        <w:rPr>
          <w:rFonts w:ascii="Times New Roman" w:eastAsia="Times New Roman" w:hAnsi="Times New Roman" w:cs="Times New Roman"/>
          <w:sz w:val="24"/>
          <w:szCs w:val="24"/>
        </w:rPr>
        <w:t>.</w:t>
      </w:r>
    </w:p>
    <w:p w14:paraId="0000001A" w14:textId="4DD3178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w:t>
      </w:r>
      <w:del w:id="21" w:author="Mark Huff" w:date="2024-01-26T12:48:00Z">
        <w:r w:rsidDel="00DF3A1F">
          <w:rPr>
            <w:rFonts w:ascii="Times New Roman" w:eastAsia="Times New Roman" w:hAnsi="Times New Roman" w:cs="Times New Roman"/>
            <w:sz w:val="24"/>
            <w:szCs w:val="24"/>
          </w:rPr>
          <w:delText xml:space="preserve">multiple </w:delText>
        </w:r>
      </w:del>
      <w:r>
        <w:rPr>
          <w:rFonts w:ascii="Times New Roman" w:eastAsia="Times New Roman" w:hAnsi="Times New Roman" w:cs="Times New Roman"/>
          <w:sz w:val="24"/>
          <w:szCs w:val="24"/>
        </w:rPr>
        <w:t xml:space="preserve">sets of norms have been developed which aim to accurately measure these types of relations. To generate these norms, participants view a series of individual concepts (typically in </w:t>
      </w:r>
      <w:del w:id="22" w:author="Mark Huff" w:date="2024-01-26T12:48:00Z">
        <w:r w:rsidDel="00DF3A1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written form) and list various properties of the stimuli, which vary based on the type of relatedness being assessed (e.g., a concept’s inherent features; Buchanan, Valentine, &amp; Maxwell, 2019a; McRae, Seidenberg, Cree, &amp; McNorgon, 2005; associated concepts; De Deyne, Navarro, Perfors, Brsybaert, &amp; Storms, 2019; Nelson, McEvoy, &amp; Schreiber, 2004). The past two decades have </w:t>
      </w:r>
      <w:del w:id="23" w:author="Mark Huff" w:date="2024-01-26T12:48:00Z">
        <w:r w:rsidDel="00DF3A1F">
          <w:rPr>
            <w:rFonts w:ascii="Times New Roman" w:eastAsia="Times New Roman" w:hAnsi="Times New Roman" w:cs="Times New Roman"/>
            <w:sz w:val="24"/>
            <w:szCs w:val="24"/>
          </w:rPr>
          <w:lastRenderedPageBreak/>
          <w:delText>seen a proliferation of</w:delText>
        </w:r>
      </w:del>
      <w:ins w:id="24" w:author="Mark Huff" w:date="2024-01-26T12:48:00Z">
        <w:r w:rsidR="00DF3A1F">
          <w:rPr>
            <w:rFonts w:ascii="Times New Roman" w:eastAsia="Times New Roman" w:hAnsi="Times New Roman" w:cs="Times New Roman"/>
            <w:sz w:val="24"/>
            <w:szCs w:val="24"/>
          </w:rPr>
          <w:t>yielded several</w:t>
        </w:r>
      </w:ins>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A68149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ins w:id="25" w:author="Mark Huff" w:date="2024-01-26T17:16:00Z">
        <w:r w:rsidR="00425773">
          <w:rPr>
            <w:rFonts w:ascii="Times New Roman" w:eastAsia="Times New Roman" w:hAnsi="Times New Roman" w:cs="Times New Roman"/>
            <w:sz w:val="24"/>
            <w:szCs w:val="24"/>
          </w:rPr>
          <w:t xml:space="preserve"> proxies</w:t>
        </w:r>
      </w:ins>
      <w:r>
        <w:rPr>
          <w:rFonts w:ascii="Times New Roman" w:eastAsia="Times New Roman" w:hAnsi="Times New Roman" w:cs="Times New Roman"/>
          <w:sz w:val="24"/>
          <w:szCs w:val="24"/>
        </w:rPr>
        <w:t xml:space="preserve"> for assessing meaning</w:t>
      </w:r>
      <w:ins w:id="26" w:author="Mark Huff" w:date="2024-01-26T17:16:00Z">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ins>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del w:id="27" w:author="Mark Huff" w:date="2024-01-26T17:16:00Z">
        <w:r w:rsidDel="00FA04EA">
          <w:rPr>
            <w:rFonts w:ascii="Times New Roman" w:eastAsia="Times New Roman" w:hAnsi="Times New Roman" w:cs="Times New Roman"/>
            <w:sz w:val="24"/>
            <w:szCs w:val="24"/>
          </w:rPr>
          <w:delText>As such</w:delText>
        </w:r>
      </w:del>
      <w:ins w:id="28" w:author="Mark Huff" w:date="2024-01-26T17:16:00Z">
        <w:r w:rsidR="00FA04EA">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del w:id="29" w:author="Mark Huff" w:date="2024-01-26T17:16:00Z">
        <w:r w:rsidDel="00FA04EA">
          <w:rPr>
            <w:rFonts w:ascii="Times New Roman" w:eastAsia="Times New Roman" w:hAnsi="Times New Roman" w:cs="Times New Roman"/>
            <w:sz w:val="24"/>
            <w:szCs w:val="24"/>
          </w:rPr>
          <w:delText xml:space="preserve">relationships </w:delText>
        </w:r>
      </w:del>
      <w:ins w:id="30" w:author="Mark Huff" w:date="2024-01-26T17:16:00Z">
        <w:r w:rsidR="00FA04EA">
          <w:rPr>
            <w:rFonts w:ascii="Times New Roman" w:eastAsia="Times New Roman" w:hAnsi="Times New Roman" w:cs="Times New Roman"/>
            <w:sz w:val="24"/>
            <w:szCs w:val="24"/>
          </w:rPr>
          <w:t xml:space="preserve">relations </w:t>
        </w:r>
      </w:ins>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del w:id="31" w:author="Mark Huff" w:date="2024-01-26T17:17:00Z">
        <w:r w:rsidDel="00FA04EA">
          <w:rPr>
            <w:rFonts w:ascii="Times New Roman" w:eastAsia="Times New Roman" w:hAnsi="Times New Roman" w:cs="Times New Roman"/>
            <w:sz w:val="24"/>
            <w:szCs w:val="24"/>
          </w:rPr>
          <w:delText xml:space="preserve">are </w:delText>
        </w:r>
      </w:del>
      <w:ins w:id="32" w:author="Mark Huff" w:date="2024-01-26T17:17:00Z">
        <w:r w:rsidR="00FA04EA">
          <w:rPr>
            <w:rFonts w:ascii="Times New Roman" w:eastAsia="Times New Roman" w:hAnsi="Times New Roman" w:cs="Times New Roman"/>
            <w:sz w:val="24"/>
            <w:szCs w:val="24"/>
          </w:rPr>
          <w:t xml:space="preserve">do </w:t>
        </w:r>
      </w:ins>
      <w:r>
        <w:rPr>
          <w:rFonts w:ascii="Times New Roman" w:eastAsia="Times New Roman" w:hAnsi="Times New Roman" w:cs="Times New Roman"/>
          <w:sz w:val="24"/>
          <w:szCs w:val="24"/>
        </w:rPr>
        <w:t xml:space="preserve">not </w:t>
      </w:r>
      <w:del w:id="33" w:author="Mark Huff" w:date="2024-01-26T17:17:00Z">
        <w:r w:rsidDel="00FA04EA">
          <w:rPr>
            <w:rFonts w:ascii="Times New Roman" w:eastAsia="Times New Roman" w:hAnsi="Times New Roman" w:cs="Times New Roman"/>
            <w:sz w:val="24"/>
            <w:szCs w:val="24"/>
          </w:rPr>
          <w:delText xml:space="preserve">likely to </w:delText>
        </w:r>
      </w:del>
      <w:r>
        <w:rPr>
          <w:rFonts w:ascii="Times New Roman" w:eastAsia="Times New Roman" w:hAnsi="Times New Roman" w:cs="Times New Roman"/>
          <w:sz w:val="24"/>
          <w:szCs w:val="24"/>
        </w:rPr>
        <w:t xml:space="preserve">capture a </w:t>
      </w:r>
      <w:del w:id="34" w:author="Mark Huff" w:date="2024-01-26T17:17:00Z">
        <w:r w:rsidDel="00FA04EA">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and object’s constituent parts and related concepts, respectively, rather than focusing on its inherent, actionable properties.</w:t>
      </w:r>
    </w:p>
    <w:p w14:paraId="0000001C" w14:textId="2DCC08E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Pexman and colleagues (Muraki, Siddiqui, &amp; Pexman, 2022; Pexman, Muraki, Sidhu, Siakaluk, &amp; Yap, 2019; Tillotson, Siakaluk, &amp; Pexman, 2008) have developed measures quantifying the degree to which individuals perceive that they can interact with a variety of objects. Recently, Pexman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(Balota et al., 2007) and responses from the Calgary Semantic Decision Project (Pexman, Heard, Lloyd, &amp; Yap, 2017). Importantly, for </w:t>
      </w:r>
      <w:del w:id="35" w:author="Mark Huff" w:date="2024-01-26T17:17:00Z">
        <w:r w:rsidDel="00C82137">
          <w:rPr>
            <w:rFonts w:ascii="Times New Roman" w:eastAsia="Times New Roman" w:hAnsi="Times New Roman" w:cs="Times New Roman"/>
            <w:sz w:val="24"/>
            <w:szCs w:val="24"/>
          </w:rPr>
          <w:delText xml:space="preserve">both </w:delText>
        </w:r>
      </w:del>
      <w:ins w:id="36" w:author="Mark Huff" w:date="2024-01-26T17:17:00Z">
        <w:r w:rsidR="00C82137">
          <w:rPr>
            <w:rFonts w:ascii="Times New Roman" w:eastAsia="Times New Roman" w:hAnsi="Times New Roman" w:cs="Times New Roman"/>
            <w:sz w:val="24"/>
            <w:szCs w:val="24"/>
          </w:rPr>
          <w:t xml:space="preserve">lexical and semantic decision </w:t>
        </w:r>
      </w:ins>
      <w:r>
        <w:rPr>
          <w:rFonts w:ascii="Times New Roman" w:eastAsia="Times New Roman" w:hAnsi="Times New Roman" w:cs="Times New Roman"/>
          <w:sz w:val="24"/>
          <w:szCs w:val="24"/>
        </w:rPr>
        <w:t xml:space="preserve">tasks, any benefits of BOI on </w:t>
      </w:r>
      <w:del w:id="37" w:author="Mark Huff" w:date="2024-01-26T17:17:00Z">
        <w:r w:rsidDel="009632DB">
          <w:rPr>
            <w:rFonts w:ascii="Times New Roman" w:eastAsia="Times New Roman" w:hAnsi="Times New Roman" w:cs="Times New Roman"/>
            <w:sz w:val="24"/>
            <w:szCs w:val="24"/>
          </w:rPr>
          <w:delText xml:space="preserve">responding </w:delText>
        </w:r>
      </w:del>
      <w:ins w:id="38" w:author="Mark Huff" w:date="2024-01-26T17:17:00Z">
        <w:r w:rsidR="009632DB">
          <w:rPr>
            <w:rFonts w:ascii="Times New Roman" w:eastAsia="Times New Roman" w:hAnsi="Times New Roman" w:cs="Times New Roman"/>
            <w:sz w:val="24"/>
            <w:szCs w:val="24"/>
          </w:rPr>
          <w:t xml:space="preserve">responses </w:t>
        </w:r>
      </w:ins>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Protzner, and Pexman (2019) demonstrated that when BOI ratings were combined with three additional ratings of motor dimensionality (graspability, ease of pantomime, and number of actions), the combined ratings explained a greater degree of variance in semantic processing tasks compared to when BOI was used alone. Thus, considered alongside findings from Pexman et al. (2019), </w:t>
      </w:r>
      <w:del w:id="39" w:author="Mark Huff" w:date="2024-01-26T17:19:00Z">
        <w:r w:rsidDel="00427B91">
          <w:rPr>
            <w:rFonts w:ascii="Times New Roman" w:eastAsia="Times New Roman" w:hAnsi="Times New Roman" w:cs="Times New Roman"/>
            <w:sz w:val="24"/>
            <w:szCs w:val="24"/>
          </w:rPr>
          <w:delText xml:space="preserve">it is likely that </w:delText>
        </w:r>
      </w:del>
      <w:r>
        <w:rPr>
          <w:rFonts w:ascii="Times New Roman" w:eastAsia="Times New Roman" w:hAnsi="Times New Roman" w:cs="Times New Roman"/>
          <w:sz w:val="24"/>
          <w:szCs w:val="24"/>
        </w:rPr>
        <w:t xml:space="preserve">sensorimotor information </w:t>
      </w:r>
      <w:del w:id="40" w:author="Mark Huff" w:date="2024-01-26T17:18:00Z">
        <w:r w:rsidDel="009632DB">
          <w:rPr>
            <w:rFonts w:ascii="Times New Roman" w:eastAsia="Times New Roman" w:hAnsi="Times New Roman" w:cs="Times New Roman"/>
            <w:sz w:val="24"/>
            <w:szCs w:val="24"/>
          </w:rPr>
          <w:delText xml:space="preserve">plays </w:delText>
        </w:r>
      </w:del>
      <w:ins w:id="41" w:author="Mark Huff" w:date="2024-01-26T17:18:00Z">
        <w:r w:rsidR="009632DB">
          <w:rPr>
            <w:rFonts w:ascii="Times New Roman" w:eastAsia="Times New Roman" w:hAnsi="Times New Roman" w:cs="Times New Roman"/>
            <w:sz w:val="24"/>
            <w:szCs w:val="24"/>
          </w:rPr>
          <w:t>appears to p</w:t>
        </w:r>
      </w:ins>
      <w:ins w:id="42" w:author="Mark Huff" w:date="2024-01-26T17:19:00Z">
        <w:r w:rsidR="009632DB">
          <w:rPr>
            <w:rFonts w:ascii="Times New Roman" w:eastAsia="Times New Roman" w:hAnsi="Times New Roman" w:cs="Times New Roman"/>
            <w:sz w:val="24"/>
            <w:szCs w:val="24"/>
          </w:rPr>
          <w:t>lay</w:t>
        </w:r>
      </w:ins>
      <w:ins w:id="43" w:author="Mark Huff" w:date="2024-01-26T17:18:00Z">
        <w:r w:rsidR="009632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critical role when processing a word’s meaning.</w:t>
      </w:r>
    </w:p>
    <w:p w14:paraId="0000001D" w14:textId="46F8C9A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two potential shortcomings which may limit their broader use. First, </w:t>
      </w:r>
      <w:del w:id="44" w:author="Alen Hajnal" w:date="2024-01-27T19:52:00Z">
        <w:r w:rsidDel="001C7A72">
          <w:rPr>
            <w:rFonts w:ascii="Times New Roman" w:eastAsia="Times New Roman" w:hAnsi="Times New Roman" w:cs="Times New Roman"/>
            <w:sz w:val="24"/>
            <w:szCs w:val="24"/>
          </w:rPr>
          <w:delText xml:space="preserve">because </w:delText>
        </w:r>
      </w:del>
      <w:r>
        <w:rPr>
          <w:rFonts w:ascii="Times New Roman" w:eastAsia="Times New Roman" w:hAnsi="Times New Roman" w:cs="Times New Roman"/>
          <w:sz w:val="24"/>
          <w:szCs w:val="24"/>
        </w:rPr>
        <w:t>BOI ratings reflect the degree to which individuals can interact with an object</w:t>
      </w:r>
      <w:del w:id="45" w:author="Mark Huff" w:date="2024-01-26T17:19:00Z">
        <w:r w:rsidDel="00427B91">
          <w:rPr>
            <w:rFonts w:ascii="Times New Roman" w:eastAsia="Times New Roman" w:hAnsi="Times New Roman" w:cs="Times New Roman"/>
            <w:sz w:val="24"/>
            <w:szCs w:val="24"/>
          </w:rPr>
          <w:delText>, they</w:delText>
        </w:r>
      </w:del>
      <w:ins w:id="46" w:author="Mark Huff" w:date="2024-01-26T17:19:00Z">
        <w:r w:rsidR="00427B91">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are highly correlated with concreteness. Consistent with this, Pexman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del w:id="47" w:author="Nick Maxwell [2]" w:date="2024-01-28T13:26:00Z">
        <w:r w:rsidDel="005A5DA3">
          <w:rPr>
            <w:rFonts w:ascii="Times New Roman" w:eastAsia="Times New Roman" w:hAnsi="Times New Roman" w:cs="Times New Roman"/>
            <w:sz w:val="24"/>
            <w:szCs w:val="24"/>
          </w:rPr>
          <w:delText xml:space="preserve"> </w:delText>
        </w:r>
      </w:del>
      <w:ins w:id="48" w:author="Nick Maxwell [2]" w:date="2024-01-28T13:25:00Z">
        <w:r w:rsidR="005A5DA3">
          <w:rPr>
            <w:rFonts w:ascii="Times New Roman" w:eastAsia="Times New Roman" w:hAnsi="Times New Roman" w:cs="Times New Roman"/>
            <w:sz w:val="24"/>
            <w:szCs w:val="24"/>
          </w:rPr>
          <w:t xml:space="preserve"> </w:t>
        </w:r>
      </w:ins>
      <w:ins w:id="49" w:author="Nick Maxwell [2]" w:date="2024-01-28T13:28:00Z">
        <w:r w:rsidR="005A5DA3">
          <w:rPr>
            <w:rFonts w:ascii="Times New Roman" w:eastAsia="Times New Roman" w:hAnsi="Times New Roman" w:cs="Times New Roman"/>
            <w:sz w:val="24"/>
            <w:szCs w:val="24"/>
          </w:rPr>
          <w:t xml:space="preserve">Finally, </w:t>
        </w:r>
      </w:ins>
      <w:ins w:id="50" w:author="Nick Maxwell [2]" w:date="2024-01-28T13:33:00Z">
        <w:r w:rsidR="00E6292D">
          <w:rPr>
            <w:rFonts w:ascii="Times New Roman" w:eastAsia="Times New Roman" w:hAnsi="Times New Roman" w:cs="Times New Roman"/>
            <w:sz w:val="24"/>
            <w:szCs w:val="24"/>
          </w:rPr>
          <w:t>having participants rate</w:t>
        </w:r>
      </w:ins>
      <w:ins w:id="51" w:author="Nick Maxwell [2]" w:date="2024-01-28T13:29:00Z">
        <w:r w:rsidR="005A5DA3">
          <w:rPr>
            <w:rFonts w:ascii="Times New Roman" w:eastAsia="Times New Roman" w:hAnsi="Times New Roman" w:cs="Times New Roman"/>
            <w:sz w:val="24"/>
            <w:szCs w:val="24"/>
          </w:rPr>
          <w:t xml:space="preserve"> </w:t>
        </w:r>
      </w:ins>
      <w:ins w:id="52" w:author="Nick Maxwell [2]" w:date="2024-01-28T13:33:00Z">
        <w:r w:rsidR="00E6292D">
          <w:rPr>
            <w:rFonts w:ascii="Times New Roman" w:eastAsia="Times New Roman" w:hAnsi="Times New Roman" w:cs="Times New Roman"/>
            <w:sz w:val="24"/>
            <w:szCs w:val="24"/>
          </w:rPr>
          <w:t>general levels of</w:t>
        </w:r>
      </w:ins>
      <w:ins w:id="53" w:author="Nick Maxwell [2]" w:date="2024-01-28T13:29:00Z">
        <w:r w:rsidR="005A5DA3">
          <w:rPr>
            <w:rFonts w:ascii="Times New Roman" w:eastAsia="Times New Roman" w:hAnsi="Times New Roman" w:cs="Times New Roman"/>
            <w:sz w:val="24"/>
            <w:szCs w:val="24"/>
          </w:rPr>
          <w:t xml:space="preserve"> interactivity may </w:t>
        </w:r>
      </w:ins>
      <w:ins w:id="54" w:author="Nick Maxwell [2]" w:date="2024-01-28T13:30:00Z">
        <w:r w:rsidR="005D37B3">
          <w:rPr>
            <w:rFonts w:ascii="Times New Roman" w:eastAsia="Times New Roman" w:hAnsi="Times New Roman" w:cs="Times New Roman"/>
            <w:sz w:val="24"/>
            <w:szCs w:val="24"/>
          </w:rPr>
          <w:t>be too vague, as when individuals encounter an object, they generally have a spec</w:t>
        </w:r>
      </w:ins>
      <w:ins w:id="55" w:author="Nick Maxwell [2]" w:date="2024-01-28T13:31:00Z">
        <w:r w:rsidR="005D37B3">
          <w:rPr>
            <w:rFonts w:ascii="Times New Roman" w:eastAsia="Times New Roman" w:hAnsi="Times New Roman" w:cs="Times New Roman"/>
            <w:sz w:val="24"/>
            <w:szCs w:val="24"/>
          </w:rPr>
          <w:t>ific use in mind which may facilitate or inhibit interactivity</w:t>
        </w:r>
      </w:ins>
      <w:ins w:id="56" w:author="Nick Maxwell [2]" w:date="2024-01-28T13:32:00Z">
        <w:r w:rsidR="005D37B3">
          <w:rPr>
            <w:rFonts w:ascii="Times New Roman" w:eastAsia="Times New Roman" w:hAnsi="Times New Roman" w:cs="Times New Roman"/>
            <w:sz w:val="24"/>
            <w:szCs w:val="24"/>
          </w:rPr>
          <w:t xml:space="preserve"> </w:t>
        </w:r>
      </w:ins>
      <w:ins w:id="57" w:author="Nick Maxwell [2]" w:date="2024-01-28T13:31:00Z">
        <w:r w:rsidR="005D37B3">
          <w:rPr>
            <w:rFonts w:ascii="Times New Roman" w:eastAsia="Times New Roman" w:hAnsi="Times New Roman" w:cs="Times New Roman"/>
            <w:sz w:val="24"/>
            <w:szCs w:val="24"/>
          </w:rPr>
          <w:t xml:space="preserve">depending on </w:t>
        </w:r>
      </w:ins>
      <w:ins w:id="58" w:author="Nick Maxwell [2]" w:date="2024-01-28T13:32:00Z">
        <w:r w:rsidR="005D37B3">
          <w:rPr>
            <w:rFonts w:ascii="Times New Roman" w:eastAsia="Times New Roman" w:hAnsi="Times New Roman" w:cs="Times New Roman"/>
            <w:sz w:val="24"/>
            <w:szCs w:val="24"/>
          </w:rPr>
          <w:t xml:space="preserve">specific environmental factors. </w:t>
        </w:r>
      </w:ins>
      <w:r>
        <w:rPr>
          <w:rFonts w:ascii="Times New Roman" w:eastAsia="Times New Roman" w:hAnsi="Times New Roman" w:cs="Times New Roman"/>
          <w:sz w:val="24"/>
          <w:szCs w:val="24"/>
        </w:rPr>
        <w:t xml:space="preserve">Thus, relying solely upon BOI as a measure of </w:t>
      </w:r>
      <w:commentRangeStart w:id="59"/>
      <w:commentRangeStart w:id="60"/>
      <w:r>
        <w:rPr>
          <w:rFonts w:ascii="Times New Roman" w:eastAsia="Times New Roman" w:hAnsi="Times New Roman" w:cs="Times New Roman"/>
          <w:sz w:val="24"/>
          <w:szCs w:val="24"/>
        </w:rPr>
        <w:t xml:space="preserve">interactivity </w:t>
      </w:r>
      <w:commentRangeEnd w:id="59"/>
      <w:r w:rsidR="00D13226">
        <w:rPr>
          <w:rStyle w:val="CommentReference"/>
        </w:rPr>
        <w:commentReference w:id="59"/>
      </w:r>
      <w:commentRangeEnd w:id="60"/>
      <w:r w:rsidR="005A5DA3">
        <w:rPr>
          <w:rStyle w:val="CommentReference"/>
        </w:rPr>
        <w:commentReference w:id="60"/>
      </w:r>
      <w:r>
        <w:rPr>
          <w:rFonts w:ascii="Times New Roman" w:eastAsia="Times New Roman" w:hAnsi="Times New Roman" w:cs="Times New Roman"/>
          <w:sz w:val="24"/>
          <w:szCs w:val="24"/>
        </w:rPr>
        <w:t>omits qualitative information which may potentially influence an object’s perceived levels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51F7826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ins w:id="61" w:author="Mark Huff" w:date="2024-01-26T17:19:00Z">
        <w:r w:rsidR="00517DCF">
          <w:rPr>
            <w:rFonts w:ascii="Times New Roman" w:eastAsia="Times New Roman" w:hAnsi="Times New Roman" w:cs="Times New Roman"/>
            <w:sz w:val="24"/>
            <w:szCs w:val="24"/>
          </w:rPr>
          <w:t xml:space="preserve">participants to freely report affordances without experimenter-provided cues or prompts. </w:t>
        </w:r>
      </w:ins>
      <w:del w:id="62" w:author="Mark Huff" w:date="2024-01-26T17:19:00Z">
        <w:r w:rsidDel="00517DCF">
          <w:rPr>
            <w:rFonts w:ascii="Times New Roman" w:eastAsia="Times New Roman" w:hAnsi="Times New Roman" w:cs="Times New Roman"/>
            <w:sz w:val="24"/>
            <w:szCs w:val="24"/>
          </w:rPr>
          <w:delText xml:space="preserve">us to collect qualitative information regarding both potential object uses as well as the context in which these actions may occur. </w:delText>
        </w:r>
      </w:del>
      <w:r>
        <w:rPr>
          <w:rFonts w:ascii="Times New Roman" w:eastAsia="Times New Roman" w:hAnsi="Times New Roman" w:cs="Times New Roman"/>
          <w:sz w:val="24"/>
          <w:szCs w:val="24"/>
        </w:rPr>
        <w:t>We framed object use in terms of</w:t>
      </w:r>
      <w:del w:id="63" w:author="Alen Hajnal" w:date="2024-01-27T19:58:00Z">
        <w:r w:rsidDel="00CC4864">
          <w:rPr>
            <w:rFonts w:ascii="Times New Roman" w:eastAsia="Times New Roman" w:hAnsi="Times New Roman" w:cs="Times New Roman"/>
            <w:sz w:val="24"/>
            <w:szCs w:val="24"/>
          </w:rPr>
          <w:delText xml:space="preserve"> perceptual</w:delText>
        </w:r>
      </w:del>
      <w:r>
        <w:rPr>
          <w:rFonts w:ascii="Times New Roman" w:eastAsia="Times New Roman" w:hAnsi="Times New Roman" w:cs="Times New Roman"/>
          <w:sz w:val="24"/>
          <w:szCs w:val="24"/>
        </w:rPr>
        <w:t xml:space="preserve">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del w:id="64" w:author="Mark Huff" w:date="2024-01-26T17:20:00Z">
        <w:r w:rsidDel="00517DCF">
          <w:rPr>
            <w:rFonts w:ascii="Times New Roman" w:eastAsia="Times New Roman" w:hAnsi="Times New Roman" w:cs="Times New Roman"/>
            <w:sz w:val="24"/>
            <w:szCs w:val="24"/>
          </w:rPr>
          <w:delText xml:space="preserve">Importantly, we incorporated an open-ended, multiple response format, such that participants were free to provide multiple uses for each object, rather than selecting from a set of pre-selected choices or typing a numerical rating. Thus, potential </w:delText>
        </w:r>
      </w:del>
      <w:ins w:id="65" w:author="Mark Huff" w:date="2024-01-26T17:20:00Z">
        <w:r w:rsidR="00517DCF">
          <w:rPr>
            <w:rFonts w:ascii="Times New Roman" w:eastAsia="Times New Roman" w:hAnsi="Times New Roman" w:cs="Times New Roman"/>
            <w:sz w:val="24"/>
            <w:szCs w:val="24"/>
          </w:rPr>
          <w:t xml:space="preserve">Potential </w:t>
        </w:r>
      </w:ins>
      <w:r>
        <w:rPr>
          <w:rFonts w:ascii="Times New Roman" w:eastAsia="Times New Roman" w:hAnsi="Times New Roman" w:cs="Times New Roman"/>
          <w:sz w:val="24"/>
          <w:szCs w:val="24"/>
        </w:rPr>
        <w:t>object uses were recorded using a method akin to feature production and free association tasks</w:t>
      </w:r>
      <w:ins w:id="66" w:author="Mark Huff" w:date="2024-01-26T17:20:00Z">
        <w:r w:rsidR="00981969">
          <w:rPr>
            <w:rFonts w:ascii="Times New Roman" w:eastAsia="Times New Roman" w:hAnsi="Times New Roman" w:cs="Times New Roman"/>
            <w:sz w:val="24"/>
            <w:szCs w:val="24"/>
          </w:rPr>
          <w:t xml:space="preserve"> (cf. McRae et al., 2005; Nelson et al., 2004)</w:t>
        </w:r>
      </w:ins>
      <w:r>
        <w:rPr>
          <w:rFonts w:ascii="Times New Roman" w:eastAsia="Times New Roman" w:hAnsi="Times New Roman" w:cs="Times New Roman"/>
          <w:sz w:val="24"/>
          <w:szCs w:val="24"/>
        </w:rPr>
        <w:t xml:space="preserve">. As a result, we were able to capture a </w:t>
      </w:r>
      <w:del w:id="67" w:author="Mark Huff" w:date="2024-01-26T17:20:00Z">
        <w:r w:rsidDel="00981969">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w:t>
      </w:r>
      <w:ins w:id="68" w:author="Alen Hajnal" w:date="2024-01-27T19:59:00Z">
        <w:r w:rsidR="005628BD">
          <w:rPr>
            <w:rFonts w:ascii="Times New Roman" w:eastAsia="Times New Roman" w:hAnsi="Times New Roman" w:cs="Times New Roman"/>
            <w:sz w:val="24"/>
            <w:szCs w:val="24"/>
          </w:rPr>
          <w:t>responses</w:t>
        </w:r>
      </w:ins>
      <w:del w:id="69" w:author="Alen Hajnal" w:date="2024-01-27T19:59:00Z">
        <w:r w:rsidDel="005628BD">
          <w:rPr>
            <w:rFonts w:ascii="Times New Roman" w:eastAsia="Times New Roman" w:hAnsi="Times New Roman" w:cs="Times New Roman"/>
            <w:sz w:val="24"/>
            <w:szCs w:val="24"/>
          </w:rPr>
          <w:delText>information</w:delText>
        </w:r>
      </w:del>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A7B035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w:t>
      </w:r>
      <w:del w:id="70" w:author="Mark Huff" w:date="2024-01-26T17:20:00Z">
        <w:r w:rsidDel="00981969">
          <w:rPr>
            <w:rFonts w:ascii="Times New Roman" w:eastAsia="Times New Roman" w:hAnsi="Times New Roman" w:cs="Times New Roman"/>
            <w:sz w:val="24"/>
            <w:szCs w:val="24"/>
          </w:rPr>
          <w:delText xml:space="preserve">which was </w:delText>
        </w:r>
      </w:del>
      <w:r>
        <w:rPr>
          <w:rFonts w:ascii="Times New Roman" w:eastAsia="Times New Roman" w:hAnsi="Times New Roman" w:cs="Times New Roman"/>
          <w:sz w:val="24"/>
          <w:szCs w:val="24"/>
        </w:rPr>
        <w:t xml:space="preserve">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(Pexman et al., 2019), and several lexical variables which could potentially influence how participants processed each item (e.g., concreteness, age-of-acquisition, </w:t>
      </w:r>
      <w:ins w:id="71" w:author="Nick Maxwell [2]" w:date="2024-01-29T15:20:00Z">
        <w:r w:rsidR="00024DCE">
          <w:rPr>
            <w:rFonts w:ascii="Times New Roman" w:eastAsia="Times New Roman" w:hAnsi="Times New Roman" w:cs="Times New Roman"/>
            <w:sz w:val="24"/>
            <w:szCs w:val="24"/>
          </w:rPr>
          <w:t xml:space="preserve">cue set size, </w:t>
        </w:r>
      </w:ins>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5843707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 The remaining 757 participants completed the study online via Prolific (</w:t>
      </w:r>
      <w:ins w:id="72" w:author="Nick Maxwell [2]" w:date="2024-01-29T13:50:00Z">
        <w:r w:rsidR="00961FA1">
          <w:rPr>
            <w:rFonts w:ascii="Times New Roman" w:eastAsia="Times New Roman" w:hAnsi="Times New Roman" w:cs="Times New Roman"/>
            <w:sz w:val="24"/>
            <w:szCs w:val="24"/>
          </w:rPr>
          <w:fldChar w:fldCharType="begin"/>
        </w:r>
        <w:r w:rsidR="00961FA1">
          <w:rPr>
            <w:rFonts w:ascii="Times New Roman" w:eastAsia="Times New Roman" w:hAnsi="Times New Roman" w:cs="Times New Roman"/>
            <w:sz w:val="24"/>
            <w:szCs w:val="24"/>
          </w:rPr>
          <w:instrText>HYPERLINK "www.Prolific.co"</w:instrText>
        </w:r>
        <w:r w:rsidR="00961FA1">
          <w:rPr>
            <w:rFonts w:ascii="Times New Roman" w:eastAsia="Times New Roman" w:hAnsi="Times New Roman" w:cs="Times New Roman"/>
            <w:sz w:val="24"/>
            <w:szCs w:val="24"/>
          </w:rPr>
        </w:r>
        <w:r w:rsidR="00961FA1">
          <w:rPr>
            <w:rFonts w:ascii="Times New Roman" w:eastAsia="Times New Roman" w:hAnsi="Times New Roman" w:cs="Times New Roman"/>
            <w:sz w:val="24"/>
            <w:szCs w:val="24"/>
          </w:rPr>
          <w:fldChar w:fldCharType="separate"/>
        </w:r>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r w:rsidR="00961FA1">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ins w:id="73" w:author="Alen Hajnal" w:date="2024-01-27T20:00:00Z">
        <w:r w:rsidR="00BF36B0">
          <w:rPr>
            <w:rFonts w:ascii="Times New Roman" w:eastAsia="Times New Roman" w:hAnsi="Times New Roman" w:cs="Times New Roman"/>
            <w:sz w:val="24"/>
            <w:szCs w:val="24"/>
          </w:rPr>
          <w:t xml:space="preserve">data </w:t>
        </w:r>
      </w:ins>
      <w:r>
        <w:rPr>
          <w:rFonts w:ascii="Times New Roman" w:eastAsia="Times New Roman" w:hAnsi="Times New Roman" w:cs="Times New Roman"/>
          <w:sz w:val="24"/>
          <w:szCs w:val="24"/>
        </w:rPr>
        <w:t>cleaning. All undergraduate students completed the study in exchange for partial course credit, while Prolific participants were compensated at a rate of $3.00 per 20-minute session. All participants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CAD77F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ins w:id="74" w:author="Nick Maxwell [2]" w:date="2024-01-29T15:31:00Z">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 xml:space="preserve">concreteness ≥ 4.25). Of the 3005 words </w:t>
        </w:r>
      </w:ins>
      <w:ins w:id="75" w:author="Nick Maxwell [2]" w:date="2024-01-29T15:32:00Z">
        <w:r w:rsidR="00067063">
          <w:rPr>
            <w:rFonts w:ascii="Times New Roman" w:eastAsia="Times New Roman" w:hAnsi="Times New Roman" w:cs="Times New Roman"/>
            <w:iCs/>
            <w:sz w:val="24"/>
            <w:szCs w:val="24"/>
          </w:rPr>
          <w:t xml:space="preserve">we generated, five were randomly selected to serve as practice items. The remaining 3000 items were once randomized before being equally split into 100 separate, 30-item lists. Overall, the final </w:t>
        </w:r>
      </w:ins>
      <w:ins w:id="76" w:author="Nick Maxwell [2]" w:date="2024-01-29T15:33:00Z">
        <w:r w:rsidR="00067063">
          <w:rPr>
            <w:rFonts w:ascii="Times New Roman" w:eastAsia="Times New Roman" w:hAnsi="Times New Roman" w:cs="Times New Roman"/>
            <w:iCs/>
            <w:sz w:val="24"/>
            <w:szCs w:val="24"/>
          </w:rPr>
          <w:t>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ins>
      <w:customXmlDelRangeStart w:id="77" w:author="Nick Maxwell [2]" w:date="2024-01-29T15:33:00Z"/>
      <w:sdt>
        <w:sdtPr>
          <w:rPr>
            <w:rFonts w:ascii="Times New Roman" w:hAnsi="Times New Roman" w:cs="Times New Roman"/>
            <w:sz w:val="24"/>
            <w:szCs w:val="24"/>
          </w:rPr>
          <w:tag w:val="goog_rdk_3"/>
          <w:id w:val="1477107015"/>
        </w:sdtPr>
        <w:sdtContent>
          <w:customXmlDelRangeEnd w:id="77"/>
          <w:del w:id="78" w:author="Nick Maxwell [2]" w:date="2024-01-29T15:33:00Z">
            <w:r w:rsidRPr="00981969" w:rsidDel="00067063">
              <w:rPr>
                <w:rFonts w:ascii="Times New Roman" w:eastAsia="Gungsuh" w:hAnsi="Times New Roman" w:cs="Times New Roman"/>
                <w:sz w:val="24"/>
                <w:szCs w:val="24"/>
                <w:rPrChange w:id="79" w:author="Mark Huff" w:date="2024-01-26T17:21:00Z">
                  <w:rPr>
                    <w:rFonts w:ascii="Gungsuh" w:eastAsia="Gungsuh" w:hAnsi="Gungsuh" w:cs="Gungsuh"/>
                    <w:sz w:val="24"/>
                    <w:szCs w:val="24"/>
                  </w:rPr>
                </w:rPrChange>
              </w:rPr>
              <w:delText xml:space="preserve"> concreteness ≥ 4.25). Of the 3005 words that were generated, five were randomly selected to serve as practice items. The remaining 3000 items were once randomized before being equally split into 100 separate, 30-item lists. Overall, the final set of 3000 words had a mean concreteness rating of 4.61 (</w:delText>
            </w:r>
          </w:del>
          <w:customXmlDelRangeStart w:id="80" w:author="Nick Maxwell [2]" w:date="2024-01-29T15:33:00Z"/>
        </w:sdtContent>
      </w:sdt>
      <w:customXmlDelRangeEnd w:id="80"/>
      <w:del w:id="81" w:author="Nick Maxwell [2]" w:date="2024-01-29T15:33:00Z">
        <w:r w:rsidDel="00067063">
          <w:rPr>
            <w:rFonts w:ascii="Times New Roman" w:eastAsia="Times New Roman" w:hAnsi="Times New Roman" w:cs="Times New Roman"/>
            <w:i/>
            <w:sz w:val="24"/>
            <w:szCs w:val="24"/>
          </w:rPr>
          <w:delText>sd</w:delText>
        </w:r>
        <w:r w:rsidDel="00067063">
          <w:rPr>
            <w:rFonts w:ascii="Times New Roman" w:eastAsia="Times New Roman" w:hAnsi="Times New Roman" w:cs="Times New Roman"/>
            <w:sz w:val="24"/>
            <w:szCs w:val="24"/>
          </w:rPr>
          <w:delText xml:space="preserve"> </w:delText>
        </w:r>
      </w:del>
      <w:ins w:id="82" w:author="Mark Huff" w:date="2024-01-26T17:21:00Z">
        <w:del w:id="83" w:author="Nick Maxwell [2]" w:date="2024-01-29T15:33:00Z">
          <w:r w:rsidR="00981969" w:rsidDel="00067063">
            <w:rPr>
              <w:rFonts w:ascii="Times New Roman" w:eastAsia="Times New Roman" w:hAnsi="Times New Roman" w:cs="Times New Roman"/>
              <w:i/>
              <w:sz w:val="24"/>
              <w:szCs w:val="24"/>
            </w:rPr>
            <w:delText>SD</w:delText>
          </w:r>
        </w:del>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0.33; Brysbaert, Warriner, &amp; Kuperman, 2014), a mean SUBTLEX frequency rating of 2.01 (</w:t>
      </w:r>
      <w:del w:id="84"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5"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0.87; Brysbaert &amp; New, 2009), and a mean BOI rating of 5.18 (</w:t>
      </w:r>
      <w:del w:id="86"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7"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0.60; Pexman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9B618E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commentRangeStart w:id="88"/>
          <w:commentRangeStart w:id="89"/>
        </w:sdtContent>
      </w:sdt>
      <w:r>
        <w:rPr>
          <w:rFonts w:ascii="Times New Roman" w:eastAsia="Times New Roman" w:hAnsi="Times New Roman" w:cs="Times New Roman"/>
          <w:sz w:val="24"/>
          <w:szCs w:val="24"/>
        </w:rPr>
        <w:t xml:space="preserve">web-based psychological </w:t>
      </w:r>
      <w:commentRangeEnd w:id="89"/>
      <w:r>
        <w:commentReference w:id="89"/>
      </w:r>
      <w:commentRangeEnd w:id="88"/>
      <w:r w:rsidR="00341C2E">
        <w:rPr>
          <w:rStyle w:val="CommentReference"/>
        </w:rPr>
        <w:commentReference w:id="88"/>
      </w:r>
      <w:r>
        <w:rPr>
          <w:rFonts w:ascii="Times New Roman" w:eastAsia="Times New Roman" w:hAnsi="Times New Roman" w:cs="Times New Roman"/>
          <w:sz w:val="24"/>
          <w:szCs w:val="24"/>
        </w:rPr>
        <w:t xml:space="preserve">experiments (Garcia &amp; Kornell, 2015). Prior to beginning the norming task, participants were informed that they would </w:t>
      </w:r>
      <w:del w:id="90" w:author="Mark Huff" w:date="2024-01-26T17:22:00Z">
        <w:r w:rsidDel="00981969">
          <w:rPr>
            <w:rFonts w:ascii="Times New Roman" w:eastAsia="Times New Roman" w:hAnsi="Times New Roman" w:cs="Times New Roman"/>
            <w:sz w:val="24"/>
            <w:szCs w:val="24"/>
          </w:rPr>
          <w:delText>be viewing</w:delText>
        </w:r>
      </w:del>
      <w:ins w:id="91" w:author="Mark Huff" w:date="2024-01-26T17:22:00Z">
        <w:r w:rsidR="00981969">
          <w:rPr>
            <w:rFonts w:ascii="Times New Roman" w:eastAsia="Times New Roman" w:hAnsi="Times New Roman" w:cs="Times New Roman"/>
            <w:sz w:val="24"/>
            <w:szCs w:val="24"/>
          </w:rPr>
          <w:t>view</w:t>
        </w:r>
      </w:ins>
      <w:r>
        <w:rPr>
          <w:rFonts w:ascii="Times New Roman" w:eastAsia="Times New Roman" w:hAnsi="Times New Roman" w:cs="Times New Roman"/>
          <w:sz w:val="24"/>
          <w:szCs w:val="24"/>
        </w:rPr>
        <w:t xml:space="preserve"> a series of object words and </w:t>
      </w:r>
      <w:del w:id="92" w:author="Mark Huff" w:date="2024-01-26T17:22:00Z">
        <w:r w:rsidDel="00981969">
          <w:rPr>
            <w:rFonts w:ascii="Times New Roman" w:eastAsia="Times New Roman" w:hAnsi="Times New Roman" w:cs="Times New Roman"/>
            <w:sz w:val="24"/>
            <w:szCs w:val="24"/>
          </w:rPr>
          <w:delText>that they would be asked</w:delText>
        </w:r>
      </w:del>
      <w:ins w:id="93" w:author="Mark Huff" w:date="2024-01-26T17:22:00Z">
        <w:r w:rsidR="00981969">
          <w:rPr>
            <w:rFonts w:ascii="Times New Roman" w:eastAsia="Times New Roman" w:hAnsi="Times New Roman" w:cs="Times New Roman"/>
            <w:sz w:val="24"/>
            <w:szCs w:val="24"/>
          </w:rPr>
          <w:t>tasked</w:t>
        </w:r>
      </w:ins>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object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72572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w:t>
      </w:r>
      <w:del w:id="94" w:author="Mark Huff" w:date="2024-01-26T17:22:00Z">
        <w:r w:rsidDel="00341C2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instructions, participants </w:t>
      </w:r>
      <w:del w:id="95" w:author="Mark Huff" w:date="2024-01-26T17:23:00Z">
        <w:r w:rsidDel="00341C2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4DD44B9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del w:id="96" w:author="Mark Huff" w:date="2024-01-26T17:23:00Z">
        <w:r w:rsidDel="00341C2E">
          <w:rPr>
            <w:rFonts w:ascii="Times New Roman" w:eastAsia="Times New Roman" w:hAnsi="Times New Roman" w:cs="Times New Roman"/>
            <w:sz w:val="24"/>
            <w:szCs w:val="24"/>
          </w:rPr>
          <w:delText xml:space="preserve">&amp; </w:delText>
        </w:r>
      </w:del>
      <w:ins w:id="97" w:author="Mark Huff" w:date="2024-01-26T17:23:00Z">
        <w:r w:rsidR="00341C2E">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Montefinese’s (2020) guidelines for processing lexical output from </w:t>
      </w:r>
      <w:del w:id="98" w:author="Mark Huff" w:date="2024-01-26T17:23:00Z">
        <w:r w:rsidDel="00341C2E">
          <w:rPr>
            <w:rFonts w:ascii="Times New Roman" w:eastAsia="Times New Roman" w:hAnsi="Times New Roman" w:cs="Times New Roman"/>
            <w:sz w:val="24"/>
            <w:szCs w:val="24"/>
          </w:rPr>
          <w:delText xml:space="preserve">feature </w:delText>
        </w:r>
      </w:del>
      <w:ins w:id="99" w:author="Mark Huff" w:date="2024-01-26T17:23:00Z">
        <w:r w:rsidR="00341C2E">
          <w:rPr>
            <w:rFonts w:ascii="Times New Roman" w:eastAsia="Times New Roman" w:hAnsi="Times New Roman" w:cs="Times New Roman"/>
            <w:sz w:val="24"/>
            <w:szCs w:val="24"/>
          </w:rPr>
          <w:t>feature-</w:t>
        </w:r>
      </w:ins>
      <w:r>
        <w:rPr>
          <w:rFonts w:ascii="Times New Roman" w:eastAsia="Times New Roman" w:hAnsi="Times New Roman" w:cs="Times New Roman"/>
          <w:sz w:val="24"/>
          <w:szCs w:val="24"/>
        </w:rPr>
        <w:t>production tasks. Below, we first detail each step used to create the final dataset before describing the calculation of three affordance measures: Affordance Strength (AFS), Affordance Percentage (AFP), and Affordance Set Size (AF</w:t>
      </w:r>
      <w:ins w:id="100" w:author="Alen Hajnal" w:date="2024-01-27T20:56:00Z">
        <w:r w:rsidR="009942CC">
          <w:rPr>
            <w:rFonts w:ascii="Times New Roman" w:eastAsia="Times New Roman" w:hAnsi="Times New Roman" w:cs="Times New Roman"/>
            <w:sz w:val="24"/>
            <w:szCs w:val="24"/>
          </w:rPr>
          <w:t>S</w:t>
        </w:r>
      </w:ins>
      <w:del w:id="101" w:author="Alen Hajnal" w:date="2024-01-27T20:56:00Z">
        <w:r w:rsidDel="009942C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S). Given </w:t>
      </w:r>
      <w:del w:id="102" w:author="Mark Huff" w:date="2024-01-26T17:23:00Z">
        <w:r w:rsidDel="00341C2E">
          <w:rPr>
            <w:rFonts w:ascii="Times New Roman" w:eastAsia="Times New Roman" w:hAnsi="Times New Roman" w:cs="Times New Roman"/>
            <w:sz w:val="24"/>
            <w:szCs w:val="24"/>
          </w:rPr>
          <w:delText xml:space="preserve">both </w:delText>
        </w:r>
      </w:del>
      <w:r>
        <w:rPr>
          <w:rFonts w:ascii="Times New Roman" w:eastAsia="Times New Roman" w:hAnsi="Times New Roman" w:cs="Times New Roman"/>
          <w:sz w:val="24"/>
          <w:szCs w:val="24"/>
        </w:rPr>
        <w:t xml:space="preserve">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package was used to identify and separate individual affordance responses to each cue (Silge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1C2E">
        <w:rPr>
          <w:rFonts w:ascii="Times New Roman" w:eastAsia="Times New Roman" w:hAnsi="Times New Roman" w:cs="Times New Roman"/>
          <w:i/>
          <w:iCs/>
          <w:sz w:val="24"/>
          <w:szCs w:val="24"/>
          <w:rPrChange w:id="103" w:author="Mark Huff" w:date="2024-01-26T17:23:00Z">
            <w:rPr>
              <w:rFonts w:ascii="Times New Roman" w:eastAsia="Times New Roman" w:hAnsi="Times New Roman" w:cs="Times New Roman"/>
              <w:sz w:val="24"/>
              <w:szCs w:val="24"/>
            </w:rPr>
          </w:rPrChange>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42BEEA3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r>
        <w:rPr>
          <w:rFonts w:ascii="Times New Roman" w:eastAsia="Times New Roman" w:hAnsi="Times New Roman" w:cs="Times New Roman"/>
          <w:i/>
          <w:sz w:val="24"/>
          <w:szCs w:val="24"/>
        </w:rPr>
        <w:t xml:space="preserve">colour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socialise</w:t>
      </w:r>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del w:id="104" w:author="Mark Huff" w:date="2024-01-26T17:23:00Z">
        <w:r w:rsidDel="00341C2E">
          <w:rPr>
            <w:rFonts w:ascii="Times New Roman" w:eastAsia="Times New Roman" w:hAnsi="Times New Roman" w:cs="Times New Roman"/>
            <w:sz w:val="24"/>
            <w:szCs w:val="24"/>
          </w:rPr>
          <w:delText xml:space="preserve">all confirmed </w:delText>
        </w:r>
      </w:del>
      <w:r>
        <w:rPr>
          <w:rFonts w:ascii="Times New Roman" w:eastAsia="Times New Roman" w:hAnsi="Times New Roman" w:cs="Times New Roman"/>
          <w:sz w:val="24"/>
          <w:szCs w:val="24"/>
        </w:rPr>
        <w:t xml:space="preserve">misspellings were corrected by replacing each misspelled word with its corresponding </w:t>
      </w:r>
      <w:r>
        <w:rPr>
          <w:rFonts w:ascii="Times New Roman" w:eastAsia="Times New Roman" w:hAnsi="Times New Roman" w:cs="Times New Roman"/>
          <w:i/>
          <w:sz w:val="24"/>
          <w:szCs w:val="24"/>
        </w:rPr>
        <w:t>hunspell</w:t>
      </w:r>
      <w:r>
        <w:rPr>
          <w:rFonts w:ascii="Times New Roman" w:eastAsia="Times New Roman" w:hAnsi="Times New Roman" w:cs="Times New Roman"/>
          <w:sz w:val="24"/>
          <w:szCs w:val="24"/>
        </w:rPr>
        <w:t xml:space="preserve"> generated correction.</w:t>
      </w:r>
    </w:p>
    <w:p w14:paraId="0000002D" w14:textId="6B5B9B9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r>
        <w:rPr>
          <w:rFonts w:ascii="Times New Roman" w:eastAsia="Times New Roman" w:hAnsi="Times New Roman" w:cs="Times New Roman"/>
          <w:i/>
          <w:sz w:val="24"/>
          <w:szCs w:val="24"/>
        </w:rPr>
        <w:t>tidytext</w:t>
      </w:r>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del w:id="105" w:author="Mark Huff" w:date="2024-01-26T17:24:00Z">
        <w:r w:rsidDel="00341C2E">
          <w:rPr>
            <w:rFonts w:ascii="Times New Roman" w:eastAsia="Times New Roman" w:hAnsi="Times New Roman" w:cs="Times New Roman"/>
            <w:sz w:val="24"/>
            <w:szCs w:val="24"/>
          </w:rPr>
          <w:delText xml:space="preserve">often </w:delText>
        </w:r>
      </w:del>
      <w:ins w:id="106" w:author="Mark Huff" w:date="2024-01-26T17:24:00Z">
        <w:r w:rsidR="00341C2E">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stopwords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 xml:space="preserve">, etc.), which were dropped via the </w:t>
      </w:r>
      <w:r>
        <w:rPr>
          <w:rFonts w:ascii="Times New Roman" w:eastAsia="Times New Roman" w:hAnsi="Times New Roman" w:cs="Times New Roman"/>
          <w:i/>
          <w:sz w:val="24"/>
          <w:szCs w:val="24"/>
        </w:rPr>
        <w:t>stopwords</w:t>
      </w:r>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stopwords, the remaining responses were lemmatized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r>
        <w:rPr>
          <w:rFonts w:ascii="Times New Roman" w:eastAsia="Times New Roman" w:hAnsi="Times New Roman" w:cs="Times New Roman"/>
          <w:i/>
          <w:sz w:val="24"/>
          <w:szCs w:val="24"/>
        </w:rPr>
        <w:t>udpipe</w:t>
      </w:r>
      <w:r>
        <w:rPr>
          <w:rFonts w:ascii="Times New Roman" w:eastAsia="Times New Roman" w:hAnsi="Times New Roman" w:cs="Times New Roman"/>
          <w:sz w:val="24"/>
          <w:szCs w:val="24"/>
        </w:rPr>
        <w:t xml:space="preserve"> package (Wijffels,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3E77820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initial cleaning procedure, we inspected the dataset to ensure that all items had been normed by a sufficient number of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w:t>
      </w:r>
      <w:del w:id="107" w:author="Mark Huff" w:date="2024-01-26T17:24:00Z">
        <w:r w:rsidDel="00341C2E">
          <w:rPr>
            <w:rFonts w:ascii="Times New Roman" w:eastAsia="Times New Roman" w:hAnsi="Times New Roman" w:cs="Times New Roman"/>
            <w:sz w:val="24"/>
            <w:szCs w:val="24"/>
          </w:rPr>
          <w:delText xml:space="preserve">subsequently </w:delText>
        </w:r>
      </w:del>
      <w:r>
        <w:rPr>
          <w:rFonts w:ascii="Times New Roman" w:eastAsia="Times New Roman" w:hAnsi="Times New Roman" w:cs="Times New Roman"/>
          <w:sz w:val="24"/>
          <w:szCs w:val="24"/>
        </w:rPr>
        <w:t xml:space="preserve">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620A90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del w:id="108" w:author="Mark Huff" w:date="2024-01-26T17:24:00Z">
        <w:r w:rsidDel="00341C2E">
          <w:rPr>
            <w:rFonts w:ascii="Times New Roman" w:eastAsia="Times New Roman" w:hAnsi="Times New Roman" w:cs="Times New Roman"/>
            <w:i/>
            <w:sz w:val="24"/>
            <w:szCs w:val="24"/>
          </w:rPr>
          <w:delText>n</w:delText>
        </w:r>
        <w:r w:rsidDel="00341C2E">
          <w:rPr>
            <w:rFonts w:ascii="Times New Roman" w:eastAsia="Times New Roman" w:hAnsi="Times New Roman" w:cs="Times New Roman"/>
            <w:sz w:val="24"/>
            <w:szCs w:val="24"/>
          </w:rPr>
          <w:delText xml:space="preserve"> </w:delText>
        </w:r>
      </w:del>
      <w:ins w:id="109" w:author="Mark Huff" w:date="2024-01-26T17:24:00Z">
        <w:r w:rsidR="00341C2E">
          <w:rPr>
            <w:rFonts w:ascii="Times New Roman" w:eastAsia="Times New Roman" w:hAnsi="Times New Roman" w:cs="Times New Roman"/>
            <w:i/>
            <w:sz w:val="24"/>
            <w:szCs w:val="24"/>
          </w:rPr>
          <w:t>response</w:t>
        </w:r>
        <w:r w:rsidR="00341C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items, the dataset at this stage contained 325211 </w:t>
      </w:r>
      <w:ins w:id="110" w:author="Alen Hajnal" w:date="2024-01-27T20:20:00Z">
        <w:r w:rsidR="00FF5FFD">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13BB6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ins w:id="111" w:author="Nick Maxwell [2]" w:date="2024-01-29T13:55:00Z">
        <w:r w:rsidR="00961FA1">
          <w:rPr>
            <w:rFonts w:ascii="Times New Roman" w:eastAsia="Times New Roman" w:hAnsi="Times New Roman" w:cs="Times New Roman"/>
            <w:sz w:val="24"/>
            <w:szCs w:val="24"/>
          </w:rPr>
          <w:t xml:space="preserve">for each cue-affordance pair, we computed </w:t>
        </w:r>
      </w:ins>
      <w:r>
        <w:rPr>
          <w:rFonts w:ascii="Times New Roman" w:eastAsia="Times New Roman" w:hAnsi="Times New Roman" w:cs="Times New Roman"/>
          <w:sz w:val="24"/>
          <w:szCs w:val="24"/>
        </w:rPr>
        <w:t xml:space="preserve">AFS </w:t>
      </w:r>
      <w:ins w:id="112" w:author="Nick Maxwell [2]" w:date="2024-01-29T13:55:00Z">
        <w:r w:rsidR="00961FA1">
          <w:rPr>
            <w:rFonts w:ascii="Times New Roman" w:eastAsia="Times New Roman" w:hAnsi="Times New Roman" w:cs="Times New Roman"/>
            <w:sz w:val="24"/>
            <w:szCs w:val="24"/>
          </w:rPr>
          <w:t xml:space="preserve">as the </w:t>
        </w:r>
      </w:ins>
      <w:ins w:id="113" w:author="Nick Maxwell [2]" w:date="2024-01-29T13:56:00Z">
        <w:r w:rsidR="00961FA1">
          <w:rPr>
            <w:rFonts w:ascii="Times New Roman" w:eastAsia="Times New Roman" w:hAnsi="Times New Roman" w:cs="Times New Roman"/>
            <w:sz w:val="24"/>
            <w:szCs w:val="24"/>
          </w:rPr>
          <w:t>frequency of</w:t>
        </w:r>
      </w:ins>
      <w:ins w:id="114" w:author="Nick Maxwell [2]" w:date="2024-01-29T13:55:00Z">
        <w:r w:rsidR="00961FA1">
          <w:rPr>
            <w:rFonts w:ascii="Times New Roman" w:eastAsia="Times New Roman" w:hAnsi="Times New Roman" w:cs="Times New Roman"/>
            <w:sz w:val="24"/>
            <w:szCs w:val="24"/>
          </w:rPr>
          <w:t xml:space="preserve"> </w:t>
        </w:r>
      </w:ins>
      <w:del w:id="115" w:author="Nick Maxwell [2]" w:date="2024-01-29T13:55:00Z">
        <w:r w:rsidDel="00961FA1">
          <w:rPr>
            <w:rFonts w:ascii="Times New Roman" w:eastAsia="Times New Roman" w:hAnsi="Times New Roman" w:cs="Times New Roman"/>
            <w:sz w:val="24"/>
            <w:szCs w:val="24"/>
          </w:rPr>
          <w:delText xml:space="preserve">was calculated by summing </w:delText>
        </w:r>
      </w:del>
      <w:r>
        <w:rPr>
          <w:rFonts w:ascii="Times New Roman" w:eastAsia="Times New Roman" w:hAnsi="Times New Roman" w:cs="Times New Roman"/>
          <w:sz w:val="24"/>
          <w:szCs w:val="24"/>
        </w:rPr>
        <w:t xml:space="preserve">each </w:t>
      </w:r>
      <w:del w:id="116" w:author="Nick Maxwell [2]" w:date="2024-01-29T13:55:00Z">
        <w:r w:rsidDel="00961FA1">
          <w:rPr>
            <w:rFonts w:ascii="Times New Roman" w:eastAsia="Times New Roman" w:hAnsi="Times New Roman" w:cs="Times New Roman"/>
            <w:sz w:val="24"/>
            <w:szCs w:val="24"/>
          </w:rPr>
          <w:delText xml:space="preserve">occurrence of a </w:delText>
        </w:r>
      </w:del>
      <w:r>
        <w:rPr>
          <w:rFonts w:ascii="Times New Roman" w:eastAsia="Times New Roman" w:hAnsi="Times New Roman" w:cs="Times New Roman"/>
          <w:sz w:val="24"/>
          <w:szCs w:val="24"/>
        </w:rPr>
        <w:t xml:space="preserve">unique affordance </w:t>
      </w:r>
      <w:del w:id="117" w:author="Nick Maxwell [2]" w:date="2024-01-29T13:56:00Z">
        <w:r w:rsidDel="00961FA1">
          <w:rPr>
            <w:rFonts w:ascii="Times New Roman" w:eastAsia="Times New Roman" w:hAnsi="Times New Roman" w:cs="Times New Roman"/>
            <w:sz w:val="24"/>
            <w:szCs w:val="24"/>
          </w:rPr>
          <w:delText>received by a particular cue and dividing it</w:delText>
        </w:r>
      </w:del>
      <w:ins w:id="118" w:author="Nick Maxwell [2]" w:date="2024-01-29T13:56:00Z">
        <w:r w:rsidR="00961FA1">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by the sum</w:t>
      </w:r>
      <w:ins w:id="119" w:author="Nick Maxwell [2]" w:date="2024-01-29T13:56:00Z">
        <w:r w:rsidR="00961FA1">
          <w:rPr>
            <w:rFonts w:ascii="Times New Roman" w:eastAsia="Times New Roman" w:hAnsi="Times New Roman" w:cs="Times New Roman"/>
            <w:sz w:val="24"/>
            <w:szCs w:val="24"/>
          </w:rPr>
          <w:t>med frequency</w:t>
        </w:r>
      </w:ins>
      <w:r>
        <w:rPr>
          <w:rFonts w:ascii="Times New Roman" w:eastAsia="Times New Roman" w:hAnsi="Times New Roman" w:cs="Times New Roman"/>
          <w:sz w:val="24"/>
          <w:szCs w:val="24"/>
        </w:rPr>
        <w:t xml:space="preserve"> of all affordances that the cue received. In doing so, our process for generating AFS values mirrored </w:t>
      </w:r>
      <w:del w:id="120" w:author="Nick Maxwell [2]" w:date="2024-01-29T13:59:00Z">
        <w:r w:rsidDel="00961FA1">
          <w:rPr>
            <w:rFonts w:ascii="Times New Roman" w:eastAsia="Times New Roman" w:hAnsi="Times New Roman" w:cs="Times New Roman"/>
            <w:sz w:val="24"/>
            <w:szCs w:val="24"/>
          </w:rPr>
          <w:delText>that which is used to compute</w:delText>
        </w:r>
      </w:del>
      <w:ins w:id="121" w:author="Nick Maxwell [2]" w:date="2024-01-29T13:59:00Z">
        <w:r w:rsidR="00961FA1">
          <w:rPr>
            <w:rFonts w:ascii="Times New Roman" w:eastAsia="Times New Roman" w:hAnsi="Times New Roman" w:cs="Times New Roman"/>
            <w:sz w:val="24"/>
            <w:szCs w:val="24"/>
          </w:rPr>
          <w:t>how</w:t>
        </w:r>
      </w:ins>
      <w:r>
        <w:rPr>
          <w:rFonts w:ascii="Times New Roman" w:eastAsia="Times New Roman" w:hAnsi="Times New Roman" w:cs="Times New Roman"/>
          <w:sz w:val="24"/>
          <w:szCs w:val="24"/>
        </w:rPr>
        <w:t xml:space="preserve"> FAS values </w:t>
      </w:r>
      <w:ins w:id="122" w:author="Nick Maxwell [2]" w:date="2024-01-29T13:59:00Z">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ins>
      <w:del w:id="123" w:author="Nick Maxwell [2]" w:date="2024-01-29T13:59:00Z">
        <w:r w:rsidDel="00052A9E">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ins w:id="124" w:author="Nick Maxwell [2]" w:date="2024-01-29T14:00:00Z">
        <w:r w:rsidR="00052A9E">
          <w:rPr>
            <w:rFonts w:ascii="Times New Roman" w:eastAsia="Times New Roman" w:hAnsi="Times New Roman" w:cs="Times New Roman"/>
            <w:sz w:val="24"/>
            <w:szCs w:val="24"/>
          </w:rPr>
          <w:t xml:space="preserve"> corresponding</w:t>
        </w:r>
      </w:ins>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ins w:id="125" w:author="Nick Maxwell [2]" w:date="2024-01-29T14:00:00Z">
        <w:r w:rsidR="00052A9E">
          <w:rPr>
            <w:rFonts w:ascii="Times New Roman" w:eastAsia="Times New Roman" w:hAnsi="Times New Roman" w:cs="Times New Roman"/>
            <w:sz w:val="24"/>
            <w:szCs w:val="24"/>
          </w:rPr>
          <w:t xml:space="preserve">AFS </w:t>
        </w:r>
      </w:ins>
      <w:ins w:id="126" w:author="Nick Maxwell [2]" w:date="2024-01-29T14:10:00Z">
        <w:r w:rsidR="00D40910">
          <w:rPr>
            <w:rFonts w:ascii="Times New Roman" w:eastAsia="Times New Roman" w:hAnsi="Times New Roman" w:cs="Times New Roman"/>
            <w:sz w:val="24"/>
            <w:szCs w:val="24"/>
          </w:rPr>
          <w:t>reflects</w:t>
        </w:r>
      </w:ins>
      <w:ins w:id="127" w:author="Nick Maxwell [2]" w:date="2024-01-29T14:00:00Z">
        <w:r w:rsidR="00052A9E">
          <w:rPr>
            <w:rFonts w:ascii="Times New Roman" w:eastAsia="Times New Roman" w:hAnsi="Times New Roman" w:cs="Times New Roman"/>
            <w:sz w:val="24"/>
            <w:szCs w:val="24"/>
          </w:rPr>
          <w:t xml:space="preserve"> the probability that a specific affordance would be generated in response to a cue, with </w:t>
        </w:r>
      </w:ins>
      <w:r>
        <w:rPr>
          <w:rFonts w:ascii="Times New Roman" w:eastAsia="Times New Roman" w:hAnsi="Times New Roman" w:cs="Times New Roman"/>
          <w:sz w:val="24"/>
          <w:szCs w:val="24"/>
        </w:rPr>
        <w:t xml:space="preserve">higher </w:t>
      </w:r>
      <w:del w:id="128" w:author="Nick Maxwell [2]" w:date="2024-01-29T14:00:00Z">
        <w:r w:rsidDel="00052A9E">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AFS </w:t>
      </w:r>
      <w:ins w:id="129" w:author="Nick Maxwell [2]" w:date="2024-01-29T14:01:00Z">
        <w:r w:rsidR="00052A9E">
          <w:rPr>
            <w:rFonts w:ascii="Times New Roman" w:eastAsia="Times New Roman" w:hAnsi="Times New Roman" w:cs="Times New Roman"/>
            <w:sz w:val="24"/>
            <w:szCs w:val="24"/>
          </w:rPr>
          <w:t xml:space="preserve">values </w:t>
        </w:r>
      </w:ins>
      <w:r>
        <w:rPr>
          <w:rFonts w:ascii="Times New Roman" w:eastAsia="Times New Roman" w:hAnsi="Times New Roman" w:cs="Times New Roman"/>
          <w:sz w:val="24"/>
          <w:szCs w:val="24"/>
        </w:rPr>
        <w:t>denot</w:t>
      </w:r>
      <w:ins w:id="130" w:author="Nick Maxwell [2]" w:date="2024-01-29T14:01:00Z">
        <w:r w:rsidR="00052A9E">
          <w:rPr>
            <w:rFonts w:ascii="Times New Roman" w:eastAsia="Times New Roman" w:hAnsi="Times New Roman" w:cs="Times New Roman"/>
            <w:sz w:val="24"/>
            <w:szCs w:val="24"/>
          </w:rPr>
          <w:t xml:space="preserve">ing a stronger </w:t>
        </w:r>
      </w:ins>
      <w:del w:id="131" w:author="Nick Maxwell [2]" w:date="2024-01-29T14:01:00Z">
        <w:r w:rsidDel="00052A9E">
          <w:rPr>
            <w:rFonts w:ascii="Times New Roman" w:eastAsia="Times New Roman" w:hAnsi="Times New Roman" w:cs="Times New Roman"/>
            <w:sz w:val="24"/>
            <w:szCs w:val="24"/>
          </w:rPr>
          <w:delText xml:space="preserve">e a greater probability that a particular affordance would be listed as a potential action for a cue, suggesting stronger relationship between cue and affordance. </w:delText>
        </w:r>
      </w:del>
      <w:ins w:id="132" w:author="Nick Maxwell [2]" w:date="2024-01-29T14:01:00Z">
        <w:r w:rsidR="00052A9E">
          <w:rPr>
            <w:rFonts w:ascii="Times New Roman" w:eastAsia="Times New Roman" w:hAnsi="Times New Roman" w:cs="Times New Roman"/>
            <w:sz w:val="24"/>
            <w:szCs w:val="24"/>
          </w:rPr>
          <w:t>cue-affordance relation.</w:t>
        </w:r>
      </w:ins>
    </w:p>
    <w:p w14:paraId="00000032" w14:textId="0707D3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del w:id="133" w:author="Nick Maxwell [2]" w:date="2024-01-29T14:04:00Z">
        <w:r w:rsidDel="0094513D">
          <w:rPr>
            <w:rFonts w:ascii="Times New Roman" w:eastAsia="Times New Roman" w:hAnsi="Times New Roman" w:cs="Times New Roman"/>
            <w:sz w:val="24"/>
            <w:szCs w:val="24"/>
          </w:rPr>
          <w:delText xml:space="preserve">way </w:delText>
        </w:r>
      </w:del>
      <w:ins w:id="134" w:author="Nick Maxwell [2]" w:date="2024-01-29T14:04:00Z">
        <w:r w:rsidR="0094513D">
          <w:rPr>
            <w:rFonts w:ascii="Times New Roman" w:eastAsia="Times New Roman" w:hAnsi="Times New Roman" w:cs="Times New Roman"/>
            <w:sz w:val="24"/>
            <w:szCs w:val="24"/>
          </w:rPr>
          <w:t>method</w:t>
        </w:r>
        <w:r w:rsidR="0094513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quantifying object-affordance dynamics, we note that due to the open-ended nature of </w:t>
      </w:r>
      <w:ins w:id="135" w:author="Nick Maxwell [2]" w:date="2024-01-29T14:07:00Z">
        <w:r w:rsidR="00AE4C8A">
          <w:rPr>
            <w:rFonts w:ascii="Times New Roman" w:eastAsia="Times New Roman" w:hAnsi="Times New Roman" w:cs="Times New Roman"/>
            <w:sz w:val="24"/>
            <w:szCs w:val="24"/>
          </w:rPr>
          <w:t>our</w:t>
        </w:r>
      </w:ins>
      <w:del w:id="136" w:author="Nick Maxwell [2]" w:date="2024-01-29T14:07:00Z">
        <w:r w:rsidDel="00AE4C8A">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response task, </w:t>
      </w:r>
      <w:ins w:id="137" w:author="Nick Maxwell [2]" w:date="2024-01-29T14:04:00Z">
        <w:r w:rsidR="0094513D">
          <w:rPr>
            <w:rFonts w:ascii="Times New Roman" w:eastAsia="Times New Roman" w:hAnsi="Times New Roman" w:cs="Times New Roman"/>
            <w:sz w:val="24"/>
            <w:szCs w:val="24"/>
          </w:rPr>
          <w:t>AFS is likely to become negatively</w:t>
        </w:r>
      </w:ins>
      <w:del w:id="138" w:author="Nick Maxwell [2]" w:date="2024-01-29T14:04:00Z">
        <w:r w:rsidDel="0094513D">
          <w:rPr>
            <w:rFonts w:ascii="Times New Roman" w:eastAsia="Times New Roman" w:hAnsi="Times New Roman" w:cs="Times New Roman"/>
            <w:sz w:val="24"/>
            <w:szCs w:val="24"/>
          </w:rPr>
          <w:delText>this value may become</w:delText>
        </w:r>
      </w:del>
      <w:r>
        <w:rPr>
          <w:rFonts w:ascii="Times New Roman" w:eastAsia="Times New Roman" w:hAnsi="Times New Roman" w:cs="Times New Roman"/>
          <w:sz w:val="24"/>
          <w:szCs w:val="24"/>
        </w:rPr>
        <w:t xml:space="preserve"> </w:t>
      </w:r>
      <w:commentRangeStart w:id="139"/>
      <w:commentRangeStart w:id="140"/>
      <w:r>
        <w:rPr>
          <w:rFonts w:ascii="Times New Roman" w:eastAsia="Times New Roman" w:hAnsi="Times New Roman" w:cs="Times New Roman"/>
          <w:sz w:val="24"/>
          <w:szCs w:val="24"/>
        </w:rPr>
        <w:t xml:space="preserve">skewed </w:t>
      </w:r>
      <w:commentRangeEnd w:id="139"/>
      <w:r w:rsidR="00236C32">
        <w:rPr>
          <w:rStyle w:val="CommentReference"/>
        </w:rPr>
        <w:commentReference w:id="139"/>
      </w:r>
      <w:commentRangeEnd w:id="140"/>
      <w:r w:rsidR="007C2204">
        <w:rPr>
          <w:rStyle w:val="CommentReference"/>
        </w:rPr>
        <w:commentReference w:id="140"/>
      </w:r>
      <w:r>
        <w:rPr>
          <w:rFonts w:ascii="Times New Roman" w:eastAsia="Times New Roman" w:hAnsi="Times New Roman" w:cs="Times New Roman"/>
          <w:sz w:val="24"/>
          <w:szCs w:val="24"/>
        </w:rPr>
        <w:t xml:space="preserve">when </w:t>
      </w:r>
      <w:ins w:id="141" w:author="Nick Maxwell [2]" w:date="2024-01-29T14:08:00Z">
        <w:r w:rsidR="00AE4C8A">
          <w:rPr>
            <w:rFonts w:ascii="Times New Roman" w:eastAsia="Times New Roman" w:hAnsi="Times New Roman" w:cs="Times New Roman"/>
            <w:sz w:val="24"/>
            <w:szCs w:val="24"/>
          </w:rPr>
          <w:t>participants provide multiple responses to a cue</w:t>
        </w:r>
      </w:ins>
      <w:del w:id="142" w:author="Nick Maxwell [2]" w:date="2024-01-29T14:08:00Z">
        <w:r w:rsidDel="00AE4C8A">
          <w:rPr>
            <w:rFonts w:ascii="Times New Roman" w:eastAsia="Times New Roman" w:hAnsi="Times New Roman" w:cs="Times New Roman"/>
            <w:sz w:val="24"/>
            <w:szCs w:val="24"/>
          </w:rPr>
          <w:delText xml:space="preserve">participants consistently respond </w:delText>
        </w:r>
      </w:del>
      <w:del w:id="143" w:author="Nick Maxwell [2]" w:date="2024-01-29T14:07:00Z">
        <w:r w:rsidDel="00AE4C8A">
          <w:rPr>
            <w:rFonts w:ascii="Times New Roman" w:eastAsia="Times New Roman" w:hAnsi="Times New Roman" w:cs="Times New Roman"/>
            <w:sz w:val="24"/>
            <w:szCs w:val="24"/>
          </w:rPr>
          <w:delText>with multiple affordances per cue</w:delText>
        </w:r>
      </w:del>
      <w:r>
        <w:rPr>
          <w:rFonts w:ascii="Times New Roman" w:eastAsia="Times New Roman" w:hAnsi="Times New Roman" w:cs="Times New Roman"/>
          <w:sz w:val="24"/>
          <w:szCs w:val="24"/>
        </w:rPr>
        <w:t xml:space="preserve">, particularly when </w:t>
      </w:r>
      <w:ins w:id="144" w:author="Nick Maxwell [2]" w:date="2024-01-29T14:09:00Z">
        <w:r w:rsidR="00AE4C8A">
          <w:rPr>
            <w:rFonts w:ascii="Times New Roman" w:eastAsia="Times New Roman" w:hAnsi="Times New Roman" w:cs="Times New Roman"/>
            <w:sz w:val="24"/>
            <w:szCs w:val="24"/>
          </w:rPr>
          <w:t xml:space="preserve">responses are often </w:t>
        </w:r>
      </w:ins>
      <w:del w:id="145" w:author="Nick Maxwell [2]" w:date="2024-01-29T14:05:00Z">
        <w:r w:rsidDel="0094513D">
          <w:rPr>
            <w:rFonts w:ascii="Times New Roman" w:eastAsia="Times New Roman" w:hAnsi="Times New Roman" w:cs="Times New Roman"/>
            <w:sz w:val="24"/>
            <w:szCs w:val="24"/>
          </w:rPr>
          <w:delText xml:space="preserve">each </w:delText>
        </w:r>
      </w:del>
      <w:del w:id="146" w:author="Nick Maxwell [2]" w:date="2024-01-29T14:08:00Z">
        <w:r w:rsidDel="00AE4C8A">
          <w:rPr>
            <w:rFonts w:ascii="Times New Roman" w:eastAsia="Times New Roman" w:hAnsi="Times New Roman" w:cs="Times New Roman"/>
            <w:sz w:val="24"/>
            <w:szCs w:val="24"/>
          </w:rPr>
          <w:delText>participant provide</w:delText>
        </w:r>
      </w:del>
      <w:del w:id="147" w:author="Nick Maxwell [2]" w:date="2024-01-29T14:05:00Z">
        <w:r w:rsidDel="0094513D">
          <w:rPr>
            <w:rFonts w:ascii="Times New Roman" w:eastAsia="Times New Roman" w:hAnsi="Times New Roman" w:cs="Times New Roman"/>
            <w:sz w:val="24"/>
            <w:szCs w:val="24"/>
          </w:rPr>
          <w:delText>s</w:delText>
        </w:r>
      </w:del>
      <w:del w:id="148" w:author="Nick Maxwell [2]" w:date="2024-01-29T14:08:00Z">
        <w:r w:rsidDel="00AE4C8A">
          <w:rPr>
            <w:rFonts w:ascii="Times New Roman" w:eastAsia="Times New Roman" w:hAnsi="Times New Roman" w:cs="Times New Roman"/>
            <w:sz w:val="24"/>
            <w:szCs w:val="24"/>
          </w:rPr>
          <w:delText xml:space="preserve"> </w:delText>
        </w:r>
      </w:del>
      <w:del w:id="149" w:author="Nick Maxwell [2]" w:date="2024-01-29T14:05:00Z">
        <w:r w:rsidDel="0094513D">
          <w:rPr>
            <w:rFonts w:ascii="Times New Roman" w:eastAsia="Times New Roman" w:hAnsi="Times New Roman" w:cs="Times New Roman"/>
            <w:sz w:val="24"/>
            <w:szCs w:val="24"/>
          </w:rPr>
          <w:delText xml:space="preserve">several </w:delText>
        </w:r>
      </w:del>
      <w:r>
        <w:rPr>
          <w:rFonts w:ascii="Times New Roman" w:eastAsia="Times New Roman" w:hAnsi="Times New Roman" w:cs="Times New Roman"/>
          <w:sz w:val="24"/>
          <w:szCs w:val="24"/>
        </w:rPr>
        <w:t xml:space="preserve">low probability affordances. </w:t>
      </w:r>
      <w:commentRangeStart w:id="150"/>
      <w:commentRangeStart w:id="151"/>
      <w:commentRangeStart w:id="152"/>
      <w:commentRangeStart w:id="153"/>
      <w:commentRangeStart w:id="154"/>
      <w:r>
        <w:rPr>
          <w:rFonts w:ascii="Times New Roman" w:eastAsia="Times New Roman" w:hAnsi="Times New Roman" w:cs="Times New Roman"/>
          <w:sz w:val="24"/>
          <w:szCs w:val="24"/>
        </w:rPr>
        <w:t>To account for this, we separately computed AFP, which reflect</w:t>
      </w:r>
      <w:ins w:id="155" w:author="Nick Maxwell [2]" w:date="2024-01-29T15:51:00Z">
        <w:r w:rsidR="004974F7">
          <w:rPr>
            <w:rFonts w:ascii="Times New Roman" w:eastAsia="Times New Roman" w:hAnsi="Times New Roman" w:cs="Times New Roman"/>
            <w:sz w:val="24"/>
            <w:szCs w:val="24"/>
          </w:rPr>
          <w:t>s</w:t>
        </w:r>
      </w:ins>
      <w:del w:id="156" w:author="Nick Maxwell [2]" w:date="2024-01-29T15:51:00Z">
        <w:r w:rsidDel="004974F7">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the </w:t>
      </w:r>
      <w:del w:id="157" w:author="Nick Maxwell [2]" w:date="2024-01-29T14:14:00Z">
        <w:r w:rsidDel="00D40910">
          <w:rPr>
            <w:rFonts w:ascii="Times New Roman" w:eastAsia="Times New Roman" w:hAnsi="Times New Roman" w:cs="Times New Roman"/>
            <w:sz w:val="24"/>
            <w:szCs w:val="24"/>
          </w:rPr>
          <w:delText xml:space="preserve">percentage </w:delText>
        </w:r>
      </w:del>
      <w:ins w:id="158" w:author="Nick Maxwell [2]" w:date="2024-01-29T14:14:00Z">
        <w:r w:rsidR="00D40910">
          <w:rPr>
            <w:rFonts w:ascii="Times New Roman" w:eastAsia="Times New Roman" w:hAnsi="Times New Roman" w:cs="Times New Roman"/>
            <w:sz w:val="24"/>
            <w:szCs w:val="24"/>
          </w:rPr>
          <w:t>proportion</w:t>
        </w:r>
        <w:r w:rsidR="00D4091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participants </w:t>
      </w:r>
      <w:ins w:id="159" w:author="Nick Maxwell [2]" w:date="2024-01-29T14:09:00Z">
        <w:r w:rsidR="00AE4C8A">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60" w:author="Nick Maxwell [2]" w:date="2024-01-29T14:09:00Z">
        <w:r w:rsidR="00AE4C8A">
          <w:rPr>
            <w:rFonts w:ascii="Times New Roman" w:eastAsia="Times New Roman" w:hAnsi="Times New Roman" w:cs="Times New Roman"/>
            <w:sz w:val="24"/>
            <w:szCs w:val="24"/>
          </w:rPr>
          <w:t>ed</w:t>
        </w:r>
      </w:ins>
      <w:del w:id="161" w:author="Nick Maxwell [2]" w:date="2024-01-29T14:09:00Z">
        <w:r w:rsidDel="00AE4C8A">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w:t>
      </w:r>
      <w:ins w:id="162" w:author="Nick Maxwell [2]" w:date="2024-01-29T14:14:00Z">
        <w:r w:rsidR="00D40910">
          <w:rPr>
            <w:rFonts w:ascii="Times New Roman" w:eastAsia="Times New Roman" w:hAnsi="Times New Roman" w:cs="Times New Roman"/>
            <w:sz w:val="24"/>
            <w:szCs w:val="24"/>
          </w:rPr>
          <w:t>the</w:t>
        </w:r>
      </w:ins>
      <w:del w:id="163" w:author="Nick Maxwell [2]" w:date="2024-01-29T14:14:00Z">
        <w:r w:rsidDel="00D4091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del w:id="164" w:author="Nick Maxwell [2]" w:date="2024-01-29T14:09:00Z">
        <w:r w:rsidDel="00AE4C8A">
          <w:rPr>
            <w:rFonts w:ascii="Times New Roman" w:eastAsia="Times New Roman" w:hAnsi="Times New Roman" w:cs="Times New Roman"/>
            <w:sz w:val="24"/>
            <w:szCs w:val="24"/>
          </w:rPr>
          <w:delText xml:space="preserve">particular </w:delText>
        </w:r>
      </w:del>
      <w:r>
        <w:rPr>
          <w:rFonts w:ascii="Times New Roman" w:eastAsia="Times New Roman" w:hAnsi="Times New Roman" w:cs="Times New Roman"/>
          <w:sz w:val="24"/>
          <w:szCs w:val="24"/>
        </w:rPr>
        <w:t>cue with a specific affordance</w:t>
      </w:r>
      <w:ins w:id="165" w:author="Nick Maxwell [2]" w:date="2024-01-29T14:09:00Z">
        <w:r w:rsidR="00AE4C8A">
          <w:rPr>
            <w:rFonts w:ascii="Times New Roman" w:eastAsia="Times New Roman" w:hAnsi="Times New Roman" w:cs="Times New Roman"/>
            <w:sz w:val="24"/>
            <w:szCs w:val="24"/>
          </w:rPr>
          <w:t xml:space="preserve">, rather than </w:t>
        </w:r>
      </w:ins>
      <w:ins w:id="166" w:author="Nick Maxwell [2]" w:date="2024-01-29T14:11:00Z">
        <w:r w:rsidR="00D40910">
          <w:rPr>
            <w:rFonts w:ascii="Times New Roman" w:eastAsia="Times New Roman" w:hAnsi="Times New Roman" w:cs="Times New Roman"/>
            <w:sz w:val="24"/>
            <w:szCs w:val="24"/>
          </w:rPr>
          <w:t xml:space="preserve">the </w:t>
        </w:r>
        <w:r w:rsidR="00D40910">
          <w:rPr>
            <w:rFonts w:ascii="Times New Roman" w:eastAsia="Times New Roman" w:hAnsi="Times New Roman" w:cs="Times New Roman"/>
            <w:sz w:val="24"/>
            <w:szCs w:val="24"/>
          </w:rPr>
          <w:lastRenderedPageBreak/>
          <w:t>frequency with which an action was listed relative to other affordances (i.e., AFS)</w:t>
        </w:r>
      </w:ins>
      <w:r>
        <w:rPr>
          <w:rFonts w:ascii="Times New Roman" w:eastAsia="Times New Roman" w:hAnsi="Times New Roman" w:cs="Times New Roman"/>
          <w:sz w:val="24"/>
          <w:szCs w:val="24"/>
        </w:rPr>
        <w:t xml:space="preserve">. </w:t>
      </w:r>
      <w:ins w:id="167" w:author="Nick Maxwell [2]" w:date="2024-01-29T14:12:00Z">
        <w:r w:rsidR="00D40910">
          <w:rPr>
            <w:rFonts w:ascii="Times New Roman" w:eastAsia="Times New Roman" w:hAnsi="Times New Roman" w:cs="Times New Roman"/>
            <w:sz w:val="24"/>
            <w:szCs w:val="24"/>
          </w:rPr>
          <w:t xml:space="preserve">To compute this measure, </w:t>
        </w:r>
      </w:ins>
      <w:del w:id="168" w:author="Nick Maxwell [2]" w:date="2024-01-29T14:12:00Z">
        <w:r w:rsidDel="00D40910">
          <w:rPr>
            <w:rFonts w:ascii="Times New Roman" w:eastAsia="Times New Roman" w:hAnsi="Times New Roman" w:cs="Times New Roman"/>
            <w:sz w:val="24"/>
            <w:szCs w:val="24"/>
          </w:rPr>
          <w:delText xml:space="preserve">This was </w:delText>
        </w:r>
      </w:del>
      <w:ins w:id="169" w:author="Nick Maxwell [2]" w:date="2024-01-29T14:12:00Z">
        <w:r w:rsidR="00D40910">
          <w:rPr>
            <w:rFonts w:ascii="Times New Roman" w:eastAsia="Times New Roman" w:hAnsi="Times New Roman" w:cs="Times New Roman"/>
            <w:sz w:val="24"/>
            <w:szCs w:val="24"/>
          </w:rPr>
          <w:t>we</w:t>
        </w:r>
      </w:ins>
      <w:del w:id="170" w:author="Nick Maxwell [2]" w:date="2024-01-29T14:12:00Z">
        <w:r w:rsidDel="00D40910">
          <w:rPr>
            <w:rFonts w:ascii="Times New Roman" w:eastAsia="Times New Roman" w:hAnsi="Times New Roman" w:cs="Times New Roman"/>
            <w:sz w:val="24"/>
            <w:szCs w:val="24"/>
          </w:rPr>
          <w:delText>computed by</w:delText>
        </w:r>
      </w:del>
      <w:r>
        <w:rPr>
          <w:rFonts w:ascii="Times New Roman" w:eastAsia="Times New Roman" w:hAnsi="Times New Roman" w:cs="Times New Roman"/>
          <w:sz w:val="24"/>
          <w:szCs w:val="24"/>
        </w:rPr>
        <w:t xml:space="preserve"> </w:t>
      </w:r>
      <w:ins w:id="171" w:author="Nick Maxwell [2]" w:date="2024-01-29T15:49:00Z">
        <w:r w:rsidR="00C722EA">
          <w:rPr>
            <w:rFonts w:ascii="Times New Roman" w:eastAsia="Times New Roman" w:hAnsi="Times New Roman" w:cs="Times New Roman"/>
            <w:sz w:val="24"/>
            <w:szCs w:val="24"/>
          </w:rPr>
          <w:t>again</w:t>
        </w:r>
      </w:ins>
      <w:ins w:id="172" w:author="Nick Maxwell [2]" w:date="2024-01-29T15:52:00Z">
        <w:r w:rsidR="005A72F2">
          <w:rPr>
            <w:rFonts w:ascii="Times New Roman" w:eastAsia="Times New Roman" w:hAnsi="Times New Roman" w:cs="Times New Roman"/>
            <w:sz w:val="24"/>
            <w:szCs w:val="24"/>
          </w:rPr>
          <w:t xml:space="preserve"> began by</w:t>
        </w:r>
      </w:ins>
      <w:ins w:id="173" w:author="Nick Maxwell [2]" w:date="2024-01-29T15:49:00Z">
        <w:r w:rsidR="00C722EA">
          <w:rPr>
            <w:rFonts w:ascii="Times New Roman" w:eastAsia="Times New Roman" w:hAnsi="Times New Roman" w:cs="Times New Roman"/>
            <w:sz w:val="24"/>
            <w:szCs w:val="24"/>
          </w:rPr>
          <w:t xml:space="preserve"> </w:t>
        </w:r>
      </w:ins>
      <w:ins w:id="174" w:author="Nick Maxwell [2]" w:date="2024-01-29T14:15:00Z">
        <w:r w:rsidR="00D40910">
          <w:rPr>
            <w:rFonts w:ascii="Times New Roman" w:eastAsia="Times New Roman" w:hAnsi="Times New Roman" w:cs="Times New Roman"/>
            <w:sz w:val="24"/>
            <w:szCs w:val="24"/>
          </w:rPr>
          <w:t>comput</w:t>
        </w:r>
      </w:ins>
      <w:ins w:id="175" w:author="Nick Maxwell [2]" w:date="2024-01-29T15:52:00Z">
        <w:r w:rsidR="005A72F2">
          <w:rPr>
            <w:rFonts w:ascii="Times New Roman" w:eastAsia="Times New Roman" w:hAnsi="Times New Roman" w:cs="Times New Roman"/>
            <w:sz w:val="24"/>
            <w:szCs w:val="24"/>
          </w:rPr>
          <w:t>ing</w:t>
        </w:r>
      </w:ins>
      <w:ins w:id="176" w:author="Nick Maxwell [2]" w:date="2024-01-29T14:15:00Z">
        <w:r w:rsidR="00D40910">
          <w:rPr>
            <w:rFonts w:ascii="Times New Roman" w:eastAsia="Times New Roman" w:hAnsi="Times New Roman" w:cs="Times New Roman"/>
            <w:sz w:val="24"/>
            <w:szCs w:val="24"/>
          </w:rPr>
          <w:t xml:space="preserve"> the frequency</w:t>
        </w:r>
      </w:ins>
      <w:del w:id="177" w:author="Nick Maxwell [2]" w:date="2024-01-29T14:15:00Z">
        <w:r w:rsidDel="00D40910">
          <w:rPr>
            <w:rFonts w:ascii="Times New Roman" w:eastAsia="Times New Roman" w:hAnsi="Times New Roman" w:cs="Times New Roman"/>
            <w:sz w:val="24"/>
            <w:szCs w:val="24"/>
          </w:rPr>
          <w:delText>summ</w:delText>
        </w:r>
      </w:del>
      <w:del w:id="178" w:author="Nick Maxwell [2]" w:date="2024-01-29T14:12: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179" w:author="Nick Maxwell [2]" w:date="2024-01-29T14:15:00Z">
        <w:r w:rsidDel="00D40910">
          <w:rPr>
            <w:rFonts w:ascii="Times New Roman" w:eastAsia="Times New Roman" w:hAnsi="Times New Roman" w:cs="Times New Roman"/>
            <w:sz w:val="24"/>
            <w:szCs w:val="24"/>
          </w:rPr>
          <w:delText xml:space="preserve">the total number </w:delText>
        </w:r>
      </w:del>
      <w:r>
        <w:rPr>
          <w:rFonts w:ascii="Times New Roman" w:eastAsia="Times New Roman" w:hAnsi="Times New Roman" w:cs="Times New Roman"/>
          <w:sz w:val="24"/>
          <w:szCs w:val="24"/>
        </w:rPr>
        <w:t>of each unique affordance response</w:t>
      </w:r>
      <w:ins w:id="180" w:author="Nick Maxwell [2]" w:date="2024-01-29T15:49:00Z">
        <w:r w:rsidR="00C722EA">
          <w:rPr>
            <w:rFonts w:ascii="Times New Roman" w:eastAsia="Times New Roman" w:hAnsi="Times New Roman" w:cs="Times New Roman"/>
            <w:sz w:val="24"/>
            <w:szCs w:val="24"/>
          </w:rPr>
          <w:t>. However, instead of dividing by the total number of affordances, we instead</w:t>
        </w:r>
      </w:ins>
      <w:r>
        <w:rPr>
          <w:rFonts w:ascii="Times New Roman" w:eastAsia="Times New Roman" w:hAnsi="Times New Roman" w:cs="Times New Roman"/>
          <w:sz w:val="24"/>
          <w:szCs w:val="24"/>
        </w:rPr>
        <w:t xml:space="preserve"> </w:t>
      </w:r>
      <w:del w:id="181" w:author="Nick Maxwell [2]" w:date="2024-01-29T15:49:00Z">
        <w:r w:rsidDel="00C722EA">
          <w:rPr>
            <w:rFonts w:ascii="Times New Roman" w:eastAsia="Times New Roman" w:hAnsi="Times New Roman" w:cs="Times New Roman"/>
            <w:sz w:val="24"/>
            <w:szCs w:val="24"/>
          </w:rPr>
          <w:delText>and divid</w:delText>
        </w:r>
      </w:del>
      <w:del w:id="182" w:author="Nick Maxwell [2]" w:date="2024-01-29T14:15:00Z">
        <w:r w:rsidDel="00D40910">
          <w:rPr>
            <w:rFonts w:ascii="Times New Roman" w:eastAsia="Times New Roman" w:hAnsi="Times New Roman" w:cs="Times New Roman"/>
            <w:sz w:val="24"/>
            <w:szCs w:val="24"/>
          </w:rPr>
          <w:delText>ing</w:delText>
        </w:r>
      </w:del>
      <w:ins w:id="183" w:author="Nick Maxwell [2]" w:date="2024-01-29T15:49:00Z">
        <w:r w:rsidR="00C722EA">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w:t>
      </w:r>
      <w:del w:id="184" w:author="Nick Maxwell [2]" w:date="2024-01-29T15:50:00Z">
        <w:r w:rsidDel="00C722EA">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by the </w:t>
      </w:r>
      <w:del w:id="185" w:author="Nick Maxwell [2]" w:date="2024-01-29T15:50:00Z">
        <w:r w:rsidDel="00C722EA">
          <w:rPr>
            <w:rFonts w:ascii="Times New Roman" w:eastAsia="Times New Roman" w:hAnsi="Times New Roman" w:cs="Times New Roman"/>
            <w:sz w:val="24"/>
            <w:szCs w:val="24"/>
          </w:rPr>
          <w:delText xml:space="preserve">total </w:delText>
        </w:r>
      </w:del>
      <w:r>
        <w:rPr>
          <w:rFonts w:ascii="Times New Roman" w:eastAsia="Times New Roman" w:hAnsi="Times New Roman" w:cs="Times New Roman"/>
          <w:sz w:val="24"/>
          <w:szCs w:val="24"/>
        </w:rPr>
        <w:t xml:space="preserve">number of participants </w:t>
      </w:r>
      <w:ins w:id="186" w:author="Nick Maxwell [2]" w:date="2024-01-29T14:15:00Z">
        <w:r w:rsidR="00D40910">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87" w:author="Nick Maxwell [2]" w:date="2024-01-29T14:15:00Z">
        <w:r w:rsidR="00D40910">
          <w:rPr>
            <w:rFonts w:ascii="Times New Roman" w:eastAsia="Times New Roman" w:hAnsi="Times New Roman" w:cs="Times New Roman"/>
            <w:sz w:val="24"/>
            <w:szCs w:val="24"/>
          </w:rPr>
          <w:t>ed</w:t>
        </w:r>
      </w:ins>
      <w:del w:id="188" w:author="Nick Maxwell [2]" w:date="2024-01-29T14:15: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the cue. </w:t>
      </w:r>
      <w:del w:id="189" w:author="Nick Maxwell [2]" w:date="2024-01-29T14:16:00Z">
        <w:r w:rsidDel="008B2745">
          <w:rPr>
            <w:rFonts w:ascii="Times New Roman" w:eastAsia="Times New Roman" w:hAnsi="Times New Roman" w:cs="Times New Roman"/>
            <w:sz w:val="24"/>
            <w:szCs w:val="24"/>
          </w:rPr>
          <w:delText xml:space="preserve">To illustrate, if in the previous </w:delText>
        </w:r>
      </w:del>
      <w:ins w:id="190" w:author="Nick Maxwell [2]" w:date="2024-01-29T15:48:00Z">
        <w:r w:rsidR="00C722EA">
          <w:rPr>
            <w:rFonts w:ascii="Times New Roman" w:eastAsia="Times New Roman" w:hAnsi="Times New Roman" w:cs="Times New Roman"/>
            <w:sz w:val="24"/>
            <w:szCs w:val="24"/>
          </w:rPr>
          <w:t>Based on the</w:t>
        </w:r>
      </w:ins>
      <w:ins w:id="191" w:author="Nick Maxwell [2]" w:date="2024-01-29T14:16:00Z">
        <w:r w:rsidR="008B2745">
          <w:rPr>
            <w:rFonts w:ascii="Times New Roman" w:eastAsia="Times New Roman" w:hAnsi="Times New Roman" w:cs="Times New Roman"/>
            <w:sz w:val="24"/>
            <w:szCs w:val="24"/>
          </w:rPr>
          <w:t xml:space="preserve"> previous </w:t>
        </w:r>
      </w:ins>
      <w:r>
        <w:rPr>
          <w:rFonts w:ascii="Times New Roman" w:eastAsia="Times New Roman" w:hAnsi="Times New Roman" w:cs="Times New Roman"/>
          <w:sz w:val="24"/>
          <w:szCs w:val="24"/>
        </w:rPr>
        <w:t xml:space="preserve">example, </w:t>
      </w:r>
      <w:del w:id="192" w:author="Nick Maxwell [2]" w:date="2024-01-29T14:16:00Z">
        <w:r w:rsidDel="008B2745">
          <w:rPr>
            <w:rFonts w:ascii="Times New Roman" w:eastAsia="Times New Roman" w:hAnsi="Times New Roman" w:cs="Times New Roman"/>
            <w:sz w:val="24"/>
            <w:szCs w:val="24"/>
          </w:rPr>
          <w:delText xml:space="preserve">the </w:delText>
        </w:r>
      </w:del>
      <w:ins w:id="193" w:author="Nick Maxwell [2]" w:date="2024-01-29T14:16:00Z">
        <w:r w:rsidR="008B2745">
          <w:rPr>
            <w:rFonts w:ascii="Times New Roman" w:eastAsia="Times New Roman" w:hAnsi="Times New Roman" w:cs="Times New Roman"/>
            <w:sz w:val="24"/>
            <w:szCs w:val="24"/>
          </w:rPr>
          <w:t>if</w:t>
        </w:r>
        <w:r w:rsidR="008B2745">
          <w:rPr>
            <w:rFonts w:ascii="Times New Roman" w:eastAsia="Times New Roman" w:hAnsi="Times New Roman" w:cs="Times New Roman"/>
            <w:sz w:val="24"/>
            <w:szCs w:val="24"/>
          </w:rPr>
          <w:t xml:space="preserve"> </w:t>
        </w:r>
      </w:ins>
      <w:ins w:id="194" w:author="Nick Maxwell [2]" w:date="2024-01-29T15:48:00Z">
        <w:r w:rsidR="00C722EA">
          <w:rPr>
            <w:rFonts w:ascii="Times New Roman" w:eastAsia="Times New Roman" w:hAnsi="Times New Roman" w:cs="Times New Roman"/>
            <w:sz w:val="24"/>
            <w:szCs w:val="24"/>
          </w:rPr>
          <w:t xml:space="preserve">all </w:t>
        </w:r>
      </w:ins>
      <w:ins w:id="195" w:author="Nick Maxwell [2]" w:date="2024-01-29T14:17:00Z">
        <w:r w:rsidR="008B2745">
          <w:rPr>
            <w:rFonts w:ascii="Times New Roman" w:eastAsia="Times New Roman" w:hAnsi="Times New Roman" w:cs="Times New Roman"/>
            <w:sz w:val="24"/>
            <w:szCs w:val="24"/>
          </w:rPr>
          <w:t xml:space="preserve">15 participants </w:t>
        </w:r>
      </w:ins>
      <w:ins w:id="196" w:author="Nick Maxwell [2]" w:date="2024-01-29T15:48:00Z">
        <w:r w:rsidR="00C722EA" w:rsidRPr="00C722EA">
          <w:rPr>
            <w:rFonts w:ascii="Times New Roman" w:eastAsia="Times New Roman" w:hAnsi="Times New Roman" w:cs="Times New Roman"/>
            <w:i/>
            <w:iCs/>
            <w:sz w:val="24"/>
            <w:szCs w:val="24"/>
            <w:rPrChange w:id="197" w:author="Nick Maxwell [2]" w:date="2024-01-29T15:48:00Z">
              <w:rPr>
                <w:rFonts w:ascii="Times New Roman" w:eastAsia="Times New Roman" w:hAnsi="Times New Roman" w:cs="Times New Roman"/>
                <w:sz w:val="24"/>
                <w:szCs w:val="24"/>
              </w:rPr>
            </w:rPrChange>
          </w:rPr>
          <w:t>responded</w:t>
        </w:r>
        <w:r w:rsidR="00C722EA">
          <w:rPr>
            <w:rFonts w:ascii="Times New Roman" w:eastAsia="Times New Roman" w:hAnsi="Times New Roman" w:cs="Times New Roman"/>
            <w:sz w:val="24"/>
            <w:szCs w:val="24"/>
          </w:rPr>
          <w:t xml:space="preserve"> to chair with </w:t>
        </w:r>
        <w:r w:rsidR="00C722EA" w:rsidRPr="00C722EA">
          <w:rPr>
            <w:rFonts w:ascii="Times New Roman" w:eastAsia="Times New Roman" w:hAnsi="Times New Roman" w:cs="Times New Roman"/>
            <w:i/>
            <w:iCs/>
            <w:sz w:val="24"/>
            <w:szCs w:val="24"/>
            <w:rPrChange w:id="198" w:author="Nick Maxwell [2]" w:date="2024-01-29T15:48:00Z">
              <w:rPr>
                <w:rFonts w:ascii="Times New Roman" w:eastAsia="Times New Roman" w:hAnsi="Times New Roman" w:cs="Times New Roman"/>
                <w:sz w:val="24"/>
                <w:szCs w:val="24"/>
              </w:rPr>
            </w:rPrChange>
          </w:rPr>
          <w:t>si</w:t>
        </w:r>
      </w:ins>
      <w:del w:id="199" w:author="Nick Maxwell [2]" w:date="2024-01-29T15:48:00Z">
        <w:r w:rsidRPr="00C722EA" w:rsidDel="00C722EA">
          <w:rPr>
            <w:rFonts w:ascii="Times New Roman" w:eastAsia="Times New Roman" w:hAnsi="Times New Roman" w:cs="Times New Roman"/>
            <w:i/>
            <w:iCs/>
            <w:sz w:val="24"/>
            <w:szCs w:val="24"/>
            <w:rPrChange w:id="200" w:author="Nick Maxwell [2]" w:date="2024-01-29T15:48:00Z">
              <w:rPr>
                <w:rFonts w:ascii="Times New Roman" w:eastAsia="Times New Roman" w:hAnsi="Times New Roman" w:cs="Times New Roman"/>
                <w:sz w:val="24"/>
                <w:szCs w:val="24"/>
              </w:rPr>
            </w:rPrChange>
          </w:rPr>
          <w:delText xml:space="preserve">30 </w:delText>
        </w:r>
      </w:del>
      <w:del w:id="201" w:author="Nick Maxwell [2]" w:date="2024-01-29T14:17:00Z">
        <w:r w:rsidRPr="00C722EA" w:rsidDel="008B2745">
          <w:rPr>
            <w:rFonts w:ascii="Times New Roman" w:eastAsia="Times New Roman" w:hAnsi="Times New Roman" w:cs="Times New Roman"/>
            <w:i/>
            <w:iCs/>
            <w:sz w:val="24"/>
            <w:szCs w:val="24"/>
            <w:rPrChange w:id="202" w:author="Nick Maxwell [2]" w:date="2024-01-29T15:48:00Z">
              <w:rPr>
                <w:rFonts w:ascii="Times New Roman" w:eastAsia="Times New Roman" w:hAnsi="Times New Roman" w:cs="Times New Roman"/>
                <w:sz w:val="24"/>
                <w:szCs w:val="24"/>
              </w:rPr>
            </w:rPrChange>
          </w:rPr>
          <w:delText>responses were generated by 15 participants</w:delText>
        </w:r>
      </w:del>
      <w:ins w:id="203" w:author="Nick Maxwell [2]" w:date="2024-01-29T14:18:00Z">
        <w:r w:rsidR="008B2745" w:rsidRPr="00C722EA">
          <w:rPr>
            <w:rFonts w:ascii="Times New Roman" w:eastAsia="Times New Roman" w:hAnsi="Times New Roman" w:cs="Times New Roman"/>
            <w:i/>
            <w:iCs/>
            <w:sz w:val="24"/>
            <w:szCs w:val="24"/>
          </w:rPr>
          <w:t>t</w:t>
        </w:r>
      </w:ins>
      <w:r>
        <w:rPr>
          <w:rFonts w:ascii="Times New Roman" w:eastAsia="Times New Roman" w:hAnsi="Times New Roman" w:cs="Times New Roman"/>
          <w:sz w:val="24"/>
          <w:szCs w:val="24"/>
        </w:rPr>
        <w:t xml:space="preserve">, then </w:t>
      </w:r>
      <w:del w:id="204" w:author="Nick Maxwell [2]" w:date="2024-01-29T14:18:00Z">
        <w:r w:rsidDel="008B2745">
          <w:rPr>
            <w:rFonts w:ascii="Times New Roman" w:eastAsia="Times New Roman" w:hAnsi="Times New Roman" w:cs="Times New Roman"/>
            <w:sz w:val="24"/>
            <w:szCs w:val="24"/>
          </w:rPr>
          <w:delText xml:space="preserve">while </w:delText>
        </w:r>
      </w:del>
      <w:r>
        <w:rPr>
          <w:rFonts w:ascii="Times New Roman" w:eastAsia="Times New Roman" w:hAnsi="Times New Roman" w:cs="Times New Roman"/>
          <w:sz w:val="24"/>
          <w:szCs w:val="24"/>
        </w:rPr>
        <w:t xml:space="preserve">the </w:t>
      </w:r>
      <w:del w:id="205" w:author="Nick Maxwell [2]" w:date="2024-01-29T15:48:00Z">
        <w:r w:rsidDel="00C722EA">
          <w:rPr>
            <w:rFonts w:ascii="Times New Roman" w:eastAsia="Times New Roman" w:hAnsi="Times New Roman" w:cs="Times New Roman"/>
            <w:sz w:val="24"/>
            <w:szCs w:val="24"/>
          </w:rPr>
          <w:delText xml:space="preserve">AFS for </w:delText>
        </w:r>
        <w:r w:rsidDel="00C722EA">
          <w:rPr>
            <w:rFonts w:ascii="Times New Roman" w:eastAsia="Times New Roman" w:hAnsi="Times New Roman" w:cs="Times New Roman"/>
            <w:i/>
            <w:sz w:val="24"/>
            <w:szCs w:val="24"/>
          </w:rPr>
          <w:delText>chair-sit</w:delText>
        </w:r>
        <w:r w:rsidDel="00C722EA">
          <w:rPr>
            <w:rFonts w:ascii="Times New Roman" w:eastAsia="Times New Roman" w:hAnsi="Times New Roman" w:cs="Times New Roman"/>
            <w:sz w:val="24"/>
            <w:szCs w:val="24"/>
          </w:rPr>
          <w:delText xml:space="preserve"> </w:delText>
        </w:r>
      </w:del>
      <w:del w:id="206" w:author="Nick Maxwell [2]" w:date="2024-01-29T14:19:00Z">
        <w:r w:rsidDel="008B2745">
          <w:rPr>
            <w:rFonts w:ascii="Times New Roman" w:eastAsia="Times New Roman" w:hAnsi="Times New Roman" w:cs="Times New Roman"/>
            <w:sz w:val="24"/>
            <w:szCs w:val="24"/>
          </w:rPr>
          <w:delText xml:space="preserve">would </w:delText>
        </w:r>
      </w:del>
      <w:del w:id="207" w:author="Nick Maxwell [2]" w:date="2024-01-29T15:48:00Z">
        <w:r w:rsidDel="00C722EA">
          <w:rPr>
            <w:rFonts w:ascii="Times New Roman" w:eastAsia="Times New Roman" w:hAnsi="Times New Roman" w:cs="Times New Roman"/>
            <w:sz w:val="24"/>
            <w:szCs w:val="24"/>
          </w:rPr>
          <w:delText>be .50</w:delText>
        </w:r>
      </w:del>
      <w:del w:id="208" w:author="Nick Maxwell [2]" w:date="2024-01-29T14:18:00Z">
        <w:r w:rsidDel="008B2745">
          <w:rPr>
            <w:rFonts w:ascii="Times New Roman" w:eastAsia="Times New Roman" w:hAnsi="Times New Roman" w:cs="Times New Roman"/>
            <w:sz w:val="24"/>
            <w:szCs w:val="24"/>
          </w:rPr>
          <w:delText xml:space="preserve">, </w:delText>
        </w:r>
      </w:del>
      <w:del w:id="209" w:author="Nick Maxwell [2]" w:date="2024-01-29T15:48:00Z">
        <w:r w:rsidDel="00C722EA">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AFP</w:t>
      </w:r>
      <w:del w:id="210" w:author="Nick Maxwell [2]" w:date="2024-01-29T15:48:00Z">
        <w:r w:rsidDel="00C722EA">
          <w:rPr>
            <w:rFonts w:ascii="Times New Roman" w:eastAsia="Times New Roman" w:hAnsi="Times New Roman" w:cs="Times New Roman"/>
            <w:sz w:val="24"/>
            <w:szCs w:val="24"/>
          </w:rPr>
          <w:delText xml:space="preserve"> would</w:delText>
        </w:r>
      </w:del>
      <w:r>
        <w:rPr>
          <w:rFonts w:ascii="Times New Roman" w:eastAsia="Times New Roman" w:hAnsi="Times New Roman" w:cs="Times New Roman"/>
          <w:sz w:val="24"/>
          <w:szCs w:val="24"/>
        </w:rPr>
        <w:t xml:space="preserve"> </w:t>
      </w:r>
      <w:ins w:id="211" w:author="Nick Maxwell [2]" w:date="2024-01-29T14:18:00Z">
        <w:r w:rsidR="008B2745">
          <w:rPr>
            <w:rFonts w:ascii="Times New Roman" w:eastAsia="Times New Roman" w:hAnsi="Times New Roman" w:cs="Times New Roman"/>
            <w:sz w:val="24"/>
            <w:szCs w:val="24"/>
          </w:rPr>
          <w:t xml:space="preserve">for this pair would </w:t>
        </w:r>
      </w:ins>
      <w:r>
        <w:rPr>
          <w:rFonts w:ascii="Times New Roman" w:eastAsia="Times New Roman" w:hAnsi="Times New Roman" w:cs="Times New Roman"/>
          <w:sz w:val="24"/>
          <w:szCs w:val="24"/>
        </w:rPr>
        <w:t>be 1.00</w:t>
      </w:r>
      <w:ins w:id="212" w:author="Nick Maxwell [2]" w:date="2024-01-29T15:48:00Z">
        <w:r w:rsidR="00C722EA">
          <w:rPr>
            <w:rFonts w:ascii="Times New Roman" w:eastAsia="Times New Roman" w:hAnsi="Times New Roman" w:cs="Times New Roman"/>
            <w:sz w:val="24"/>
            <w:szCs w:val="24"/>
          </w:rPr>
          <w:t>, even though the AFS</w:t>
        </w:r>
      </w:ins>
      <w:ins w:id="213" w:author="Nick Maxwell [2]" w:date="2024-01-29T15:49:00Z">
        <w:r w:rsidR="00C722EA">
          <w:rPr>
            <w:rFonts w:ascii="Times New Roman" w:eastAsia="Times New Roman" w:hAnsi="Times New Roman" w:cs="Times New Roman"/>
            <w:sz w:val="24"/>
            <w:szCs w:val="24"/>
          </w:rPr>
          <w:t xml:space="preserve"> value would equal 0.50.</w:t>
        </w:r>
      </w:ins>
      <w:del w:id="214" w:author="Nick Maxwell [2]" w:date="2024-01-29T14:18:00Z">
        <w:r w:rsidDel="008B2745">
          <w:rPr>
            <w:rFonts w:ascii="Times New Roman" w:eastAsia="Times New Roman" w:hAnsi="Times New Roman" w:cs="Times New Roman"/>
            <w:sz w:val="24"/>
            <w:szCs w:val="24"/>
          </w:rPr>
          <w:delText xml:space="preserve">, as each of the 15 participants generated the </w:delText>
        </w:r>
        <w:r w:rsidDel="008B2745">
          <w:rPr>
            <w:rFonts w:ascii="Times New Roman" w:eastAsia="Times New Roman" w:hAnsi="Times New Roman" w:cs="Times New Roman"/>
            <w:i/>
            <w:sz w:val="24"/>
            <w:szCs w:val="24"/>
          </w:rPr>
          <w:delText>sit</w:delText>
        </w:r>
        <w:r w:rsidDel="008B2745">
          <w:rPr>
            <w:rFonts w:ascii="Times New Roman" w:eastAsia="Times New Roman" w:hAnsi="Times New Roman" w:cs="Times New Roman"/>
            <w:sz w:val="24"/>
            <w:szCs w:val="24"/>
          </w:rPr>
          <w:delText xml:space="preserve"> as an affordance.</w:delText>
        </w:r>
      </w:del>
      <w:r>
        <w:rPr>
          <w:rFonts w:ascii="Times New Roman" w:eastAsia="Times New Roman" w:hAnsi="Times New Roman" w:cs="Times New Roman"/>
          <w:sz w:val="24"/>
          <w:szCs w:val="24"/>
        </w:rPr>
        <w:t xml:space="preserve"> </w:t>
      </w:r>
      <w:del w:id="215" w:author="Nick Maxwell [2]" w:date="2024-01-29T14:18:00Z">
        <w:r w:rsidDel="008B2745">
          <w:rPr>
            <w:rFonts w:ascii="Times New Roman" w:eastAsia="Times New Roman" w:hAnsi="Times New Roman" w:cs="Times New Roman"/>
            <w:sz w:val="24"/>
            <w:szCs w:val="24"/>
          </w:rPr>
          <w:delText>As such</w:delText>
        </w:r>
      </w:del>
      <w:ins w:id="216" w:author="Nick Maxwell [2]" w:date="2024-01-29T14:18:00Z">
        <w:r w:rsidR="008B2745">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AFP values provide an additional measure of affordance strength while</w:t>
      </w:r>
      <w:ins w:id="217" w:author="Nick Maxwell [2]" w:date="2024-01-29T14:19:00Z">
        <w:r w:rsidR="008B274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correcting for </w:t>
      </w:r>
      <w:ins w:id="218" w:author="Nick Maxwell [2]" w:date="2024-01-29T14:19:00Z">
        <w:r w:rsidR="008B2745">
          <w:rPr>
            <w:rFonts w:ascii="Times New Roman" w:eastAsia="Times New Roman" w:hAnsi="Times New Roman" w:cs="Times New Roman"/>
            <w:sz w:val="24"/>
            <w:szCs w:val="24"/>
          </w:rPr>
          <w:t xml:space="preserve">limited AFS range due to </w:t>
        </w:r>
      </w:ins>
      <w:r>
        <w:rPr>
          <w:rFonts w:ascii="Times New Roman" w:eastAsia="Times New Roman" w:hAnsi="Times New Roman" w:cs="Times New Roman"/>
          <w:sz w:val="24"/>
          <w:szCs w:val="24"/>
        </w:rPr>
        <w:t xml:space="preserve">multiple </w:t>
      </w:r>
      <w:ins w:id="219" w:author="Nick Maxwell [2]" w:date="2024-01-29T14:19:00Z">
        <w:r w:rsidR="008B2745">
          <w:rPr>
            <w:rFonts w:ascii="Times New Roman" w:eastAsia="Times New Roman" w:hAnsi="Times New Roman" w:cs="Times New Roman"/>
            <w:sz w:val="24"/>
            <w:szCs w:val="24"/>
          </w:rPr>
          <w:t>cue responses per participant</w:t>
        </w:r>
      </w:ins>
      <w:del w:id="220" w:author="Nick Maxwell [2]" w:date="2024-01-29T14:19:00Z">
        <w:r w:rsidDel="008B2745">
          <w:rPr>
            <w:rFonts w:ascii="Times New Roman" w:eastAsia="Times New Roman" w:hAnsi="Times New Roman" w:cs="Times New Roman"/>
            <w:sz w:val="24"/>
            <w:szCs w:val="24"/>
          </w:rPr>
          <w:delText>responses</w:delText>
        </w:r>
      </w:del>
      <w:ins w:id="221" w:author="Alen Hajnal" w:date="2024-01-27T20:57:00Z">
        <w:del w:id="222" w:author="Nick Maxwell [2]" w:date="2024-01-29T14:19:00Z">
          <w:r w:rsidR="004071A1" w:rsidDel="008B2745">
            <w:rPr>
              <w:rFonts w:ascii="Times New Roman" w:eastAsia="Times New Roman" w:hAnsi="Times New Roman" w:cs="Times New Roman"/>
              <w:sz w:val="24"/>
              <w:szCs w:val="24"/>
            </w:rPr>
            <w:delText xml:space="preserve"> </w:delText>
          </w:r>
          <w:r w:rsidR="00DC143E" w:rsidDel="008B2745">
            <w:rPr>
              <w:rFonts w:ascii="Times New Roman" w:eastAsia="Times New Roman" w:hAnsi="Times New Roman" w:cs="Times New Roman"/>
              <w:sz w:val="24"/>
              <w:szCs w:val="24"/>
            </w:rPr>
            <w:delText>(i.e. affordance set size</w:delText>
          </w:r>
        </w:del>
      </w:ins>
      <w:ins w:id="223" w:author="Alen Hajnal" w:date="2024-01-27T20:58:00Z">
        <w:del w:id="224" w:author="Nick Maxwell [2]" w:date="2024-01-29T14:19:00Z">
          <w:r w:rsidR="00DC143E" w:rsidDel="008B2745">
            <w:rPr>
              <w:rFonts w:ascii="Times New Roman" w:eastAsia="Times New Roman" w:hAnsi="Times New Roman" w:cs="Times New Roman"/>
              <w:sz w:val="24"/>
              <w:szCs w:val="24"/>
            </w:rPr>
            <w:delText>)</w:delText>
          </w:r>
        </w:del>
      </w:ins>
      <w:r>
        <w:rPr>
          <w:rFonts w:ascii="Times New Roman" w:eastAsia="Times New Roman" w:hAnsi="Times New Roman" w:cs="Times New Roman"/>
          <w:sz w:val="24"/>
          <w:szCs w:val="24"/>
        </w:rPr>
        <w:t>.</w:t>
      </w:r>
      <w:commentRangeEnd w:id="150"/>
      <w:r w:rsidR="00A31AA4">
        <w:rPr>
          <w:rStyle w:val="CommentReference"/>
        </w:rPr>
        <w:commentReference w:id="150"/>
      </w:r>
      <w:commentRangeEnd w:id="151"/>
      <w:r w:rsidR="009303E3">
        <w:rPr>
          <w:rStyle w:val="CommentReference"/>
        </w:rPr>
        <w:commentReference w:id="151"/>
      </w:r>
      <w:commentRangeEnd w:id="152"/>
      <w:r w:rsidR="00A8471C">
        <w:rPr>
          <w:rStyle w:val="CommentReference"/>
        </w:rPr>
        <w:commentReference w:id="152"/>
      </w:r>
      <w:commentRangeEnd w:id="153"/>
      <w:r w:rsidR="0070327D">
        <w:rPr>
          <w:rStyle w:val="CommentReference"/>
        </w:rPr>
        <w:commentReference w:id="153"/>
      </w:r>
      <w:commentRangeEnd w:id="154"/>
      <w:r w:rsidR="007C2204">
        <w:rPr>
          <w:rStyle w:val="CommentReference"/>
        </w:rPr>
        <w:commentReference w:id="154"/>
      </w:r>
    </w:p>
    <w:p w14:paraId="00000033" w14:textId="196B4C9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ins w:id="225" w:author="Nick Maxwell [2]" w:date="2024-01-29T14:20:00Z">
        <w:r w:rsidR="001C6AA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 total number of unique affordance responses for each cue item. </w:t>
      </w:r>
      <w:ins w:id="226" w:author="Alen Hajnal" w:date="2024-01-27T21:06:00Z">
        <w:r w:rsidR="003F5D49">
          <w:rPr>
            <w:rFonts w:ascii="Times New Roman" w:eastAsia="Times New Roman" w:hAnsi="Times New Roman" w:cs="Times New Roman"/>
            <w:sz w:val="24"/>
            <w:szCs w:val="24"/>
          </w:rPr>
          <w:t>In the</w:t>
        </w:r>
      </w:ins>
      <w:ins w:id="227" w:author="Alen Hajnal" w:date="2024-01-27T21:07:00Z">
        <w:r w:rsidR="00B92B55">
          <w:rPr>
            <w:rFonts w:ascii="Times New Roman" w:eastAsia="Times New Roman" w:hAnsi="Times New Roman" w:cs="Times New Roman"/>
            <w:sz w:val="24"/>
            <w:szCs w:val="24"/>
          </w:rPr>
          <w:t xml:space="preserve"> </w:t>
        </w:r>
      </w:ins>
      <w:ins w:id="228" w:author="Alen Hajnal" w:date="2024-01-27T21:06:00Z">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ins>
      <w:ins w:id="229" w:author="Nick Maxwell [2]" w:date="2024-01-29T15:38:00Z">
        <w:r w:rsidR="00773B84">
          <w:rPr>
            <w:rFonts w:ascii="Times New Roman" w:eastAsia="Times New Roman" w:hAnsi="Times New Roman" w:cs="Times New Roman"/>
            <w:sz w:val="24"/>
            <w:szCs w:val="24"/>
          </w:rPr>
          <w:t xml:space="preserve"> </w:t>
        </w:r>
      </w:ins>
      <w:ins w:id="230" w:author="Alen Hajnal" w:date="2024-01-27T21:07:00Z">
        <w:r w:rsidR="00086919">
          <w:rPr>
            <w:rFonts w:ascii="Times New Roman" w:eastAsia="Times New Roman" w:hAnsi="Times New Roman" w:cs="Times New Roman"/>
            <w:sz w:val="24"/>
            <w:szCs w:val="24"/>
          </w:rPr>
          <w:t>=</w:t>
        </w:r>
      </w:ins>
      <w:ins w:id="231" w:author="Nick Maxwell [2]" w:date="2024-01-29T15:38:00Z">
        <w:r w:rsidR="00773B84">
          <w:rPr>
            <w:rFonts w:ascii="Times New Roman" w:eastAsia="Times New Roman" w:hAnsi="Times New Roman" w:cs="Times New Roman"/>
            <w:sz w:val="24"/>
            <w:szCs w:val="24"/>
          </w:rPr>
          <w:t xml:space="preserve"> </w:t>
        </w:r>
      </w:ins>
      <w:ins w:id="232" w:author="Alen Hajnal" w:date="2024-01-27T21:08:00Z">
        <w:r w:rsidR="00C479BA">
          <w:rPr>
            <w:rFonts w:ascii="Times New Roman" w:eastAsia="Times New Roman" w:hAnsi="Times New Roman" w:cs="Times New Roman"/>
            <w:sz w:val="24"/>
            <w:szCs w:val="24"/>
          </w:rPr>
          <w:t>3 because</w:t>
        </w:r>
      </w:ins>
      <w:ins w:id="233" w:author="Alen Hajnal" w:date="2024-01-27T21:07:00Z">
        <w:r w:rsidR="00B92B55">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34" w:author="Alen Hajnal" w:date="2024-01-27T21:08:00Z">
              <w:rPr>
                <w:rFonts w:ascii="Times New Roman" w:eastAsia="Times New Roman" w:hAnsi="Times New Roman" w:cs="Times New Roman"/>
                <w:sz w:val="24"/>
                <w:szCs w:val="24"/>
              </w:rPr>
            </w:rPrChange>
          </w:rPr>
          <w:t>chair</w:t>
        </w:r>
        <w:r w:rsidR="00B92B55">
          <w:rPr>
            <w:rFonts w:ascii="Times New Roman" w:eastAsia="Times New Roman" w:hAnsi="Times New Roman" w:cs="Times New Roman"/>
            <w:sz w:val="24"/>
            <w:szCs w:val="24"/>
          </w:rPr>
          <w:t xml:space="preserve"> received three un</w:t>
        </w:r>
      </w:ins>
      <w:ins w:id="235" w:author="Alen Hajnal" w:date="2024-01-27T21:08:00Z">
        <w:r w:rsidR="00B92B55">
          <w:rPr>
            <w:rFonts w:ascii="Times New Roman" w:eastAsia="Times New Roman" w:hAnsi="Times New Roman" w:cs="Times New Roman"/>
            <w:sz w:val="24"/>
            <w:szCs w:val="24"/>
          </w:rPr>
          <w:t>ique responses (</w:t>
        </w:r>
        <w:r w:rsidR="00B92B55" w:rsidRPr="00C479BA">
          <w:rPr>
            <w:rFonts w:ascii="Times New Roman" w:eastAsia="Times New Roman" w:hAnsi="Times New Roman" w:cs="Times New Roman"/>
            <w:i/>
            <w:iCs/>
            <w:sz w:val="24"/>
            <w:szCs w:val="24"/>
            <w:rPrChange w:id="236" w:author="Alen Hajnal" w:date="2024-01-27T21:08:00Z">
              <w:rPr>
                <w:rFonts w:ascii="Times New Roman" w:eastAsia="Times New Roman" w:hAnsi="Times New Roman" w:cs="Times New Roman"/>
                <w:sz w:val="24"/>
                <w:szCs w:val="24"/>
              </w:rPr>
            </w:rPrChange>
          </w:rPr>
          <w:t>sit</w:t>
        </w:r>
        <w:r w:rsidR="00B92B55">
          <w:rPr>
            <w:rFonts w:ascii="Times New Roman" w:eastAsia="Times New Roman" w:hAnsi="Times New Roman" w:cs="Times New Roman"/>
            <w:sz w:val="24"/>
            <w:szCs w:val="24"/>
          </w:rPr>
          <w:t xml:space="preserve">, </w:t>
        </w:r>
        <w:r w:rsidR="00C479BA" w:rsidRPr="00C479BA">
          <w:rPr>
            <w:rFonts w:ascii="Times New Roman" w:eastAsia="Times New Roman" w:hAnsi="Times New Roman" w:cs="Times New Roman"/>
            <w:i/>
            <w:iCs/>
            <w:sz w:val="24"/>
            <w:szCs w:val="24"/>
            <w:rPrChange w:id="237" w:author="Alen Hajnal" w:date="2024-01-27T21:08:00Z">
              <w:rPr>
                <w:rFonts w:ascii="Times New Roman" w:eastAsia="Times New Roman" w:hAnsi="Times New Roman" w:cs="Times New Roman"/>
                <w:sz w:val="24"/>
                <w:szCs w:val="24"/>
              </w:rPr>
            </w:rPrChange>
          </w:rPr>
          <w:t>push</w:t>
        </w:r>
        <w:r w:rsidR="00C479BA">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38" w:author="Alen Hajnal" w:date="2024-01-27T21:08:00Z">
              <w:rPr>
                <w:rFonts w:ascii="Times New Roman" w:eastAsia="Times New Roman" w:hAnsi="Times New Roman" w:cs="Times New Roman"/>
                <w:sz w:val="24"/>
                <w:szCs w:val="24"/>
              </w:rPr>
            </w:rPrChange>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Unlike AFS</w:t>
      </w:r>
      <w:ins w:id="239" w:author="Nick Maxwell [2]" w:date="2024-01-29T15:36:00Z">
        <w:r w:rsidR="008C2FD6">
          <w:rPr>
            <w:rFonts w:ascii="Times New Roman" w:eastAsia="Times New Roman" w:hAnsi="Times New Roman" w:cs="Times New Roman"/>
            <w:sz w:val="24"/>
            <w:szCs w:val="24"/>
          </w:rPr>
          <w:t xml:space="preserve"> and AFP</w:t>
        </w:r>
      </w:ins>
      <w:r>
        <w:rPr>
          <w:rFonts w:ascii="Times New Roman" w:eastAsia="Times New Roman" w:hAnsi="Times New Roman" w:cs="Times New Roman"/>
          <w:sz w:val="24"/>
          <w:szCs w:val="24"/>
        </w:rPr>
        <w:t xml:space="preserve">, which </w:t>
      </w:r>
      <w:ins w:id="240" w:author="Nick Maxwell [2]" w:date="2024-01-29T15:37:00Z">
        <w:r w:rsidR="008C2FD6">
          <w:rPr>
            <w:rFonts w:ascii="Times New Roman" w:eastAsia="Times New Roman" w:hAnsi="Times New Roman" w:cs="Times New Roman"/>
            <w:sz w:val="24"/>
            <w:szCs w:val="24"/>
          </w:rPr>
          <w:t xml:space="preserve">each </w:t>
        </w:r>
      </w:ins>
      <w:del w:id="241" w:author="Nick Maxwell [2]" w:date="2024-01-29T15:36:00Z">
        <w:r w:rsidDel="008C2FD6">
          <w:rPr>
            <w:rFonts w:ascii="Times New Roman" w:eastAsia="Times New Roman" w:hAnsi="Times New Roman" w:cs="Times New Roman"/>
            <w:sz w:val="24"/>
            <w:szCs w:val="24"/>
          </w:rPr>
          <w:delText xml:space="preserve">provides a </w:delText>
        </w:r>
      </w:del>
      <w:r>
        <w:rPr>
          <w:rFonts w:ascii="Times New Roman" w:eastAsia="Times New Roman" w:hAnsi="Times New Roman" w:cs="Times New Roman"/>
          <w:sz w:val="24"/>
          <w:szCs w:val="24"/>
        </w:rPr>
        <w:t xml:space="preserve">measure </w:t>
      </w:r>
      <w:del w:id="242" w:author="Nick Maxwell [2]" w:date="2024-01-29T15:36:00Z">
        <w:r w:rsidDel="008C2FD6">
          <w:rPr>
            <w:rFonts w:ascii="Times New Roman" w:eastAsia="Times New Roman" w:hAnsi="Times New Roman" w:cs="Times New Roman"/>
            <w:sz w:val="24"/>
            <w:szCs w:val="24"/>
          </w:rPr>
          <w:delText xml:space="preserve">of </w:delText>
        </w:r>
      </w:del>
      <w:ins w:id="243" w:author="Nick Maxwell [2]" w:date="2024-01-29T15:36:00Z">
        <w:r w:rsidR="008C2FD6">
          <w:rPr>
            <w:rFonts w:ascii="Times New Roman" w:eastAsia="Times New Roman" w:hAnsi="Times New Roman" w:cs="Times New Roman"/>
            <w:sz w:val="24"/>
            <w:szCs w:val="24"/>
          </w:rPr>
          <w:t>the probabilit</w:t>
        </w:r>
      </w:ins>
      <w:ins w:id="244" w:author="Nick Maxwell [2]" w:date="2024-01-29T15:37:00Z">
        <w:r w:rsidR="008C2FD6">
          <w:rPr>
            <w:rFonts w:ascii="Times New Roman" w:eastAsia="Times New Roman" w:hAnsi="Times New Roman" w:cs="Times New Roman"/>
            <w:sz w:val="24"/>
            <w:szCs w:val="24"/>
          </w:rPr>
          <w:t>y</w:t>
        </w:r>
      </w:ins>
      <w:ins w:id="245" w:author="Nick Maxwell [2]" w:date="2024-01-29T15:36:00Z">
        <w:r w:rsidR="008C2FD6">
          <w:rPr>
            <w:rFonts w:ascii="Times New Roman" w:eastAsia="Times New Roman" w:hAnsi="Times New Roman" w:cs="Times New Roman"/>
            <w:sz w:val="24"/>
            <w:szCs w:val="24"/>
          </w:rPr>
          <w:t xml:space="preserve"> of objects eliciting specific actions</w:t>
        </w:r>
      </w:ins>
      <w:del w:id="246" w:author="Nick Maxwell [2]" w:date="2024-01-29T15:36:00Z">
        <w:r w:rsidDel="008C2FD6">
          <w:rPr>
            <w:rFonts w:ascii="Times New Roman" w:eastAsia="Times New Roman" w:hAnsi="Times New Roman" w:cs="Times New Roman"/>
            <w:sz w:val="24"/>
            <w:szCs w:val="24"/>
          </w:rPr>
          <w:delText>affordance probabilities</w:delText>
        </w:r>
      </w:del>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ins w:id="247" w:author="Nick Maxwell [2]" w:date="2024-01-29T14:16:00Z">
        <w:r w:rsidR="00D40910">
          <w:rPr>
            <w:rFonts w:ascii="Times New Roman" w:eastAsia="Times New Roman" w:hAnsi="Times New Roman" w:cs="Times New Roman"/>
            <w:sz w:val="24"/>
            <w:szCs w:val="24"/>
          </w:rPr>
          <w:fldChar w:fldCharType="begin"/>
        </w:r>
        <w:r w:rsidR="00D40910">
          <w:rPr>
            <w:rFonts w:ascii="Times New Roman" w:eastAsia="Times New Roman" w:hAnsi="Times New Roman" w:cs="Times New Roman"/>
            <w:sz w:val="24"/>
            <w:szCs w:val="24"/>
          </w:rPr>
          <w:instrText>HYPERLINK "https://npm27.shinyapps.io/Affordance_Norms/"</w:instrText>
        </w:r>
        <w:r w:rsidR="00D40910">
          <w:rPr>
            <w:rFonts w:ascii="Times New Roman" w:eastAsia="Times New Roman" w:hAnsi="Times New Roman" w:cs="Times New Roman"/>
            <w:sz w:val="24"/>
            <w:szCs w:val="24"/>
          </w:rPr>
        </w:r>
        <w:r w:rsidR="00D40910">
          <w:rPr>
            <w:rFonts w:ascii="Times New Roman" w:eastAsia="Times New Roman" w:hAnsi="Times New Roman" w:cs="Times New Roman"/>
            <w:sz w:val="24"/>
            <w:szCs w:val="24"/>
          </w:rPr>
          <w:fldChar w:fldCharType="separate"/>
        </w:r>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r w:rsidR="00D40910">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This application provides users with two sets of information. First, the top table displays information regarding each cue word, including mean BOI Rating (Pexman et al., 2019), Concreteness (Brysbaert et al., 2014), SUBLTEX frequency (Brysbaert &amp; New, 2009), age of acquisition (AoA; Kuperman, Stadthagen-Gonzalez, &amp; Brysbaert, 2012), length, </w:t>
      </w:r>
      <w:ins w:id="248" w:author="Nick Maxwell [2]" w:date="2024-01-29T15:21:00Z">
        <w:r w:rsidR="00024DCE">
          <w:rPr>
            <w:rFonts w:ascii="Times New Roman" w:eastAsia="Times New Roman" w:hAnsi="Times New Roman" w:cs="Times New Roman"/>
            <w:sz w:val="24"/>
            <w:szCs w:val="24"/>
          </w:rPr>
          <w:t xml:space="preserve">cue set size (QSS; Nelson et al., 2004), </w:t>
        </w:r>
      </w:ins>
      <w:r>
        <w:rPr>
          <w:rFonts w:ascii="Times New Roman" w:eastAsia="Times New Roman" w:hAnsi="Times New Roman" w:cs="Times New Roman"/>
          <w:sz w:val="24"/>
          <w:szCs w:val="24"/>
        </w:rPr>
        <w:t xml:space="preserve">AFSS, and the number of participants who responded to each cue. Next, the bottom table displays AFS ratings for all cue – </w:t>
      </w:r>
      <w:r>
        <w:rPr>
          <w:rFonts w:ascii="Times New Roman" w:eastAsia="Times New Roman" w:hAnsi="Times New Roman" w:cs="Times New Roman"/>
          <w:sz w:val="24"/>
          <w:szCs w:val="24"/>
        </w:rPr>
        <w:lastRenderedPageBreak/>
        <w:t xml:space="preserve">affordance pairs. In addition to providing mean AFS values, we also report mean forward associative strength values (FAS; Nelson et al., 2004) and cosine similarities (COS; Buchanan et al., 2019a) when available. For both tables, users can search and filter the dataset based </w:t>
      </w:r>
      <w:commentRangeStart w:id="249"/>
      <w:commentRangeStart w:id="250"/>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249"/>
      <w:r w:rsidR="005664C8">
        <w:rPr>
          <w:rStyle w:val="CommentReference"/>
        </w:rPr>
        <w:commentReference w:id="249"/>
      </w:r>
      <w:commentRangeEnd w:id="250"/>
      <w:r w:rsidR="007C2204">
        <w:rPr>
          <w:rStyle w:val="CommentReference"/>
        </w:rPr>
        <w:commentReference w:id="250"/>
      </w:r>
      <w:ins w:id="251" w:author="Nick Maxwell [2]" w:date="2024-01-28T13:39:00Z">
        <w:r w:rsidR="008F733A">
          <w:rPr>
            <w:rFonts w:ascii="Times New Roman" w:eastAsia="Times New Roman" w:hAnsi="Times New Roman" w:cs="Times New Roman"/>
            <w:sz w:val="24"/>
            <w:szCs w:val="24"/>
          </w:rPr>
          <w:t xml:space="preserve"> and semantic/lexical values</w:t>
        </w:r>
      </w:ins>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2EF0CAB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Pexman et al.’s (2019) BOI ratings, we assessed the relationship between BOI and our affordance measures. Specifically, we anticipated that there would be a positive correlation between BOI and AFSS, such that higher BOI ratings would be associated with a larger set of potential object uses. Additionally, we tested for correlations between our affordance measures and concreteness (CON), </w:t>
      </w:r>
      <w:ins w:id="252" w:author="Nick Maxwell [2]" w:date="2024-01-29T15:22:00Z">
        <w:r w:rsidR="000B263A">
          <w:rPr>
            <w:rFonts w:ascii="Times New Roman" w:eastAsia="Times New Roman" w:hAnsi="Times New Roman" w:cs="Times New Roman"/>
            <w:sz w:val="24"/>
            <w:szCs w:val="24"/>
          </w:rPr>
          <w:t>AoA</w:t>
        </w:r>
      </w:ins>
      <w:del w:id="253" w:author="Nick Maxwell [2]" w:date="2024-01-29T15:22:00Z">
        <w:r w:rsidDel="000B263A">
          <w:rPr>
            <w:rFonts w:ascii="Times New Roman" w:eastAsia="Times New Roman" w:hAnsi="Times New Roman" w:cs="Times New Roman"/>
            <w:sz w:val="24"/>
            <w:szCs w:val="24"/>
          </w:rPr>
          <w:delText>age-of-acquisition (AoA)</w:delText>
        </w:r>
      </w:del>
      <w:r>
        <w:rPr>
          <w:rFonts w:ascii="Times New Roman" w:eastAsia="Times New Roman" w:hAnsi="Times New Roman" w:cs="Times New Roman"/>
          <w:sz w:val="24"/>
          <w:szCs w:val="24"/>
        </w:rPr>
        <w:t xml:space="preserve">, </w:t>
      </w:r>
      <w:ins w:id="254" w:author="Nick Maxwell [2]" w:date="2024-01-29T15:22:00Z">
        <w:r w:rsidR="000B263A">
          <w:rPr>
            <w:rFonts w:ascii="Times New Roman" w:eastAsia="Times New Roman" w:hAnsi="Times New Roman" w:cs="Times New Roman"/>
            <w:sz w:val="24"/>
            <w:szCs w:val="24"/>
          </w:rPr>
          <w:t>SUBLTEX</w:t>
        </w:r>
      </w:ins>
      <w:del w:id="255" w:author="Nick Maxwell [2]" w:date="2024-01-29T15:22:00Z">
        <w:r w:rsidDel="000B263A">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frequency,</w:t>
      </w:r>
      <w:ins w:id="256" w:author="Nick Maxwell [2]" w:date="2024-01-29T15:22:00Z">
        <w:r w:rsidR="000B263A">
          <w:rPr>
            <w:rFonts w:ascii="Times New Roman" w:eastAsia="Times New Roman" w:hAnsi="Times New Roman" w:cs="Times New Roman"/>
            <w:sz w:val="24"/>
            <w:szCs w:val="24"/>
          </w:rPr>
          <w:t xml:space="preserve"> and QSS,</w:t>
        </w:r>
      </w:ins>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t>
      </w:r>
      <w:commentRangeStart w:id="257"/>
      <w:commentRangeStart w:id="258"/>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257"/>
      <w:r w:rsidR="00CD609B">
        <w:rPr>
          <w:rStyle w:val="CommentReference"/>
        </w:rPr>
        <w:commentReference w:id="257"/>
      </w:r>
      <w:commentRangeEnd w:id="258"/>
      <w:r w:rsidR="008136A5">
        <w:rPr>
          <w:rStyle w:val="CommentReference"/>
        </w:rPr>
        <w:commentReference w:id="258"/>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Additionally, given</w:t>
      </w:r>
      <w:ins w:id="259" w:author="Nick Maxwell [2]" w:date="2024-01-29T14:25:00Z">
        <w:r w:rsidR="0000659E">
          <w:rPr>
            <w:rFonts w:ascii="Times New Roman" w:eastAsia="Times New Roman" w:hAnsi="Times New Roman" w:cs="Times New Roman"/>
            <w:sz w:val="24"/>
            <w:szCs w:val="24"/>
          </w:rPr>
          <w:t xml:space="preserve"> potential</w:t>
        </w:r>
      </w:ins>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w:t>
      </w:r>
      <w:commentRangeStart w:id="260"/>
      <w:commentRangeStart w:id="261"/>
      <w:r>
        <w:rPr>
          <w:rFonts w:ascii="Times New Roman" w:eastAsia="Times New Roman" w:hAnsi="Times New Roman" w:cs="Times New Roman"/>
          <w:sz w:val="24"/>
          <w:szCs w:val="24"/>
        </w:rPr>
        <w:t>animacy effect emerged</w:t>
      </w:r>
      <w:commentRangeEnd w:id="260"/>
      <w:r w:rsidR="008B31AE">
        <w:rPr>
          <w:rStyle w:val="CommentReference"/>
        </w:rPr>
        <w:commentReference w:id="260"/>
      </w:r>
      <w:commentRangeEnd w:id="261"/>
      <w:r w:rsidR="00EF0619">
        <w:rPr>
          <w:rStyle w:val="CommentReference"/>
        </w:rPr>
        <w:commentReference w:id="261"/>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Comparison to BOI and Lexical Variables</w:t>
      </w:r>
    </w:p>
    <w:p w14:paraId="2C83DDA8" w14:textId="4F3F79B6" w:rsidR="00742D03" w:rsidRDefault="00E04520">
      <w:pPr>
        <w:spacing w:after="0" w:line="480" w:lineRule="auto"/>
        <w:rPr>
          <w:ins w:id="262" w:author="Nick Maxwell [2]" w:date="2024-01-29T15:08: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w:t>
      </w:r>
      <w:del w:id="263" w:author="Nick Maxwell [2]" w:date="2024-01-29T15:19:00Z">
        <w:r w:rsidRPr="003D600A" w:rsidDel="00BE57EF">
          <w:rPr>
            <w:rFonts w:ascii="Times New Roman" w:eastAsia="Times New Roman" w:hAnsi="Times New Roman" w:cs="Times New Roman"/>
            <w:sz w:val="24"/>
            <w:szCs w:val="24"/>
          </w:rPr>
          <w:delText xml:space="preserve"> and</w:delText>
        </w:r>
      </w:del>
      <w:r w:rsidRPr="003D600A">
        <w:rPr>
          <w:rFonts w:ascii="Times New Roman" w:eastAsia="Times New Roman" w:hAnsi="Times New Roman" w:cs="Times New Roman"/>
          <w:sz w:val="24"/>
          <w:szCs w:val="24"/>
        </w:rPr>
        <w:t xml:space="preserve"> AoA</w:t>
      </w:r>
      <w:ins w:id="264" w:author="Nick Maxwell [2]" w:date="2024-01-29T15:19:00Z">
        <w:r w:rsidR="00BE57EF">
          <w:rPr>
            <w:rFonts w:ascii="Times New Roman" w:eastAsia="Times New Roman" w:hAnsi="Times New Roman" w:cs="Times New Roman"/>
            <w:sz w:val="24"/>
            <w:szCs w:val="24"/>
          </w:rPr>
          <w:t>, and QSS</w:t>
        </w:r>
      </w:ins>
      <w:r w:rsidRPr="003D600A">
        <w:rPr>
          <w:rFonts w:ascii="Times New Roman" w:eastAsia="Times New Roman" w:hAnsi="Times New Roman" w:cs="Times New Roman"/>
          <w:sz w:val="24"/>
          <w:szCs w:val="24"/>
        </w:rPr>
        <w:t xml:space="preserve"> (Table 3). Because AFS and AFP measures reflect cue-affordance relations (rather than single item properties), the following analysis only assessed AFS and AFP values for each cue’s strongest affordance pairing. Overall, affordance measures were </w:t>
      </w:r>
      <w:del w:id="265" w:author="Mark Huff" w:date="2024-01-26T17:38:00Z">
        <w:r w:rsidRPr="003D600A" w:rsidDel="003D600A">
          <w:rPr>
            <w:rFonts w:ascii="Times New Roman" w:eastAsia="Times New Roman" w:hAnsi="Times New Roman" w:cs="Times New Roman"/>
            <w:sz w:val="24"/>
            <w:szCs w:val="24"/>
          </w:rPr>
          <w:delText>moderately-to-weakly</w:delText>
        </w:r>
      </w:del>
      <w:ins w:id="266" w:author="Mark Huff" w:date="2024-01-26T17:38:00Z">
        <w:r w:rsidR="003D600A" w:rsidRPr="003D600A">
          <w:rPr>
            <w:rFonts w:ascii="Times New Roman" w:eastAsia="Times New Roman" w:hAnsi="Times New Roman" w:cs="Times New Roman"/>
            <w:sz w:val="24"/>
            <w:szCs w:val="24"/>
          </w:rPr>
          <w:t>weakly-to-moderately</w:t>
        </w:r>
      </w:ins>
      <w:r w:rsidRPr="003D600A">
        <w:rPr>
          <w:rFonts w:ascii="Times New Roman" w:eastAsia="Times New Roman" w:hAnsi="Times New Roman" w:cs="Times New Roman"/>
          <w:sz w:val="24"/>
          <w:szCs w:val="24"/>
        </w:rPr>
        <w:t xml:space="preserve"> correlated with BOI (</w:t>
      </w:r>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5"/>
          <w:id w:val="895099134"/>
        </w:sdtPr>
        <w:sdtContent>
          <w:r w:rsidRPr="003D600A">
            <w:rPr>
              <w:rFonts w:ascii="Times New Roman" w:eastAsia="Gungsuh" w:hAnsi="Times New Roman" w:cs="Times New Roman"/>
              <w:sz w:val="24"/>
              <w:szCs w:val="24"/>
              <w:rPrChange w:id="267" w:author="Mark Huff" w:date="2024-01-26T17:38:00Z">
                <w:rPr>
                  <w:rFonts w:ascii="Gungsuh" w:eastAsia="Gungsuh" w:hAnsi="Gungsuh" w:cs="Gungsuh"/>
                  <w:sz w:val="24"/>
                  <w:szCs w:val="24"/>
                </w:rPr>
              </w:rPrChange>
            </w:rPr>
            <w:t xml:space="preserve">s ≤ .33; </w:t>
          </w:r>
        </w:sdtContent>
      </w:sdt>
      <w:r w:rsidRPr="003D600A">
        <w:rPr>
          <w:rFonts w:ascii="Times New Roman" w:eastAsia="Times New Roman" w:hAnsi="Times New Roman" w:cs="Times New Roman"/>
          <w:i/>
          <w:sz w:val="24"/>
          <w:szCs w:val="24"/>
        </w:rPr>
        <w:t>p</w:t>
      </w:r>
      <w:sdt>
        <w:sdtPr>
          <w:rPr>
            <w:rFonts w:ascii="Times New Roman" w:hAnsi="Times New Roman" w:cs="Times New Roman"/>
            <w:sz w:val="24"/>
            <w:szCs w:val="24"/>
          </w:rPr>
          <w:tag w:val="goog_rdk_6"/>
          <w:id w:val="45806466"/>
        </w:sdtPr>
        <w:sdtContent>
          <w:r w:rsidRPr="003D600A">
            <w:rPr>
              <w:rFonts w:ascii="Times New Roman" w:eastAsia="Gungsuh" w:hAnsi="Times New Roman" w:cs="Times New Roman"/>
              <w:sz w:val="24"/>
              <w:szCs w:val="24"/>
              <w:rPrChange w:id="268" w:author="Mark Huff" w:date="2024-01-26T17:38:00Z">
                <w:rPr>
                  <w:rFonts w:ascii="Gungsuh" w:eastAsia="Gungsuh" w:hAnsi="Gungsuh" w:cs="Gungsuh"/>
                  <w:sz w:val="24"/>
                  <w:szCs w:val="24"/>
                </w:rPr>
              </w:rPrChange>
            </w:rPr>
            <w:t xml:space="preserve">s ≤ .001), suggesting that our affordance measures were assessing a separate construct </w:t>
          </w:r>
          <w:del w:id="269" w:author="Mark Huff" w:date="2024-01-26T17:38:00Z">
            <w:r w:rsidRPr="003D600A" w:rsidDel="00DC6F3E">
              <w:rPr>
                <w:rFonts w:ascii="Times New Roman" w:eastAsia="Gungsuh" w:hAnsi="Times New Roman" w:cs="Times New Roman"/>
                <w:sz w:val="24"/>
                <w:szCs w:val="24"/>
                <w:rPrChange w:id="270" w:author="Mark Huff" w:date="2024-01-26T17:38:00Z">
                  <w:rPr>
                    <w:rFonts w:ascii="Gungsuh" w:eastAsia="Gungsuh" w:hAnsi="Gungsuh" w:cs="Gungsuh"/>
                    <w:sz w:val="24"/>
                    <w:szCs w:val="24"/>
                  </w:rPr>
                </w:rPrChange>
              </w:rPr>
              <w:delText>relative to BOI</w:delText>
            </w:r>
          </w:del>
          <w:ins w:id="271" w:author="Mark Huff" w:date="2024-01-26T17:38:00Z">
            <w:r w:rsidR="00DC6F3E">
              <w:rPr>
                <w:rFonts w:ascii="Times New Roman" w:eastAsia="Gungsuh" w:hAnsi="Times New Roman" w:cs="Times New Roman"/>
                <w:sz w:val="24"/>
                <w:szCs w:val="24"/>
              </w:rPr>
              <w:t>with only partial overlap</w:t>
            </w:r>
          </w:ins>
          <w:ins w:id="272" w:author="Mark Huff" w:date="2024-01-26T17:39:00Z">
            <w:r w:rsidR="00DC6F3E">
              <w:rPr>
                <w:rFonts w:ascii="Times New Roman" w:eastAsia="Gungsuh" w:hAnsi="Times New Roman" w:cs="Times New Roman"/>
                <w:sz w:val="24"/>
                <w:szCs w:val="24"/>
              </w:rPr>
              <w:t xml:space="preserve"> with BOI</w:t>
            </w:r>
          </w:ins>
          <w:r w:rsidRPr="003D600A">
            <w:rPr>
              <w:rFonts w:ascii="Times New Roman" w:eastAsia="Gungsuh" w:hAnsi="Times New Roman" w:cs="Times New Roman"/>
              <w:sz w:val="24"/>
              <w:szCs w:val="24"/>
              <w:rPrChange w:id="273" w:author="Mark Huff" w:date="2024-01-26T17:38:00Z">
                <w:rPr>
                  <w:rFonts w:ascii="Gungsuh" w:eastAsia="Gungsuh" w:hAnsi="Gungsuh" w:cs="Gungsuh"/>
                  <w:sz w:val="24"/>
                  <w:szCs w:val="24"/>
                </w:rPr>
              </w:rPrChange>
            </w:rPr>
            <w:t>. Similarly, AFS and AFP were weakly correlated with concreteness (</w:t>
          </w:r>
        </w:sdtContent>
      </w:sdt>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7"/>
          <w:id w:val="733278303"/>
        </w:sdtPr>
        <w:sdtContent>
          <w:r w:rsidRPr="003D600A">
            <w:rPr>
              <w:rFonts w:ascii="Times New Roman" w:eastAsia="Gungsuh" w:hAnsi="Times New Roman" w:cs="Times New Roman"/>
              <w:sz w:val="24"/>
              <w:szCs w:val="24"/>
              <w:rPrChange w:id="274" w:author="Mark Huff" w:date="2024-01-26T17:38:00Z">
                <w:rPr>
                  <w:rFonts w:ascii="Gungsuh" w:eastAsia="Gungsuh" w:hAnsi="Gungsuh" w:cs="Gungsuh"/>
                  <w:sz w:val="24"/>
                  <w:szCs w:val="24"/>
                </w:rPr>
              </w:rPrChange>
            </w:rPr>
            <w:t xml:space="preserve">s ≤ .25; </w:t>
          </w:r>
        </w:sdtContent>
      </w:sdt>
      <w:r w:rsidRPr="003D600A">
        <w:rPr>
          <w:rFonts w:ascii="Times New Roman" w:eastAsia="Times New Roman" w:hAnsi="Times New Roman" w:cs="Times New Roman"/>
          <w:i/>
          <w:sz w:val="24"/>
          <w:szCs w:val="24"/>
        </w:rPr>
        <w:t>p</w:t>
      </w:r>
      <w:commentRangeStart w:id="275"/>
      <w:commentRangeStart w:id="276"/>
      <w:sdt>
        <w:sdtPr>
          <w:rPr>
            <w:rFonts w:ascii="Times New Roman" w:hAnsi="Times New Roman" w:cs="Times New Roman"/>
            <w:sz w:val="24"/>
            <w:szCs w:val="24"/>
          </w:rPr>
          <w:tag w:val="goog_rdk_8"/>
          <w:id w:val="-922034491"/>
        </w:sdtPr>
        <w:sdtContent>
          <w:r w:rsidRPr="003D600A">
            <w:rPr>
              <w:rFonts w:ascii="Times New Roman" w:eastAsia="Gungsuh" w:hAnsi="Times New Roman" w:cs="Times New Roman"/>
              <w:sz w:val="24"/>
              <w:szCs w:val="24"/>
              <w:rPrChange w:id="277" w:author="Mark Huff" w:date="2024-01-26T17:38:00Z">
                <w:rPr>
                  <w:rFonts w:ascii="Gungsuh" w:eastAsia="Gungsuh" w:hAnsi="Gungsuh" w:cs="Gungsuh"/>
                  <w:sz w:val="24"/>
                  <w:szCs w:val="24"/>
                </w:rPr>
              </w:rPrChange>
            </w:rPr>
            <w:t xml:space="preserve">s ≤ .001), </w:t>
          </w:r>
          <w:ins w:id="278" w:author="Alen Hajnal" w:date="2024-01-27T21:44:00Z">
            <w:r w:rsidR="000F69E3">
              <w:rPr>
                <w:rFonts w:ascii="Times New Roman" w:eastAsia="Gungsuh" w:hAnsi="Times New Roman" w:cs="Times New Roman"/>
                <w:sz w:val="24"/>
                <w:szCs w:val="24"/>
              </w:rPr>
              <w:t>and</w:t>
            </w:r>
          </w:ins>
          <w:del w:id="279" w:author="Alen Hajnal" w:date="2024-01-27T21:44:00Z">
            <w:r w:rsidRPr="003D600A" w:rsidDel="000F69E3">
              <w:rPr>
                <w:rFonts w:ascii="Times New Roman" w:eastAsia="Gungsuh" w:hAnsi="Times New Roman" w:cs="Times New Roman"/>
                <w:sz w:val="24"/>
                <w:szCs w:val="24"/>
                <w:rPrChange w:id="280" w:author="Mark Huff" w:date="2024-01-26T17:38:00Z">
                  <w:rPr>
                    <w:rFonts w:ascii="Gungsuh" w:eastAsia="Gungsuh" w:hAnsi="Gungsuh" w:cs="Gungsuh"/>
                    <w:sz w:val="24"/>
                    <w:szCs w:val="24"/>
                  </w:rPr>
                </w:rPrChange>
              </w:rPr>
              <w:delText>though</w:delText>
            </w:r>
          </w:del>
          <w:r w:rsidRPr="003D600A">
            <w:rPr>
              <w:rFonts w:ascii="Times New Roman" w:eastAsia="Gungsuh" w:hAnsi="Times New Roman" w:cs="Times New Roman"/>
              <w:sz w:val="24"/>
              <w:szCs w:val="24"/>
              <w:rPrChange w:id="281" w:author="Mark Huff" w:date="2024-01-26T17:38:00Z">
                <w:rPr>
                  <w:rFonts w:ascii="Gungsuh" w:eastAsia="Gungsuh" w:hAnsi="Gungsuh" w:cs="Gungsuh"/>
                  <w:sz w:val="24"/>
                  <w:szCs w:val="24"/>
                </w:rPr>
              </w:rPrChange>
            </w:rPr>
            <w:t xml:space="preserve"> no correlation was detected between AFSS and concreteness (</w:t>
          </w:r>
        </w:sdtContent>
      </w:sd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.01;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 .61).</w:t>
      </w:r>
      <w:commentRangeEnd w:id="275"/>
      <w:r w:rsidR="008E7868">
        <w:rPr>
          <w:rStyle w:val="CommentReference"/>
        </w:rPr>
        <w:commentReference w:id="275"/>
      </w:r>
      <w:commentRangeEnd w:id="276"/>
      <w:r w:rsidR="002C2A4A">
        <w:rPr>
          <w:rStyle w:val="CommentReference"/>
        </w:rPr>
        <w:commentReference w:id="276"/>
      </w:r>
      <w:r w:rsidRPr="003D600A">
        <w:rPr>
          <w:rFonts w:ascii="Times New Roman" w:eastAsia="Times New Roman" w:hAnsi="Times New Roman" w:cs="Times New Roman"/>
          <w:sz w:val="24"/>
          <w:szCs w:val="24"/>
        </w:rPr>
        <w:t xml:space="preserve"> </w:t>
      </w:r>
      <w:commentRangeStart w:id="282"/>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282"/>
      <w:r w:rsidR="00AC77FC">
        <w:rPr>
          <w:rStyle w:val="CommentReference"/>
        </w:rPr>
        <w:commentReference w:id="282"/>
      </w:r>
      <w:r w:rsidRPr="003D600A">
        <w:rPr>
          <w:rFonts w:ascii="Times New Roman" w:eastAsia="Times New Roman" w:hAnsi="Times New Roman" w:cs="Times New Roman"/>
          <w:sz w:val="24"/>
          <w:szCs w:val="24"/>
        </w:rPr>
        <w:t xml:space="preserve"> Next, AoA was negatively related to both AFSS and AFP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s = -.21; </w:t>
      </w:r>
      <w:r w:rsidRPr="003D600A">
        <w:rPr>
          <w:rFonts w:ascii="Times New Roman" w:eastAsia="Times New Roman" w:hAnsi="Times New Roman" w:cs="Times New Roman"/>
          <w:i/>
          <w:sz w:val="24"/>
          <w:szCs w:val="24"/>
        </w:rPr>
        <w:t>p</w:t>
      </w:r>
      <w:customXmlDelRangeStart w:id="283" w:author="Nick Maxwell [2]" w:date="2024-01-29T15:09:00Z"/>
      <w:sdt>
        <w:sdtPr>
          <w:rPr>
            <w:rFonts w:ascii="Times New Roman" w:hAnsi="Times New Roman" w:cs="Times New Roman"/>
            <w:sz w:val="24"/>
            <w:szCs w:val="24"/>
          </w:rPr>
          <w:tag w:val="goog_rdk_9"/>
          <w:id w:val="-1858575015"/>
        </w:sdtPr>
        <w:sdtContent>
          <w:customXmlDelRangeEnd w:id="283"/>
          <w:del w:id="284" w:author="Nick Maxwell [2]" w:date="2024-01-29T15:09:00Z">
            <w:r w:rsidRPr="00742D03" w:rsidDel="00742D03">
              <w:rPr>
                <w:rFonts w:ascii="Gungsuh" w:eastAsia="Gungsuh" w:hAnsi="Gungsuh" w:cs="Gungsuh"/>
                <w:sz w:val="24"/>
                <w:szCs w:val="24"/>
              </w:rPr>
              <w:delText>s ≤ .001), suggesting that cues acquired at later ages were more likely to have a reduced range of uses. Finally, regarding our affordance measures, a strong correlation emerged between AFS and AFP (</w:delText>
            </w:r>
          </w:del>
          <w:customXmlDelRangeStart w:id="285" w:author="Nick Maxwell [2]" w:date="2024-01-29T15:09:00Z"/>
        </w:sdtContent>
      </w:sdt>
      <w:customXmlDelRangeEnd w:id="285"/>
      <w:del w:id="286" w:author="Nick Maxwell [2]" w:date="2024-01-29T15:09:00Z">
        <w:r w:rsidRPr="003D600A" w:rsidDel="00742D03">
          <w:rPr>
            <w:rFonts w:ascii="Times New Roman" w:eastAsia="Times New Roman" w:hAnsi="Times New Roman" w:cs="Times New Roman"/>
            <w:i/>
            <w:sz w:val="24"/>
            <w:szCs w:val="24"/>
          </w:rPr>
          <w:delText>r</w:delText>
        </w:r>
        <w:r w:rsidRPr="003D600A" w:rsidDel="00742D03">
          <w:rPr>
            <w:rFonts w:ascii="Times New Roman" w:eastAsia="Times New Roman" w:hAnsi="Times New Roman" w:cs="Times New Roman"/>
            <w:sz w:val="24"/>
            <w:szCs w:val="24"/>
          </w:rPr>
          <w:delText xml:space="preserve"> </w:delText>
        </w:r>
      </w:del>
      <w:ins w:id="287" w:author="Nick Maxwell [2]" w:date="2024-01-29T15:07:00Z">
        <w:r w:rsidR="00742D03">
          <w:rPr>
            <w:rFonts w:ascii="Times New Roman" w:eastAsia="Times New Roman" w:hAnsi="Times New Roman" w:cs="Times New Roman"/>
            <w:sz w:val="24"/>
            <w:szCs w:val="24"/>
          </w:rPr>
          <w:t>s≤</w:t>
        </w:r>
      </w:ins>
      <w:ins w:id="288" w:author="Nick Maxwell [2]" w:date="2024-01-29T15:08:00Z">
        <w:r w:rsidR="00742D03">
          <w:rPr>
            <w:rFonts w:ascii="Times New Roman" w:eastAsia="Times New Roman" w:hAnsi="Times New Roman" w:cs="Times New Roman"/>
            <w:sz w:val="24"/>
            <w:szCs w:val="24"/>
          </w:rPr>
          <w:t xml:space="preserve"> .001), suggesting that cues acquired at later ages were more likely to have a reduced range of uses</w:t>
        </w:r>
      </w:ins>
      <w:ins w:id="289" w:author="Nick Maxwell [2]" w:date="2024-01-29T15:23:00Z">
        <w:r w:rsidR="00745F08">
          <w:rPr>
            <w:rFonts w:ascii="Times New Roman" w:eastAsia="Times New Roman" w:hAnsi="Times New Roman" w:cs="Times New Roman"/>
            <w:sz w:val="24"/>
            <w:szCs w:val="24"/>
          </w:rPr>
          <w:t xml:space="preserve">. Finally, </w:t>
        </w:r>
        <w:r w:rsidR="00745F08" w:rsidRPr="00745F08">
          <w:rPr>
            <w:rFonts w:ascii="Times New Roman" w:eastAsia="Times New Roman" w:hAnsi="Times New Roman" w:cs="Times New Roman"/>
            <w:sz w:val="24"/>
            <w:szCs w:val="24"/>
            <w:highlight w:val="yellow"/>
            <w:rPrChange w:id="290" w:author="Nick Maxwell [2]" w:date="2024-01-29T15:23:00Z">
              <w:rPr>
                <w:rFonts w:ascii="Times New Roman" w:eastAsia="Times New Roman" w:hAnsi="Times New Roman" w:cs="Times New Roman"/>
                <w:sz w:val="24"/>
                <w:szCs w:val="24"/>
              </w:rPr>
            </w:rPrChange>
          </w:rPr>
          <w:t>[QSS HERE]</w:t>
        </w:r>
      </w:ins>
    </w:p>
    <w:p w14:paraId="0000003D" w14:textId="6762D353" w:rsidR="00E0085D" w:rsidRPr="003D600A" w:rsidRDefault="00742D03">
      <w:pPr>
        <w:spacing w:after="0" w:line="480" w:lineRule="auto"/>
        <w:rPr>
          <w:rFonts w:ascii="Times New Roman" w:eastAsia="Times New Roman" w:hAnsi="Times New Roman" w:cs="Times New Roman"/>
          <w:sz w:val="24"/>
          <w:szCs w:val="24"/>
        </w:rPr>
      </w:pPr>
      <w:ins w:id="291" w:author="Nick Maxwell [2]" w:date="2024-01-29T15:08:00Z">
        <w:r>
          <w:rPr>
            <w:rFonts w:ascii="Times New Roman" w:eastAsia="Times New Roman" w:hAnsi="Times New Roman" w:cs="Times New Roman"/>
            <w:sz w:val="24"/>
            <w:szCs w:val="24"/>
          </w:rPr>
          <w:tab/>
        </w:r>
      </w:ins>
      <w:ins w:id="292" w:author="Nick Maxwell [2]" w:date="2024-01-29T15:23:00Z">
        <w:r w:rsidR="00745F08">
          <w:rPr>
            <w:rFonts w:ascii="Times New Roman" w:eastAsia="Times New Roman" w:hAnsi="Times New Roman" w:cs="Times New Roman"/>
            <w:sz w:val="24"/>
            <w:szCs w:val="24"/>
          </w:rPr>
          <w:t>R</w:t>
        </w:r>
      </w:ins>
      <w:ins w:id="293" w:author="Nick Maxwell [2]" w:date="2024-01-29T15:08:00Z">
        <w:r>
          <w:rPr>
            <w:rFonts w:ascii="Times New Roman" w:eastAsia="Times New Roman" w:hAnsi="Times New Roman" w:cs="Times New Roman"/>
            <w:sz w:val="24"/>
            <w:szCs w:val="24"/>
          </w:rPr>
          <w:t>egarding our affordance measures, a strong correlation emerged between AFS and AFP (</w:t>
        </w:r>
        <w:r w:rsidRPr="00742D03">
          <w:rPr>
            <w:rFonts w:ascii="Times New Roman" w:eastAsia="Times New Roman" w:hAnsi="Times New Roman" w:cs="Times New Roman"/>
            <w:i/>
            <w:iCs/>
            <w:sz w:val="24"/>
            <w:szCs w:val="24"/>
            <w:rPrChange w:id="294" w:author="Nick Maxwell [2]" w:date="2024-01-29T15:09:00Z">
              <w:rPr>
                <w:rFonts w:ascii="Times New Roman" w:eastAsia="Times New Roman" w:hAnsi="Times New Roman" w:cs="Times New Roman"/>
                <w:sz w:val="24"/>
                <w:szCs w:val="24"/>
              </w:rPr>
            </w:rPrChange>
          </w:rPr>
          <w:t>r</w:t>
        </w:r>
      </w:ins>
      <w:ins w:id="295" w:author="Nick Maxwell [2]" w:date="2024-01-29T15:09:00Z">
        <w:r>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del w:id="296" w:author="Mark Huff" w:date="2024-01-26T17:41:00Z">
        <w:r w:rsidR="00E04520" w:rsidRPr="003D600A" w:rsidDel="00AC77FC">
          <w:rPr>
            <w:rFonts w:ascii="Times New Roman" w:eastAsia="Times New Roman" w:hAnsi="Times New Roman" w:cs="Times New Roman"/>
            <w:sz w:val="24"/>
            <w:szCs w:val="24"/>
          </w:rPr>
          <w:delText xml:space="preserve">suggested </w:delText>
        </w:r>
      </w:del>
      <w:ins w:id="297" w:author="Mark Huff" w:date="2024-01-26T17:41:00Z">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ins w:id="298" w:author="Alen Hajnal" w:date="2024-01-27T21:46:00Z">
        <w:r w:rsidR="008C4FED">
          <w:rPr>
            <w:rFonts w:ascii="Times New Roman" w:eastAsia="Times New Roman" w:hAnsi="Times New Roman" w:cs="Times New Roman"/>
            <w:sz w:val="24"/>
            <w:szCs w:val="24"/>
          </w:rPr>
          <w:t>B</w:t>
        </w:r>
      </w:ins>
      <w:del w:id="299" w:author="Alen Hajnal" w:date="2024-01-27T21:46:00Z">
        <w:r w:rsidR="00E04520" w:rsidRPr="003D600A" w:rsidDel="008C4FED">
          <w:rPr>
            <w:rFonts w:ascii="Times New Roman" w:eastAsia="Times New Roman" w:hAnsi="Times New Roman" w:cs="Times New Roman"/>
            <w:sz w:val="24"/>
            <w:szCs w:val="24"/>
          </w:rPr>
          <w:delText>However, b</w:delText>
        </w:r>
      </w:del>
      <w:r w:rsidR="00E04520" w:rsidRPr="003D600A">
        <w:rPr>
          <w:rFonts w:ascii="Times New Roman" w:eastAsia="Times New Roman" w:hAnsi="Times New Roman" w:cs="Times New Roman"/>
          <w:sz w:val="24"/>
          <w:szCs w:val="24"/>
        </w:rPr>
        <w:t>ecause our AFP measure controlled for this by assessing affordances at the participant level rather than 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525CE5D0"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w:t>
      </w:r>
      <w:r>
        <w:rPr>
          <w:rFonts w:ascii="Times New Roman" w:eastAsia="Times New Roman" w:hAnsi="Times New Roman" w:cs="Times New Roman"/>
          <w:sz w:val="24"/>
          <w:szCs w:val="24"/>
        </w:rPr>
        <w:lastRenderedPageBreak/>
        <w:t xml:space="preserve">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del w:id="300" w:author="Mark Huff" w:date="2024-01-26T17:41:00Z">
        <w:r w:rsidDel="00482454">
          <w:rPr>
            <w:rFonts w:ascii="Times New Roman" w:eastAsia="Times New Roman" w:hAnsi="Times New Roman" w:cs="Times New Roman"/>
            <w:sz w:val="24"/>
            <w:szCs w:val="24"/>
          </w:rPr>
          <w:delText xml:space="preserve">parts </w:delText>
        </w:r>
      </w:del>
      <w:ins w:id="301" w:author="Mark Huff" w:date="2024-01-26T17:41:00Z">
        <w:r w:rsidR="00482454">
          <w:rPr>
            <w:rFonts w:ascii="Times New Roman" w:eastAsia="Times New Roman" w:hAnsi="Times New Roman" w:cs="Times New Roman"/>
            <w:sz w:val="24"/>
            <w:szCs w:val="24"/>
          </w:rPr>
          <w:t xml:space="preserve">features </w:t>
        </w:r>
      </w:ins>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del w:id="302" w:author="Alen Hajnal" w:date="2024-01-27T22:19:00Z">
        <w:r w:rsidDel="002E6AEA">
          <w:rPr>
            <w:rFonts w:ascii="Times New Roman" w:eastAsia="Times New Roman" w:hAnsi="Times New Roman" w:cs="Times New Roman"/>
            <w:sz w:val="24"/>
            <w:szCs w:val="24"/>
          </w:rPr>
          <w:delText xml:space="preserve">confidence </w:delText>
        </w:r>
      </w:del>
      <w:ins w:id="303" w:author="Alen Hajnal" w:date="2024-01-27T22:19:00Z">
        <w:r w:rsidR="002E6AEA">
          <w:rPr>
            <w:rFonts w:ascii="Times New Roman" w:eastAsia="Times New Roman" w:hAnsi="Times New Roman" w:cs="Times New Roman"/>
            <w:sz w:val="24"/>
            <w:szCs w:val="24"/>
          </w:rPr>
          <w:t xml:space="preserve">evidence </w:t>
        </w:r>
      </w:ins>
      <w:r>
        <w:rPr>
          <w:rFonts w:ascii="Times New Roman" w:eastAsia="Times New Roman" w:hAnsi="Times New Roman" w:cs="Times New Roman"/>
          <w:sz w:val="24"/>
          <w:szCs w:val="24"/>
        </w:rPr>
        <w:t>that our norm set was assessing meaning specifically in terms of object use.</w:t>
      </w:r>
    </w:p>
    <w:p w14:paraId="00000040" w14:textId="77777777" w:rsidR="00E0085D" w:rsidRPr="008C1EB9"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0"/>
          <w:id w:val="1410736492"/>
        </w:sdtPr>
        <w:sdtContent>
          <w:r w:rsidRPr="008C1EB9">
            <w:rPr>
              <w:rFonts w:ascii="Times New Roman" w:eastAsia="Gungsuh" w:hAnsi="Times New Roman" w:cs="Times New Roman"/>
              <w:sz w:val="24"/>
              <w:szCs w:val="24"/>
              <w:rPrChange w:id="304" w:author="Mark Huff" w:date="2024-01-26T17:42:00Z">
                <w:rPr>
                  <w:rFonts w:ascii="Gungsuh" w:eastAsia="Gungsuh" w:hAnsi="Gungsuh" w:cs="Gungsuh"/>
                  <w:sz w:val="24"/>
                  <w:szCs w:val="24"/>
                </w:rPr>
              </w:rPrChange>
            </w:rPr>
            <w:t xml:space="preserve">s ≤ .18; </w:t>
          </w:r>
        </w:sdtContent>
      </w:sd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1"/>
          <w:id w:val="1778068188"/>
        </w:sdtPr>
        <w:sdtContent>
          <w:r w:rsidRPr="008C1EB9">
            <w:rPr>
              <w:rFonts w:ascii="Times New Roman" w:eastAsia="Gungsuh" w:hAnsi="Times New Roman" w:cs="Times New Roman"/>
              <w:sz w:val="24"/>
              <w:szCs w:val="24"/>
              <w:rPrChange w:id="305" w:author="Mark Huff" w:date="2024-01-26T17:42:00Z">
                <w:rPr>
                  <w:rFonts w:ascii="Gungsuh" w:eastAsia="Gungsuh" w:hAnsi="Gungsuh" w:cs="Gungsuh"/>
                  <w:sz w:val="24"/>
                  <w:szCs w:val="24"/>
                </w:rPr>
              </w:rPrChange>
            </w:rPr>
            <w:t>s ≤ .001) and COS (</w:t>
          </w:r>
        </w:sdtContent>
      </w:sd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2"/>
          <w:id w:val="-1818642605"/>
        </w:sdtPr>
        <w:sdtContent>
          <w:r w:rsidRPr="008C1EB9">
            <w:rPr>
              <w:rFonts w:ascii="Times New Roman" w:eastAsia="Gungsuh" w:hAnsi="Times New Roman" w:cs="Times New Roman"/>
              <w:sz w:val="24"/>
              <w:szCs w:val="24"/>
              <w:rPrChange w:id="306" w:author="Mark Huff" w:date="2024-01-26T17:42:00Z">
                <w:rPr>
                  <w:rFonts w:ascii="Gungsuh" w:eastAsia="Gungsuh" w:hAnsi="Gungsuh" w:cs="Gungsuh"/>
                  <w:sz w:val="24"/>
                  <w:szCs w:val="24"/>
                </w:rPr>
              </w:rPrChange>
            </w:rPr>
            <w:t xml:space="preserve">s ≤ .11; </w:t>
          </w:r>
        </w:sdtContent>
      </w:sd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3"/>
          <w:id w:val="1090739729"/>
        </w:sdtPr>
        <w:sdtContent>
          <w:r w:rsidRPr="008C1EB9">
            <w:rPr>
              <w:rFonts w:ascii="Times New Roman" w:eastAsia="Gungsuh" w:hAnsi="Times New Roman" w:cs="Times New Roman"/>
              <w:sz w:val="24"/>
              <w:szCs w:val="24"/>
              <w:rPrChange w:id="307" w:author="Mark Huff" w:date="2024-01-26T17:42:00Z">
                <w:rPr>
                  <w:rFonts w:ascii="Gungsuh" w:eastAsia="Gungsuh" w:hAnsi="Gungsuh" w:cs="Gungsuh"/>
                  <w:sz w:val="24"/>
                  <w:szCs w:val="24"/>
                </w:rPr>
              </w:rPrChange>
            </w:rPr>
            <w:t>s ≤ .001), further suggesting that our affordance norms provide a distinct measure of meaning versus associative and semantic measures.</w:t>
          </w:r>
        </w:sdtContent>
      </w:sdt>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w:t>
      </w:r>
      <w:r>
        <w:rPr>
          <w:rFonts w:ascii="Times New Roman" w:eastAsia="Times New Roman" w:hAnsi="Times New Roman" w:cs="Times New Roman"/>
          <w:sz w:val="24"/>
          <w:szCs w:val="24"/>
        </w:rPr>
        <w:lastRenderedPageBreak/>
        <w:t xml:space="preserve">norms, which operationalize meaning in terms of shared features or free associations, affordances describe meaning in terms of objects’ actionable properties (Gibson, 1977). Thus, affordances describe complex actor-object interactions, which are less likely to be captured by semantic feature production or free 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5A417C1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validity of our affordance norm set, we began by comparing our three affordance measures with several lexical/semantic variables, including BOI, concreteness, SUBTLEX frequency, and AoA. Because BOI ratings capture information regarding an object’s perceived interactivity, we anticipated that affordance measures would correlate with BOI. However, </w:t>
      </w:r>
      <w:ins w:id="308" w:author="Mark Huff" w:date="2024-01-26T17:42:00Z">
        <w:r w:rsidR="008C1EB9">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weak correlations emerged between BOI and affordances, suggesting that each measure likely assesses separate constructs</w:t>
      </w:r>
      <w:commentRangeStart w:id="309"/>
      <w:commentRangeStart w:id="310"/>
      <w:r>
        <w:rPr>
          <w:rFonts w:ascii="Times New Roman" w:eastAsia="Times New Roman" w:hAnsi="Times New Roman" w:cs="Times New Roman"/>
          <w:sz w:val="24"/>
          <w:szCs w:val="24"/>
        </w:rPr>
        <w:t xml:space="preserve">. Additionally, </w:t>
      </w:r>
      <w:ins w:id="311" w:author="Nick Maxwell [2]" w:date="2024-01-28T15:54:00Z">
        <w:r w:rsidR="00405479">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affordance measures were weakly correlated with concreteness</w:t>
      </w:r>
      <w:commentRangeEnd w:id="309"/>
      <w:r w:rsidR="008C1EB9">
        <w:rPr>
          <w:rStyle w:val="CommentReference"/>
        </w:rPr>
        <w:commentReference w:id="309"/>
      </w:r>
      <w:commentRangeEnd w:id="310"/>
      <w:r w:rsidR="009D3C26">
        <w:rPr>
          <w:rStyle w:val="CommentReference"/>
        </w:rPr>
        <w:commentReference w:id="310"/>
      </w:r>
      <w:ins w:id="312" w:author="Nick Maxwell [2]" w:date="2024-01-28T17:10:00Z">
        <w:r w:rsidR="002C2A4A">
          <w:rPr>
            <w:rFonts w:ascii="Times New Roman" w:eastAsia="Times New Roman" w:hAnsi="Times New Roman" w:cs="Times New Roman"/>
            <w:sz w:val="24"/>
            <w:szCs w:val="24"/>
          </w:rPr>
          <w:t>, though we note that given the restricted range of this value (i.e., all cues were high concrete nou</w:t>
        </w:r>
      </w:ins>
      <w:ins w:id="313" w:author="Nick Maxwell [2]" w:date="2024-01-28T17:11:00Z">
        <w:r w:rsidR="002C2A4A">
          <w:rPr>
            <w:rFonts w:ascii="Times New Roman" w:eastAsia="Times New Roman" w:hAnsi="Times New Roman" w:cs="Times New Roman"/>
            <w:sz w:val="24"/>
            <w:szCs w:val="24"/>
          </w:rPr>
          <w:t>ns), caution is needed when interpreting affordance-concreteness relations.</w:t>
        </w:r>
      </w:ins>
      <w:del w:id="314" w:author="Nick Maxwell [2]" w:date="2024-01-28T17:10:00Z">
        <w:r w:rsidDel="002C2A4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Separately, </w:t>
      </w:r>
      <w:del w:id="315" w:author="Nick Maxwell [2]" w:date="2024-01-28T16:03:00Z">
        <w:r w:rsidDel="0040547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weak</w:t>
      </w:r>
      <w:ins w:id="316" w:author="Nick Maxwell [2]" w:date="2024-01-28T16:06:00Z">
        <w:r w:rsidR="001454F0">
          <w:rPr>
            <w:rFonts w:ascii="Times New Roman" w:eastAsia="Times New Roman" w:hAnsi="Times New Roman" w:cs="Times New Roman"/>
            <w:sz w:val="24"/>
            <w:szCs w:val="24"/>
          </w:rPr>
          <w:t xml:space="preserve"> a positive</w:t>
        </w:r>
      </w:ins>
      <w:r>
        <w:rPr>
          <w:rFonts w:ascii="Times New Roman" w:eastAsia="Times New Roman" w:hAnsi="Times New Roman" w:cs="Times New Roman"/>
          <w:sz w:val="24"/>
          <w:szCs w:val="24"/>
        </w:rPr>
        <w:t xml:space="preserve"> correlation</w:t>
      </w:r>
      <w:ins w:id="317" w:author="Nick Maxwell [2]" w:date="2024-01-28T16:06:00Z">
        <w:r w:rsidR="001454F0">
          <w:rPr>
            <w:rFonts w:ascii="Times New Roman" w:eastAsia="Times New Roman" w:hAnsi="Times New Roman" w:cs="Times New Roman"/>
            <w:sz w:val="24"/>
            <w:szCs w:val="24"/>
          </w:rPr>
          <w:t xml:space="preserve"> was</w:t>
        </w:r>
      </w:ins>
      <w:del w:id="318" w:author="Nick Maxwell [2]" w:date="2024-01-28T16:06:00Z">
        <w:r w:rsidDel="001454F0">
          <w:rPr>
            <w:rFonts w:ascii="Times New Roman" w:eastAsia="Times New Roman" w:hAnsi="Times New Roman" w:cs="Times New Roman"/>
            <w:sz w:val="24"/>
            <w:szCs w:val="24"/>
          </w:rPr>
          <w:delText xml:space="preserve"> w</w:delText>
        </w:r>
      </w:del>
      <w:del w:id="319" w:author="Nick Maxwell [2]" w:date="2024-01-28T16:03:00Z">
        <w:r w:rsidDel="00405479">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detected between AFS and SUBTLEX</w:t>
      </w:r>
      <w:ins w:id="320" w:author="Nick Maxwell [2]" w:date="2024-01-28T16:03:00Z">
        <w:r w:rsidR="00405479">
          <w:rPr>
            <w:rFonts w:ascii="Times New Roman" w:eastAsia="Times New Roman" w:hAnsi="Times New Roman" w:cs="Times New Roman"/>
            <w:sz w:val="24"/>
            <w:szCs w:val="24"/>
          </w:rPr>
          <w:t xml:space="preserve"> </w:t>
        </w:r>
      </w:ins>
      <w:ins w:id="321" w:author="Nick Maxwell [2]" w:date="2024-01-28T16:06:00Z">
        <w:r w:rsidR="001454F0">
          <w:rPr>
            <w:rFonts w:ascii="Times New Roman" w:eastAsia="Times New Roman" w:hAnsi="Times New Roman" w:cs="Times New Roman"/>
            <w:sz w:val="24"/>
            <w:szCs w:val="24"/>
          </w:rPr>
          <w:t xml:space="preserve">while a weak negative correlation emerged </w:t>
        </w:r>
      </w:ins>
      <w:ins w:id="322" w:author="Nick Maxwell [2]" w:date="2024-01-28T16:04:00Z">
        <w:r w:rsidR="00405479">
          <w:rPr>
            <w:rFonts w:ascii="Times New Roman" w:eastAsia="Times New Roman" w:hAnsi="Times New Roman" w:cs="Times New Roman"/>
            <w:sz w:val="24"/>
            <w:szCs w:val="24"/>
          </w:rPr>
          <w:t xml:space="preserve">between </w:t>
        </w:r>
      </w:ins>
      <w:ins w:id="323" w:author="Nick Maxwell [2]" w:date="2024-01-28T16:03:00Z">
        <w:r w:rsidR="00405479">
          <w:rPr>
            <w:rFonts w:ascii="Times New Roman" w:eastAsia="Times New Roman" w:hAnsi="Times New Roman" w:cs="Times New Roman"/>
            <w:sz w:val="24"/>
            <w:szCs w:val="24"/>
          </w:rPr>
          <w:t>AFSS and AoA</w:t>
        </w:r>
      </w:ins>
      <w:ins w:id="324" w:author="Nick Maxwell [2]" w:date="2024-01-28T16:04:00Z">
        <w:r w:rsidR="00405479">
          <w:rPr>
            <w:rFonts w:ascii="Times New Roman" w:eastAsia="Times New Roman" w:hAnsi="Times New Roman" w:cs="Times New Roman"/>
            <w:sz w:val="24"/>
            <w:szCs w:val="24"/>
          </w:rPr>
          <w:t>. The presence of these</w:t>
        </w:r>
      </w:ins>
      <w:ins w:id="325" w:author="Nick Maxwell [2]" w:date="2024-01-28T16:03:00Z">
        <w:r w:rsidR="00405479">
          <w:rPr>
            <w:rFonts w:ascii="Times New Roman" w:eastAsia="Times New Roman" w:hAnsi="Times New Roman" w:cs="Times New Roman"/>
            <w:sz w:val="24"/>
            <w:szCs w:val="24"/>
          </w:rPr>
          <w:t xml:space="preserve"> correlations</w:t>
        </w:r>
      </w:ins>
      <w:del w:id="326" w:author="Nick Maxwell [2]" w:date="2024-01-28T16:03:00Z">
        <w:r w:rsidDel="0040547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suggest</w:t>
      </w:r>
      <w:ins w:id="327" w:author="Nick Maxwell [2]" w:date="2024-01-28T16:04:00Z">
        <w:r w:rsidR="00405479">
          <w:rPr>
            <w:rFonts w:ascii="Times New Roman" w:eastAsia="Times New Roman" w:hAnsi="Times New Roman" w:cs="Times New Roman"/>
            <w:sz w:val="24"/>
            <w:szCs w:val="24"/>
          </w:rPr>
          <w:t>s</w:t>
        </w:r>
      </w:ins>
      <w:del w:id="328" w:author="Nick Maxwell [2]" w:date="2024-01-28T16:03:00Z">
        <w:r w:rsidDel="00405479">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329" w:author="Nick Maxwell [2]" w:date="2024-01-28T16:07:00Z">
        <w:r w:rsidR="001454F0">
          <w:rPr>
            <w:rFonts w:ascii="Times New Roman" w:eastAsia="Times New Roman" w:hAnsi="Times New Roman" w:cs="Times New Roman"/>
            <w:sz w:val="24"/>
            <w:szCs w:val="24"/>
          </w:rPr>
          <w:t xml:space="preserve">two important insights. First, </w:t>
        </w:r>
      </w:ins>
      <w:del w:id="330" w:author="Nick Maxwell [2]" w:date="2024-01-28T16:07:00Z">
        <w:r w:rsidDel="001454F0">
          <w:rPr>
            <w:rFonts w:ascii="Times New Roman" w:eastAsia="Times New Roman" w:hAnsi="Times New Roman" w:cs="Times New Roman"/>
            <w:sz w:val="24"/>
            <w:szCs w:val="24"/>
          </w:rPr>
          <w:delText xml:space="preserve">that as </w:delText>
        </w:r>
      </w:del>
      <w:del w:id="331" w:author="Nick Maxwell [2]" w:date="2024-01-28T16:04:00Z">
        <w:r w:rsidDel="001454F0">
          <w:rPr>
            <w:rFonts w:ascii="Times New Roman" w:eastAsia="Times New Roman" w:hAnsi="Times New Roman" w:cs="Times New Roman"/>
            <w:sz w:val="24"/>
            <w:szCs w:val="24"/>
          </w:rPr>
          <w:delText>words</w:delText>
        </w:r>
      </w:del>
      <w:del w:id="332" w:author="Nick Maxwell [2]" w:date="2024-01-28T16:07:00Z">
        <w:r w:rsidDel="001454F0">
          <w:rPr>
            <w:rFonts w:ascii="Times New Roman" w:eastAsia="Times New Roman" w:hAnsi="Times New Roman" w:cs="Times New Roman"/>
            <w:sz w:val="24"/>
            <w:szCs w:val="24"/>
          </w:rPr>
          <w:delText xml:space="preserve"> become more frequent</w:delText>
        </w:r>
      </w:del>
      <w:ins w:id="333" w:author="Nick Maxwell [2]" w:date="2024-01-28T16:08:00Z">
        <w:r w:rsidR="001454F0">
          <w:rPr>
            <w:rFonts w:ascii="Times New Roman" w:eastAsia="Times New Roman" w:hAnsi="Times New Roman" w:cs="Times New Roman"/>
            <w:sz w:val="24"/>
            <w:szCs w:val="24"/>
          </w:rPr>
          <w:t>higher frequency cue</w:t>
        </w:r>
      </w:ins>
      <w:ins w:id="334" w:author="Nick Maxwell [2]" w:date="2024-01-28T16:10:00Z">
        <w:r w:rsidR="001454F0">
          <w:rPr>
            <w:rFonts w:ascii="Times New Roman" w:eastAsia="Times New Roman" w:hAnsi="Times New Roman" w:cs="Times New Roman"/>
            <w:sz w:val="24"/>
            <w:szCs w:val="24"/>
          </w:rPr>
          <w:t xml:space="preserve">s </w:t>
        </w:r>
      </w:ins>
      <w:ins w:id="335" w:author="Nick Maxwell [2]" w:date="2024-01-28T16:08:00Z">
        <w:r w:rsidR="001454F0">
          <w:rPr>
            <w:rFonts w:ascii="Times New Roman" w:eastAsia="Times New Roman" w:hAnsi="Times New Roman" w:cs="Times New Roman"/>
            <w:sz w:val="24"/>
            <w:szCs w:val="24"/>
          </w:rPr>
          <w:t>generally lend themselves to a greater number of uses, likely because high frequency nouns often</w:t>
        </w:r>
      </w:ins>
      <w:ins w:id="336" w:author="Nick Maxwell [2]" w:date="2024-01-28T16:09:00Z">
        <w:r w:rsidR="001454F0">
          <w:rPr>
            <w:rFonts w:ascii="Times New Roman" w:eastAsia="Times New Roman" w:hAnsi="Times New Roman" w:cs="Times New Roman"/>
            <w:sz w:val="24"/>
            <w:szCs w:val="24"/>
          </w:rPr>
          <w:t xml:space="preserve"> provide more general depictions of objects</w:t>
        </w:r>
      </w:ins>
      <w:ins w:id="337" w:author="Nick Maxwell [2]" w:date="2024-01-28T16:10:00Z">
        <w:r w:rsidR="001454F0">
          <w:rPr>
            <w:rFonts w:ascii="Times New Roman" w:eastAsia="Times New Roman" w:hAnsi="Times New Roman" w:cs="Times New Roman"/>
            <w:sz w:val="24"/>
            <w:szCs w:val="24"/>
          </w:rPr>
          <w:t xml:space="preserve">, rather than </w:t>
        </w:r>
      </w:ins>
      <w:ins w:id="338" w:author="Nick Maxwell [2]" w:date="2024-01-28T16:11:00Z">
        <w:r w:rsidR="001454F0">
          <w:rPr>
            <w:rFonts w:ascii="Times New Roman" w:eastAsia="Times New Roman" w:hAnsi="Times New Roman" w:cs="Times New Roman"/>
            <w:sz w:val="24"/>
            <w:szCs w:val="24"/>
          </w:rPr>
          <w:t>being highly specific</w:t>
        </w:r>
      </w:ins>
      <w:ins w:id="339" w:author="Nick Maxwell [2]" w:date="2024-01-28T16:09:00Z">
        <w:r w:rsidR="001454F0">
          <w:rPr>
            <w:rFonts w:ascii="Times New Roman" w:eastAsia="Times New Roman" w:hAnsi="Times New Roman" w:cs="Times New Roman"/>
            <w:sz w:val="24"/>
            <w:szCs w:val="24"/>
          </w:rPr>
          <w:t xml:space="preserve">. </w:t>
        </w:r>
      </w:ins>
      <w:del w:id="340" w:author="Nick Maxwell [2]" w:date="2024-01-28T16:09:00Z">
        <w:r w:rsidDel="001454F0">
          <w:rPr>
            <w:rFonts w:ascii="Times New Roman" w:eastAsia="Times New Roman" w:hAnsi="Times New Roman" w:cs="Times New Roman"/>
            <w:sz w:val="24"/>
            <w:szCs w:val="24"/>
          </w:rPr>
          <w:delText xml:space="preserve">, their set of respective uses increases. </w:delText>
        </w:r>
      </w:del>
      <w:ins w:id="341" w:author="Nick Maxwell [2]" w:date="2024-01-28T16:09:00Z">
        <w:r w:rsidR="001454F0">
          <w:rPr>
            <w:rFonts w:ascii="Times New Roman" w:eastAsia="Times New Roman" w:hAnsi="Times New Roman" w:cs="Times New Roman"/>
            <w:sz w:val="24"/>
            <w:szCs w:val="24"/>
          </w:rPr>
          <w:t>Second</w:t>
        </w:r>
      </w:ins>
      <w:ins w:id="342" w:author="Nick Maxwell [2]" w:date="2024-01-28T16:04:00Z">
        <w:r w:rsidR="001454F0">
          <w:rPr>
            <w:rFonts w:ascii="Times New Roman" w:eastAsia="Times New Roman" w:hAnsi="Times New Roman" w:cs="Times New Roman"/>
            <w:sz w:val="24"/>
            <w:szCs w:val="24"/>
          </w:rPr>
          <w:t>,</w:t>
        </w:r>
      </w:ins>
      <w:ins w:id="343" w:author="Nick Maxwell [2]" w:date="2024-01-28T16:05:00Z">
        <w:r w:rsidR="001454F0">
          <w:rPr>
            <w:rFonts w:ascii="Times New Roman" w:eastAsia="Times New Roman" w:hAnsi="Times New Roman" w:cs="Times New Roman"/>
            <w:sz w:val="24"/>
            <w:szCs w:val="24"/>
          </w:rPr>
          <w:t xml:space="preserve"> </w:t>
        </w:r>
      </w:ins>
      <w:ins w:id="344" w:author="Nick Maxwell [2]" w:date="2024-01-28T16:11:00Z">
        <w:r w:rsidR="001454F0">
          <w:rPr>
            <w:rFonts w:ascii="Times New Roman" w:eastAsia="Times New Roman" w:hAnsi="Times New Roman" w:cs="Times New Roman"/>
            <w:sz w:val="24"/>
            <w:szCs w:val="24"/>
          </w:rPr>
          <w:t xml:space="preserve">cue objects </w:t>
        </w:r>
      </w:ins>
      <w:ins w:id="345" w:author="Nick Maxwell [2]" w:date="2024-01-28T16:09:00Z">
        <w:r w:rsidR="001454F0">
          <w:rPr>
            <w:rFonts w:ascii="Times New Roman" w:eastAsia="Times New Roman" w:hAnsi="Times New Roman" w:cs="Times New Roman"/>
            <w:sz w:val="24"/>
            <w:szCs w:val="24"/>
          </w:rPr>
          <w:t xml:space="preserve"> acquired </w:t>
        </w:r>
      </w:ins>
      <w:ins w:id="346" w:author="Nick Maxwell [2]" w:date="2024-01-28T16:11:00Z">
        <w:r w:rsidR="001454F0">
          <w:rPr>
            <w:rFonts w:ascii="Times New Roman" w:eastAsia="Times New Roman" w:hAnsi="Times New Roman" w:cs="Times New Roman"/>
            <w:sz w:val="24"/>
            <w:szCs w:val="24"/>
          </w:rPr>
          <w:lastRenderedPageBreak/>
          <w:t>later in life are likely to have more limited use sets</w:t>
        </w:r>
      </w:ins>
      <w:ins w:id="347" w:author="Nick Maxwell [2]" w:date="2024-01-28T16:12:00Z">
        <w:r w:rsidR="001454F0">
          <w:rPr>
            <w:rFonts w:ascii="Times New Roman" w:eastAsia="Times New Roman" w:hAnsi="Times New Roman" w:cs="Times New Roman"/>
            <w:sz w:val="24"/>
            <w:szCs w:val="24"/>
          </w:rPr>
          <w:t>, as these items tend to be less frequent and more specific.</w:t>
        </w:r>
      </w:ins>
      <w:ins w:id="348" w:author="Nick Maxwell [2]" w:date="2024-01-28T16:13:00Z">
        <w:r w:rsidR="001454F0">
          <w:rPr>
            <w:rFonts w:ascii="Times New Roman" w:eastAsia="Times New Roman" w:hAnsi="Times New Roman" w:cs="Times New Roman"/>
            <w:sz w:val="24"/>
            <w:szCs w:val="24"/>
          </w:rPr>
          <w:t xml:space="preserve"> </w:t>
        </w:r>
      </w:ins>
      <w:ins w:id="349" w:author="Nick Maxwell [2]" w:date="2024-01-28T16:12:00Z">
        <w:r w:rsidR="001454F0">
          <w:rPr>
            <w:rFonts w:ascii="Times New Roman" w:eastAsia="Times New Roman" w:hAnsi="Times New Roman" w:cs="Times New Roman"/>
            <w:sz w:val="24"/>
            <w:szCs w:val="24"/>
          </w:rPr>
          <w:t xml:space="preserve">Additionally, our finding that frequency correlates with AFS </w:t>
        </w:r>
      </w:ins>
      <w:del w:id="350" w:author="Nick Maxwell [2]" w:date="2024-01-28T16:12:00Z">
        <w:r w:rsidDel="001454F0">
          <w:rPr>
            <w:rFonts w:ascii="Times New Roman" w:eastAsia="Times New Roman" w:hAnsi="Times New Roman" w:cs="Times New Roman"/>
            <w:sz w:val="24"/>
            <w:szCs w:val="24"/>
          </w:rPr>
          <w:delText xml:space="preserve">This finding </w:delText>
        </w:r>
      </w:del>
      <w:r>
        <w:rPr>
          <w:rFonts w:ascii="Times New Roman" w:eastAsia="Times New Roman" w:hAnsi="Times New Roman" w:cs="Times New Roman"/>
          <w:sz w:val="24"/>
          <w:szCs w:val="24"/>
        </w:rPr>
        <w:t>is consistent with</w:t>
      </w:r>
      <w:ins w:id="351" w:author="Nick Maxwell [2]" w:date="2024-01-28T16:14:00Z">
        <w:r w:rsidR="001454F0">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behavioral ecology</w:t>
      </w:r>
      <w:ins w:id="352" w:author="Nick Maxwell [2]" w:date="2024-01-28T16:14:00Z">
        <w:r w:rsidR="001454F0">
          <w:rPr>
            <w:rFonts w:ascii="Times New Roman" w:eastAsia="Times New Roman" w:hAnsi="Times New Roman" w:cs="Times New Roman"/>
            <w:sz w:val="24"/>
            <w:szCs w:val="24"/>
          </w:rPr>
          <w:t xml:space="preserve"> account of affordances</w:t>
        </w:r>
      </w:ins>
      <w:r>
        <w:rPr>
          <w:rFonts w:ascii="Times New Roman" w:eastAsia="Times New Roman" w:hAnsi="Times New Roman" w:cs="Times New Roman"/>
          <w:sz w:val="24"/>
          <w:szCs w:val="24"/>
        </w:rPr>
        <w:t xml:space="preserve">, as objects which occur more frequently in one’s environment are more likely to lend themselves to </w:t>
      </w:r>
      <w:commentRangeStart w:id="353"/>
      <w:r>
        <w:rPr>
          <w:rFonts w:ascii="Times New Roman" w:eastAsia="Times New Roman" w:hAnsi="Times New Roman" w:cs="Times New Roman"/>
          <w:sz w:val="24"/>
          <w:szCs w:val="24"/>
        </w:rPr>
        <w:t xml:space="preserve">multiple uses. </w:t>
      </w:r>
      <w:commentRangeEnd w:id="353"/>
      <w:r w:rsidR="008162B7">
        <w:rPr>
          <w:rStyle w:val="CommentReference"/>
        </w:rPr>
        <w:commentReference w:id="353"/>
      </w:r>
      <w:ins w:id="354" w:author="Nick Maxwell [2]" w:date="2024-01-29T15:25:00Z">
        <w:r w:rsidR="00DD7DEE">
          <w:rPr>
            <w:rFonts w:ascii="Times New Roman" w:eastAsia="Times New Roman" w:hAnsi="Times New Roman" w:cs="Times New Roman"/>
            <w:sz w:val="24"/>
            <w:szCs w:val="24"/>
          </w:rPr>
          <w:t xml:space="preserve">Finally, </w:t>
        </w:r>
        <w:r w:rsidR="00DD7DEE" w:rsidRPr="00DD7DEE">
          <w:rPr>
            <w:rFonts w:ascii="Times New Roman" w:eastAsia="Times New Roman" w:hAnsi="Times New Roman" w:cs="Times New Roman"/>
            <w:sz w:val="24"/>
            <w:szCs w:val="24"/>
            <w:highlight w:val="yellow"/>
            <w:rPrChange w:id="355" w:author="Nick Maxwell [2]" w:date="2024-01-29T15:25:00Z">
              <w:rPr>
                <w:rFonts w:ascii="Times New Roman" w:eastAsia="Times New Roman" w:hAnsi="Times New Roman" w:cs="Times New Roman"/>
                <w:sz w:val="24"/>
                <w:szCs w:val="24"/>
              </w:rPr>
            </w:rPrChange>
          </w:rPr>
          <w:t>[QSS FINDINGS]</w:t>
        </w:r>
      </w:ins>
      <w:del w:id="356" w:author="Nick Maxwell [2]" w:date="2024-01-28T13:44:00Z">
        <w:r w:rsidDel="00855E55">
          <w:rPr>
            <w:rFonts w:ascii="Times New Roman" w:eastAsia="Times New Roman" w:hAnsi="Times New Roman" w:cs="Times New Roman"/>
            <w:sz w:val="24"/>
            <w:szCs w:val="24"/>
          </w:rPr>
          <w:delText>Finally</w:delText>
        </w:r>
      </w:del>
      <w:del w:id="357" w:author="Nick Maxwell [2]" w:date="2024-01-28T16:14:00Z">
        <w:r w:rsidDel="001454F0">
          <w:rPr>
            <w:rFonts w:ascii="Times New Roman" w:eastAsia="Times New Roman" w:hAnsi="Times New Roman" w:cs="Times New Roman"/>
            <w:sz w:val="24"/>
            <w:szCs w:val="24"/>
          </w:rPr>
          <w:delText xml:space="preserve">, a weak correlation between AFSS and AoA </w:delText>
        </w:r>
      </w:del>
      <w:del w:id="358" w:author="Nick Maxwell [2]" w:date="2024-01-28T15:59:00Z">
        <w:r w:rsidDel="00405479">
          <w:rPr>
            <w:rFonts w:ascii="Times New Roman" w:eastAsia="Times New Roman" w:hAnsi="Times New Roman" w:cs="Times New Roman"/>
            <w:sz w:val="24"/>
            <w:szCs w:val="24"/>
          </w:rPr>
          <w:delText>suggest</w:delText>
        </w:r>
      </w:del>
      <w:del w:id="359" w:author="Nick Maxwell [2]" w:date="2024-01-28T13:43:00Z">
        <w:r w:rsidDel="00855E55">
          <w:rPr>
            <w:rFonts w:ascii="Times New Roman" w:eastAsia="Times New Roman" w:hAnsi="Times New Roman" w:cs="Times New Roman"/>
            <w:sz w:val="24"/>
            <w:szCs w:val="24"/>
          </w:rPr>
          <w:delText>s</w:delText>
        </w:r>
      </w:del>
      <w:del w:id="360" w:author="Nick Maxwell [2]" w:date="2024-01-28T15:59:00Z">
        <w:r w:rsidDel="00405479">
          <w:rPr>
            <w:rFonts w:ascii="Times New Roman" w:eastAsia="Times New Roman" w:hAnsi="Times New Roman" w:cs="Times New Roman"/>
            <w:sz w:val="24"/>
            <w:szCs w:val="24"/>
          </w:rPr>
          <w:delText xml:space="preserve"> </w:delText>
        </w:r>
      </w:del>
      <w:del w:id="361" w:author="Nick Maxwell [2]" w:date="2024-01-28T16:14:00Z">
        <w:r w:rsidDel="001454F0">
          <w:rPr>
            <w:rFonts w:ascii="Times New Roman" w:eastAsia="Times New Roman" w:hAnsi="Times New Roman" w:cs="Times New Roman"/>
            <w:sz w:val="24"/>
            <w:szCs w:val="24"/>
          </w:rPr>
          <w:delText>that as individuals age, their perceptions of object use change</w:delText>
        </w:r>
      </w:del>
      <w:del w:id="362" w:author="Nick Maxwell [2]" w:date="2024-01-28T15:55:00Z">
        <w:r w:rsidDel="00405479">
          <w:rPr>
            <w:rFonts w:ascii="Times New Roman" w:eastAsia="Times New Roman" w:hAnsi="Times New Roman" w:cs="Times New Roman"/>
            <w:sz w:val="24"/>
            <w:szCs w:val="24"/>
          </w:rPr>
          <w:delText>.</w:delText>
        </w:r>
      </w:del>
    </w:p>
    <w:p w14:paraId="00000044" w14:textId="2D9DAD94" w:rsidR="00E0085D" w:rsidRDefault="00E04520">
      <w:pPr>
        <w:spacing w:after="0" w:line="480" w:lineRule="auto"/>
        <w:ind w:firstLine="720"/>
        <w:rPr>
          <w:rFonts w:ascii="Times New Roman" w:eastAsia="Times New Roman" w:hAnsi="Times New Roman" w:cs="Times New Roman"/>
          <w:sz w:val="24"/>
          <w:szCs w:val="24"/>
        </w:rPr>
      </w:pPr>
      <w:del w:id="363" w:author="Nick Maxwell [2]" w:date="2024-01-29T15:26:00Z">
        <w:r w:rsidDel="00DD7DEE">
          <w:rPr>
            <w:rFonts w:ascii="Times New Roman" w:eastAsia="Times New Roman" w:hAnsi="Times New Roman" w:cs="Times New Roman"/>
            <w:sz w:val="24"/>
            <w:szCs w:val="24"/>
          </w:rPr>
          <w:delText xml:space="preserve">Finally, </w:delText>
        </w:r>
      </w:del>
      <w:ins w:id="364" w:author="Nick Maxwell [2]" w:date="2024-01-29T15:26:00Z">
        <w:r w:rsidR="00DD7DEE">
          <w:rPr>
            <w:rFonts w:ascii="Times New Roman" w:eastAsia="Times New Roman" w:hAnsi="Times New Roman" w:cs="Times New Roman"/>
            <w:sz w:val="24"/>
            <w:szCs w:val="24"/>
          </w:rPr>
          <w:t>W</w:t>
        </w:r>
      </w:ins>
      <w:del w:id="365" w:author="Nick Maxwell [2]" w:date="2024-01-29T15:26:00Z">
        <w:r w:rsidDel="00DD7DE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e </w:t>
      </w:r>
      <w:ins w:id="366" w:author="Nick Maxwell [2]" w:date="2024-01-29T15:26:00Z">
        <w:r w:rsidR="00DD7DEE">
          <w:rPr>
            <w:rFonts w:ascii="Times New Roman" w:eastAsia="Times New Roman" w:hAnsi="Times New Roman" w:cs="Times New Roman"/>
            <w:sz w:val="24"/>
            <w:szCs w:val="24"/>
          </w:rPr>
          <w:t xml:space="preserve">then </w:t>
        </w:r>
      </w:ins>
      <w:r>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ins w:id="367" w:author="Nick Maxwell [2]" w:date="2024-01-29T15:25:00Z">
        <w:r w:rsidR="00322BD4">
          <w:rPr>
            <w:rFonts w:ascii="Times New Roman" w:eastAsia="Times New Roman" w:hAnsi="Times New Roman" w:cs="Times New Roman"/>
            <w:sz w:val="24"/>
            <w:szCs w:val="24"/>
          </w:rPr>
          <w:t>to which</w:t>
        </w:r>
      </w:ins>
      <w:del w:id="368" w:author="Nick Maxwell [2]" w:date="2024-01-29T15:25:00Z">
        <w:r w:rsidDel="00322BD4">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cue-affordance pairs </w:t>
      </w:r>
      <w:del w:id="369" w:author="Nick Maxwell [2]" w:date="2024-01-29T15:25:00Z">
        <w:r w:rsidDel="00322BD4">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As such, the 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del w:id="370" w:author="Mark Huff" w:date="2024-01-26T17:43:00Z">
        <w:r w:rsidDel="00C14180">
          <w:rPr>
            <w:rFonts w:ascii="Times New Roman" w:eastAsia="Times New Roman" w:hAnsi="Times New Roman" w:cs="Times New Roman"/>
            <w:sz w:val="24"/>
            <w:szCs w:val="24"/>
          </w:rPr>
          <w:delText xml:space="preserve"> from pre-existing measures of meaning.</w:delText>
        </w:r>
      </w:del>
      <w:ins w:id="371" w:author="Mark Huff" w:date="2024-01-26T17:43:00Z">
        <w:r w:rsidR="00C14180">
          <w:rPr>
            <w:rFonts w:ascii="Times New Roman" w:eastAsia="Times New Roman" w:hAnsi="Times New Roman" w:cs="Times New Roman"/>
            <w:sz w:val="24"/>
            <w:szCs w:val="24"/>
          </w:rPr>
          <w:t>.</w:t>
        </w:r>
      </w:ins>
    </w:p>
    <w:p w14:paraId="00000045" w14:textId="78C1DA1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ins w:id="372" w:author="Alen Hajnal" w:date="2024-01-27T22:25:00Z">
        <w:r w:rsidR="003B190C">
          <w:rPr>
            <w:rFonts w:ascii="Times New Roman" w:eastAsia="Times New Roman" w:hAnsi="Times New Roman" w:cs="Times New Roman"/>
            <w:sz w:val="24"/>
            <w:szCs w:val="24"/>
          </w:rPr>
          <w:t>2023</w:t>
        </w:r>
      </w:ins>
      <w:del w:id="373" w:author="Alen Hajnal" w:date="2024-01-27T22:25:00Z">
        <w:r w:rsidDel="003B190C">
          <w:rPr>
            <w:rFonts w:ascii="Times New Roman" w:eastAsia="Times New Roman" w:hAnsi="Times New Roman" w:cs="Times New Roman"/>
            <w:sz w:val="24"/>
            <w:szCs w:val="24"/>
          </w:rPr>
          <w:delText>in press</w:delText>
        </w:r>
      </w:del>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w:t>
      </w:r>
      <w:del w:id="374" w:author="Alen Hajnal" w:date="2024-01-27T22:27:00Z">
        <w:r w:rsidDel="00D42910">
          <w:rPr>
            <w:rFonts w:ascii="Times New Roman" w:eastAsia="Times New Roman" w:hAnsi="Times New Roman" w:cs="Times New Roman"/>
            <w:sz w:val="24"/>
            <w:szCs w:val="24"/>
          </w:rPr>
          <w:delText xml:space="preserve">separate </w:delText>
        </w:r>
      </w:del>
      <w:r>
        <w:rPr>
          <w:rFonts w:ascii="Times New Roman" w:eastAsia="Times New Roman" w:hAnsi="Times New Roman" w:cs="Times New Roman"/>
          <w:sz w:val="24"/>
          <w:szCs w:val="24"/>
        </w:rPr>
        <w:t xml:space="preserve">type of meaning </w:t>
      </w:r>
      <w:ins w:id="375" w:author="Alen Hajnal" w:date="2024-01-27T22:27:00Z">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ins>
      <w:del w:id="376" w:author="Alen Hajnal" w:date="2024-01-27T22:27:00Z">
        <w:r w:rsidDel="007A1B7F">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semantic features. Moreover, previous research suggests that various associative/semantic measures likely </w:t>
      </w:r>
      <w:r>
        <w:rPr>
          <w:rFonts w:ascii="Times New Roman" w:eastAsia="Times New Roman" w:hAnsi="Times New Roman" w:cs="Times New Roman"/>
          <w:sz w:val="24"/>
          <w:szCs w:val="24"/>
        </w:rPr>
        <w:lastRenderedPageBreak/>
        <w:t>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447E2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Pexman et al.’s (2019) BOI norms similarly quantified object interactivity. 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Pexman et al. had participants rated each object’s perceived interactivity via a Likert scale, rather than having them list </w:t>
      </w:r>
      <w:ins w:id="377" w:author="Nick Maxwell [2]" w:date="2024-01-28T13:51:00Z">
        <w:r w:rsidR="007064C3">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potential uses.</w:t>
      </w:r>
      <w:ins w:id="378" w:author="Nick Maxwell [2]" w:date="2024-01-28T13:52:00Z">
        <w:r w:rsidR="007064C3">
          <w:rPr>
            <w:rFonts w:ascii="Times New Roman" w:eastAsia="Times New Roman" w:hAnsi="Times New Roman" w:cs="Times New Roman"/>
            <w:sz w:val="24"/>
            <w:szCs w:val="24"/>
          </w:rPr>
          <w:t xml:space="preserve"> However, the increased response variability due to our open-ended response format ma</w:t>
        </w:r>
      </w:ins>
      <w:ins w:id="379" w:author="Nick Maxwell [2]" w:date="2024-01-28T13:53:00Z">
        <w:r w:rsidR="007064C3">
          <w:rPr>
            <w:rFonts w:ascii="Times New Roman" w:eastAsia="Times New Roman" w:hAnsi="Times New Roman" w:cs="Times New Roman"/>
            <w:sz w:val="24"/>
            <w:szCs w:val="24"/>
          </w:rPr>
          <w:t xml:space="preserve">y have limited potential correlations between affordances and BOI. </w:t>
        </w:r>
      </w:ins>
      <w:ins w:id="380" w:author="Nick Maxwell [2]" w:date="2024-01-28T13:51:00Z">
        <w:r w:rsidR="007064C3">
          <w:rPr>
            <w:rFonts w:ascii="Times New Roman" w:eastAsia="Times New Roman" w:hAnsi="Times New Roman" w:cs="Times New Roman"/>
            <w:sz w:val="24"/>
            <w:szCs w:val="24"/>
          </w:rPr>
          <w:t>Additionally</w:t>
        </w:r>
      </w:ins>
      <w:ins w:id="381" w:author="Nick Maxwell [2]" w:date="2024-01-28T13:45:00Z">
        <w:r w:rsidR="008D2788">
          <w:rPr>
            <w:rFonts w:ascii="Times New Roman" w:eastAsia="Times New Roman" w:hAnsi="Times New Roman" w:cs="Times New Roman"/>
            <w:sz w:val="24"/>
            <w:szCs w:val="24"/>
          </w:rPr>
          <w:t xml:space="preserve">, </w:t>
        </w:r>
      </w:ins>
      <w:ins w:id="382" w:author="Nick Maxwell [2]" w:date="2024-01-28T13:53:00Z">
        <w:r w:rsidR="007064C3">
          <w:rPr>
            <w:rFonts w:ascii="Times New Roman" w:eastAsia="Times New Roman" w:hAnsi="Times New Roman" w:cs="Times New Roman"/>
            <w:sz w:val="24"/>
            <w:szCs w:val="24"/>
          </w:rPr>
          <w:t>al</w:t>
        </w:r>
      </w:ins>
      <w:ins w:id="383" w:author="Nick Maxwell [2]" w:date="2024-01-28T13:52:00Z">
        <w:r w:rsidR="007064C3">
          <w:rPr>
            <w:rFonts w:ascii="Times New Roman" w:eastAsia="Times New Roman" w:hAnsi="Times New Roman" w:cs="Times New Roman"/>
            <w:sz w:val="24"/>
            <w:szCs w:val="24"/>
          </w:rPr>
          <w:t>though</w:t>
        </w:r>
      </w:ins>
      <w:ins w:id="384" w:author="Nick Maxwell [2]" w:date="2024-01-28T13:45:00Z">
        <w:r w:rsidR="008D2788">
          <w:rPr>
            <w:rFonts w:ascii="Times New Roman" w:eastAsia="Times New Roman" w:hAnsi="Times New Roman" w:cs="Times New Roman"/>
            <w:sz w:val="24"/>
            <w:szCs w:val="24"/>
          </w:rPr>
          <w:t xml:space="preserve"> Likert scale ratings provide </w:t>
        </w:r>
      </w:ins>
      <w:ins w:id="385" w:author="Nick Maxwell [2]" w:date="2024-01-28T13:54:00Z">
        <w:r w:rsidR="007064C3">
          <w:rPr>
            <w:rFonts w:ascii="Times New Roman" w:eastAsia="Times New Roman" w:hAnsi="Times New Roman" w:cs="Times New Roman"/>
            <w:sz w:val="24"/>
            <w:szCs w:val="24"/>
          </w:rPr>
          <w:t xml:space="preserve">useful </w:t>
        </w:r>
      </w:ins>
      <w:ins w:id="386" w:author="Nick Maxwell [2]" w:date="2024-01-28T13:45:00Z">
        <w:r w:rsidR="008D2788">
          <w:rPr>
            <w:rFonts w:ascii="Times New Roman" w:eastAsia="Times New Roman" w:hAnsi="Times New Roman" w:cs="Times New Roman"/>
            <w:sz w:val="24"/>
            <w:szCs w:val="24"/>
          </w:rPr>
          <w:t xml:space="preserve">information regarding the strength of potential interactivity, </w:t>
        </w:r>
      </w:ins>
      <w:ins w:id="387" w:author="Nick Maxwell [2]" w:date="2024-01-28T13:54:00Z">
        <w:r w:rsidR="007064C3">
          <w:rPr>
            <w:rFonts w:ascii="Times New Roman" w:eastAsia="Times New Roman" w:hAnsi="Times New Roman" w:cs="Times New Roman"/>
            <w:sz w:val="24"/>
            <w:szCs w:val="24"/>
          </w:rPr>
          <w:t xml:space="preserve">this </w:t>
        </w:r>
      </w:ins>
      <w:ins w:id="388" w:author="Nick Maxwell [2]" w:date="2024-01-28T13:46:00Z">
        <w:r w:rsidR="008D2788">
          <w:rPr>
            <w:rFonts w:ascii="Times New Roman" w:eastAsia="Times New Roman" w:hAnsi="Times New Roman" w:cs="Times New Roman"/>
            <w:sz w:val="24"/>
            <w:szCs w:val="24"/>
          </w:rPr>
          <w:t>response format</w:t>
        </w:r>
      </w:ins>
      <w:ins w:id="389" w:author="Nick Maxwell [2]" w:date="2024-01-28T13:45:00Z">
        <w:r w:rsidR="008D2788">
          <w:rPr>
            <w:rFonts w:ascii="Times New Roman" w:eastAsia="Times New Roman" w:hAnsi="Times New Roman" w:cs="Times New Roman"/>
            <w:sz w:val="24"/>
            <w:szCs w:val="24"/>
          </w:rPr>
          <w:t xml:space="preserve"> cannot </w:t>
        </w:r>
      </w:ins>
      <w:ins w:id="390" w:author="Nick Maxwell [2]" w:date="2024-01-28T13:46:00Z">
        <w:r w:rsidR="008D2788">
          <w:rPr>
            <w:rFonts w:ascii="Times New Roman" w:eastAsia="Times New Roman" w:hAnsi="Times New Roman" w:cs="Times New Roman"/>
            <w:sz w:val="24"/>
            <w:szCs w:val="24"/>
          </w:rPr>
          <w:t>reveal information regarding the specific affordances being activated when participants rate their interactions.</w:t>
        </w:r>
      </w:ins>
      <w:del w:id="391" w:author="Nick Maxwell [2]" w:date="2024-01-28T13:45:00Z">
        <w:r w:rsidDel="008D2788">
          <w:rPr>
            <w:rFonts w:ascii="Times New Roman" w:eastAsia="Times New Roman" w:hAnsi="Times New Roman" w:cs="Times New Roman"/>
            <w:sz w:val="24"/>
            <w:szCs w:val="24"/>
          </w:rPr>
          <w:delText xml:space="preserve"> </w:delText>
        </w:r>
        <w:commentRangeStart w:id="392"/>
        <w:commentRangeStart w:id="393"/>
        <w:commentRangeStart w:id="394"/>
        <w:r w:rsidDel="008D2788">
          <w:rPr>
            <w:rFonts w:ascii="Times New Roman" w:eastAsia="Times New Roman" w:hAnsi="Times New Roman" w:cs="Times New Roman"/>
            <w:sz w:val="24"/>
            <w:szCs w:val="24"/>
          </w:rPr>
          <w:delText>As such</w:delText>
        </w:r>
      </w:del>
      <w:del w:id="395" w:author="Nick Maxwell [2]" w:date="2024-01-28T13:46:00Z">
        <w:r w:rsidDel="008D2788">
          <w:rPr>
            <w:rFonts w:ascii="Times New Roman" w:eastAsia="Times New Roman" w:hAnsi="Times New Roman" w:cs="Times New Roman"/>
            <w:sz w:val="24"/>
            <w:szCs w:val="24"/>
          </w:rPr>
          <w:delText>, BOI ratings are highly correlated with concreteness. However, because our affordance norms were only weakly correlated with concreteness, weak correlations were similarly detected between affordance measures and BOI. Additionally</w:delText>
        </w:r>
      </w:del>
      <w:del w:id="396" w:author="Nick Maxwell [2]" w:date="2024-01-28T13:54:00Z">
        <w:r w:rsidDel="007064C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397" w:author="Nick Maxwell [2]" w:date="2024-01-28T16:24:00Z">
        <w:r w:rsidR="00A35D38">
          <w:rPr>
            <w:rFonts w:ascii="Times New Roman" w:eastAsia="Times New Roman" w:hAnsi="Times New Roman" w:cs="Times New Roman"/>
            <w:sz w:val="24"/>
            <w:szCs w:val="24"/>
          </w:rPr>
          <w:t>Therefore</w:t>
        </w:r>
      </w:ins>
      <w:ins w:id="398" w:author="Nick Maxwell [2]" w:date="2024-01-28T13:54:00Z">
        <w:r w:rsidR="007064C3">
          <w:rPr>
            <w:rFonts w:ascii="Times New Roman" w:eastAsia="Times New Roman" w:hAnsi="Times New Roman" w:cs="Times New Roman"/>
            <w:sz w:val="24"/>
            <w:szCs w:val="24"/>
          </w:rPr>
          <w:t>, an additional benefit of</w:t>
        </w:r>
      </w:ins>
      <w:del w:id="399" w:author="Nick Maxwell [2]" w:date="2024-01-28T13:54:00Z">
        <w:r w:rsidDel="007064C3">
          <w:rPr>
            <w:rFonts w:ascii="Times New Roman" w:eastAsia="Times New Roman" w:hAnsi="Times New Roman" w:cs="Times New Roman"/>
            <w:sz w:val="24"/>
            <w:szCs w:val="24"/>
          </w:rPr>
          <w:delText>our</w:delText>
        </w:r>
      </w:del>
      <w:r>
        <w:rPr>
          <w:rFonts w:ascii="Times New Roman" w:eastAsia="Times New Roman" w:hAnsi="Times New Roman" w:cs="Times New Roman"/>
          <w:sz w:val="24"/>
          <w:szCs w:val="24"/>
        </w:rPr>
        <w:t xml:space="preserve"> </w:t>
      </w:r>
      <w:ins w:id="400" w:author="Nick Maxwell [2]" w:date="2024-01-28T13:55:00Z">
        <w:r w:rsidR="007064C3">
          <w:rPr>
            <w:rFonts w:ascii="Times New Roman" w:eastAsia="Times New Roman" w:hAnsi="Times New Roman" w:cs="Times New Roman"/>
            <w:sz w:val="24"/>
            <w:szCs w:val="24"/>
          </w:rPr>
          <w:t>our</w:t>
        </w:r>
      </w:ins>
      <w:del w:id="401" w:author="Nick Maxwell [2]" w:date="2024-01-28T13:55:00Z">
        <w:r w:rsidDel="007064C3">
          <w:rPr>
            <w:rFonts w:ascii="Times New Roman" w:eastAsia="Times New Roman" w:hAnsi="Times New Roman" w:cs="Times New Roman"/>
            <w:sz w:val="24"/>
            <w:szCs w:val="24"/>
          </w:rPr>
          <w:delText>use of an</w:delText>
        </w:r>
      </w:del>
      <w:r>
        <w:rPr>
          <w:rFonts w:ascii="Times New Roman" w:eastAsia="Times New Roman" w:hAnsi="Times New Roman" w:cs="Times New Roman"/>
          <w:sz w:val="24"/>
          <w:szCs w:val="24"/>
        </w:rPr>
        <w:t xml:space="preserve"> open</w:t>
      </w:r>
      <w:ins w:id="402" w:author="Nick Maxwell [2]" w:date="2024-01-28T13:54:00Z">
        <w:r w:rsidR="007064C3">
          <w:rPr>
            <w:rFonts w:ascii="Times New Roman" w:eastAsia="Times New Roman" w:hAnsi="Times New Roman" w:cs="Times New Roman"/>
            <w:sz w:val="24"/>
            <w:szCs w:val="24"/>
          </w:rPr>
          <w:t xml:space="preserve"> </w:t>
        </w:r>
      </w:ins>
      <w:del w:id="403" w:author="Nick Maxwell [2]" w:date="2024-01-28T13:54:00Z">
        <w:r w:rsidDel="007064C3">
          <w:rPr>
            <w:rFonts w:ascii="Times New Roman" w:eastAsia="Times New Roman" w:hAnsi="Times New Roman" w:cs="Times New Roman"/>
            <w:sz w:val="24"/>
            <w:szCs w:val="24"/>
          </w:rPr>
          <w:delText xml:space="preserve">-ended </w:delText>
        </w:r>
      </w:del>
      <w:r>
        <w:rPr>
          <w:rFonts w:ascii="Times New Roman" w:eastAsia="Times New Roman" w:hAnsi="Times New Roman" w:cs="Times New Roman"/>
          <w:sz w:val="24"/>
          <w:szCs w:val="24"/>
        </w:rPr>
        <w:t xml:space="preserve">response format </w:t>
      </w:r>
      <w:ins w:id="404" w:author="Nick Maxwell [2]" w:date="2024-01-28T13:55:00Z">
        <w:r w:rsidR="007064C3">
          <w:rPr>
            <w:rFonts w:ascii="Times New Roman" w:eastAsia="Times New Roman" w:hAnsi="Times New Roman" w:cs="Times New Roman"/>
            <w:sz w:val="24"/>
            <w:szCs w:val="24"/>
          </w:rPr>
          <w:t xml:space="preserve">was that it </w:t>
        </w:r>
      </w:ins>
      <w:r>
        <w:rPr>
          <w:rFonts w:ascii="Times New Roman" w:eastAsia="Times New Roman" w:hAnsi="Times New Roman" w:cs="Times New Roman"/>
          <w:sz w:val="24"/>
          <w:szCs w:val="24"/>
        </w:rPr>
        <w:t>provide</w:t>
      </w:r>
      <w:ins w:id="405" w:author="Nick Maxwell [2]" w:date="2024-01-28T13:55:00Z">
        <w:r w:rsidR="007064C3">
          <w:rPr>
            <w:rFonts w:ascii="Times New Roman" w:eastAsia="Times New Roman" w:hAnsi="Times New Roman" w:cs="Times New Roman"/>
            <w:sz w:val="24"/>
            <w:szCs w:val="24"/>
          </w:rPr>
          <w:t>d</w:t>
        </w:r>
      </w:ins>
      <w:del w:id="406" w:author="Nick Maxwell [2]" w:date="2024-01-28T13:47:00Z">
        <w:r w:rsidDel="008D2788">
          <w:rPr>
            <w:rFonts w:ascii="Times New Roman" w:eastAsia="Times New Roman" w:hAnsi="Times New Roman" w:cs="Times New Roman"/>
            <w:sz w:val="24"/>
            <w:szCs w:val="24"/>
          </w:rPr>
          <w:delText>d</w:delText>
        </w:r>
      </w:del>
      <w:ins w:id="407" w:author="Nick Maxwell [2]" w:date="2024-01-28T13:47:00Z">
        <w:r w:rsidR="008D2788">
          <w:rPr>
            <w:rFonts w:ascii="Times New Roman" w:eastAsia="Times New Roman" w:hAnsi="Times New Roman" w:cs="Times New Roman"/>
            <w:sz w:val="24"/>
            <w:szCs w:val="24"/>
          </w:rPr>
          <w:t xml:space="preserve"> additional context regarding </w:t>
        </w:r>
      </w:ins>
      <w:ins w:id="408" w:author="Nick Maxwell [2]" w:date="2024-01-28T13:48:00Z">
        <w:r w:rsidR="008D2788">
          <w:rPr>
            <w:rFonts w:ascii="Times New Roman" w:eastAsia="Times New Roman" w:hAnsi="Times New Roman" w:cs="Times New Roman"/>
            <w:sz w:val="24"/>
            <w:szCs w:val="24"/>
          </w:rPr>
          <w:t>potential object interactivity</w:t>
        </w:r>
      </w:ins>
      <w:ins w:id="409" w:author="Nick Maxwell [2]" w:date="2024-01-28T13:55:00Z">
        <w:r w:rsidR="007064C3">
          <w:rPr>
            <w:rFonts w:ascii="Times New Roman" w:eastAsia="Times New Roman" w:hAnsi="Times New Roman" w:cs="Times New Roman"/>
            <w:sz w:val="24"/>
            <w:szCs w:val="24"/>
          </w:rPr>
          <w:t>.</w:t>
        </w:r>
      </w:ins>
      <w:del w:id="410" w:author="Nick Maxwell [2]" w:date="2024-01-28T13:47:00Z">
        <w:r w:rsidDel="008D2788">
          <w:rPr>
            <w:rFonts w:ascii="Times New Roman" w:eastAsia="Times New Roman" w:hAnsi="Times New Roman" w:cs="Times New Roman"/>
            <w:sz w:val="24"/>
            <w:szCs w:val="24"/>
          </w:rPr>
          <w:delText xml:space="preserve"> </w:delText>
        </w:r>
      </w:del>
      <w:del w:id="411" w:author="Nick Maxwell [2]" w:date="2024-01-28T13:55:00Z">
        <w:r w:rsidDel="007064C3">
          <w:rPr>
            <w:rFonts w:ascii="Times New Roman" w:eastAsia="Times New Roman" w:hAnsi="Times New Roman" w:cs="Times New Roman"/>
            <w:sz w:val="24"/>
            <w:szCs w:val="24"/>
          </w:rPr>
          <w:delText>a greater variability in participant responses compared to BOI</w:delText>
        </w:r>
      </w:del>
      <w:del w:id="412" w:author="Nick Maxwell [2]" w:date="2024-01-28T13:48:00Z">
        <w:r w:rsidDel="008D2788">
          <w:rPr>
            <w:rFonts w:ascii="Times New Roman" w:eastAsia="Times New Roman" w:hAnsi="Times New Roman" w:cs="Times New Roman"/>
            <w:sz w:val="24"/>
            <w:szCs w:val="24"/>
          </w:rPr>
          <w:delText>, making potential correlations between affordances and BOI more difficult to detect</w:delText>
        </w:r>
      </w:del>
      <w:del w:id="413" w:author="Nick Maxwell [2]" w:date="2024-01-28T13:55:00Z">
        <w:r w:rsidDel="007064C3">
          <w:rPr>
            <w:rFonts w:ascii="Times New Roman" w:eastAsia="Times New Roman" w:hAnsi="Times New Roman" w:cs="Times New Roman"/>
            <w:sz w:val="24"/>
            <w:szCs w:val="24"/>
          </w:rPr>
          <w:delText>.</w:delText>
        </w:r>
      </w:del>
      <w:ins w:id="414" w:author="Nick Maxwell [2]" w:date="2024-01-28T13:50:00Z">
        <w:r w:rsidR="008D2788">
          <w:rPr>
            <w:rFonts w:ascii="Times New Roman" w:eastAsia="Times New Roman" w:hAnsi="Times New Roman" w:cs="Times New Roman"/>
            <w:sz w:val="24"/>
            <w:szCs w:val="24"/>
          </w:rPr>
          <w:t xml:space="preserve"> </w:t>
        </w:r>
      </w:ins>
      <w:ins w:id="415" w:author="Nick Maxwell [2]" w:date="2024-01-28T13:48:00Z">
        <w:r w:rsidR="008D2788">
          <w:rPr>
            <w:rFonts w:ascii="Times New Roman" w:eastAsia="Times New Roman" w:hAnsi="Times New Roman" w:cs="Times New Roman"/>
            <w:sz w:val="24"/>
            <w:szCs w:val="24"/>
          </w:rPr>
          <w:t>Thus, the present</w:t>
        </w:r>
      </w:ins>
      <w:r>
        <w:rPr>
          <w:rFonts w:ascii="Times New Roman" w:eastAsia="Times New Roman" w:hAnsi="Times New Roman" w:cs="Times New Roman"/>
          <w:sz w:val="24"/>
          <w:szCs w:val="24"/>
        </w:rPr>
        <w:t xml:space="preserve"> </w:t>
      </w:r>
      <w:commentRangeEnd w:id="392"/>
      <w:r w:rsidR="00930696">
        <w:rPr>
          <w:rStyle w:val="CommentReference"/>
        </w:rPr>
        <w:commentReference w:id="392"/>
      </w:r>
      <w:commentRangeEnd w:id="393"/>
      <w:r w:rsidR="00B94FFB">
        <w:rPr>
          <w:rStyle w:val="CommentReference"/>
        </w:rPr>
        <w:commentReference w:id="393"/>
      </w:r>
      <w:commentRangeEnd w:id="394"/>
      <w:r w:rsidR="00376189">
        <w:rPr>
          <w:rStyle w:val="CommentReference"/>
        </w:rPr>
        <w:commentReference w:id="394"/>
      </w:r>
      <w:ins w:id="416" w:author="Nick Maxwell [2]" w:date="2024-01-28T13:48:00Z">
        <w:r w:rsidR="008D2788">
          <w:rPr>
            <w:rFonts w:ascii="Times New Roman" w:eastAsia="Times New Roman" w:hAnsi="Times New Roman" w:cs="Times New Roman"/>
            <w:sz w:val="24"/>
            <w:szCs w:val="24"/>
          </w:rPr>
          <w:t xml:space="preserve">study compliments existing measures of interactivity while </w:t>
        </w:r>
      </w:ins>
      <w:ins w:id="417" w:author="Nick Maxwell [2]" w:date="2024-01-28T13:55:00Z">
        <w:r w:rsidR="000548DB">
          <w:rPr>
            <w:rFonts w:ascii="Times New Roman" w:eastAsia="Times New Roman" w:hAnsi="Times New Roman" w:cs="Times New Roman"/>
            <w:sz w:val="24"/>
            <w:szCs w:val="24"/>
          </w:rPr>
          <w:t xml:space="preserve">also </w:t>
        </w:r>
      </w:ins>
      <w:ins w:id="418" w:author="Nick Maxwell [2]" w:date="2024-01-28T13:56:00Z">
        <w:r w:rsidR="000548DB">
          <w:rPr>
            <w:rFonts w:ascii="Times New Roman" w:eastAsia="Times New Roman" w:hAnsi="Times New Roman" w:cs="Times New Roman"/>
            <w:sz w:val="24"/>
            <w:szCs w:val="24"/>
          </w:rPr>
          <w:t>attempting to qualitatively investigate the degree to which specific af</w:t>
        </w:r>
      </w:ins>
      <w:ins w:id="419" w:author="Nick Maxwell [2]" w:date="2024-01-28T13:57:00Z">
        <w:r w:rsidR="000548DB">
          <w:rPr>
            <w:rFonts w:ascii="Times New Roman" w:eastAsia="Times New Roman" w:hAnsi="Times New Roman" w:cs="Times New Roman"/>
            <w:sz w:val="24"/>
            <w:szCs w:val="24"/>
          </w:rPr>
          <w:t>fordances are linked to specific cues</w:t>
        </w:r>
      </w:ins>
      <w:ins w:id="420" w:author="Nick Maxwell [2]" w:date="2024-01-28T13:49:00Z">
        <w:r w:rsidR="008D2788">
          <w:rPr>
            <w:rFonts w:ascii="Times New Roman" w:eastAsia="Times New Roman" w:hAnsi="Times New Roman" w:cs="Times New Roman"/>
            <w:sz w:val="24"/>
            <w:szCs w:val="24"/>
          </w:rPr>
          <w:t>.</w:t>
        </w:r>
      </w:ins>
    </w:p>
    <w:p w14:paraId="38C4530A" w14:textId="5783177A" w:rsidR="001918BC" w:rsidRDefault="00E04520">
      <w:pPr>
        <w:spacing w:after="0" w:line="480" w:lineRule="auto"/>
        <w:ind w:firstLine="720"/>
        <w:rPr>
          <w:ins w:id="421" w:author="Nick Maxwell [2]" w:date="2024-01-29T15:39: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ins w:id="422" w:author="Nick Maxwell [2]" w:date="2024-01-29T15:53:00Z">
        <w:r w:rsidR="00486FF8">
          <w:rPr>
            <w:rFonts w:ascii="Times New Roman" w:eastAsia="Times New Roman" w:hAnsi="Times New Roman" w:cs="Times New Roman"/>
            <w:sz w:val="24"/>
            <w:szCs w:val="24"/>
          </w:rPr>
          <w:t>Although</w:t>
        </w:r>
      </w:ins>
      <w:ins w:id="423" w:author="Nick Maxwell [2]" w:date="2024-01-28T16:24:00Z">
        <w:r w:rsidR="00A35D38">
          <w:rPr>
            <w:rFonts w:ascii="Times New Roman" w:eastAsia="Times New Roman" w:hAnsi="Times New Roman" w:cs="Times New Roman"/>
            <w:sz w:val="24"/>
            <w:szCs w:val="24"/>
          </w:rPr>
          <w:t xml:space="preserve"> </w:t>
        </w:r>
      </w:ins>
      <w:ins w:id="424" w:author="Nick Maxwell [2]" w:date="2024-01-28T16:25:00Z">
        <w:r w:rsidR="00A35D38">
          <w:rPr>
            <w:rFonts w:ascii="Times New Roman" w:eastAsia="Times New Roman" w:hAnsi="Times New Roman" w:cs="Times New Roman"/>
            <w:sz w:val="24"/>
            <w:szCs w:val="24"/>
          </w:rPr>
          <w:t>our open response format was designed to capture a greater variability in responses</w:t>
        </w:r>
      </w:ins>
      <w:del w:id="425" w:author="Nick Maxwell [2]" w:date="2024-01-28T16:24:00Z">
        <w:r w:rsidDel="00A35D38">
          <w:rPr>
            <w:rFonts w:ascii="Times New Roman" w:eastAsia="Times New Roman" w:hAnsi="Times New Roman" w:cs="Times New Roman"/>
            <w:sz w:val="24"/>
            <w:szCs w:val="24"/>
          </w:rPr>
          <w:delText>Finally</w:delText>
        </w:r>
      </w:del>
      <w:r>
        <w:rPr>
          <w:rFonts w:ascii="Times New Roman" w:eastAsia="Times New Roman" w:hAnsi="Times New Roman" w:cs="Times New Roman"/>
          <w:sz w:val="24"/>
          <w:szCs w:val="24"/>
        </w:rPr>
        <w:t>, we note that</w:t>
      </w:r>
      <w:ins w:id="426" w:author="Nick Maxwell [2]" w:date="2024-01-28T16:25:00Z">
        <w:r w:rsidR="00A35D38">
          <w:rPr>
            <w:rFonts w:ascii="Times New Roman" w:eastAsia="Times New Roman" w:hAnsi="Times New Roman" w:cs="Times New Roman"/>
            <w:sz w:val="24"/>
            <w:szCs w:val="24"/>
          </w:rPr>
          <w:t xml:space="preserve"> this general design is</w:t>
        </w:r>
      </w:ins>
      <w:r>
        <w:rPr>
          <w:rFonts w:ascii="Times New Roman" w:eastAsia="Times New Roman" w:hAnsi="Times New Roman" w:cs="Times New Roman"/>
          <w:sz w:val="24"/>
          <w:szCs w:val="24"/>
        </w:rPr>
        <w:t xml:space="preserve"> consistent with previous associative/semantic norming studies</w:t>
      </w:r>
      <w:ins w:id="427" w:author="Nick Maxwell [2]" w:date="2024-01-28T16:26:00Z">
        <w:r w:rsidR="00987F56">
          <w:rPr>
            <w:rFonts w:ascii="Times New Roman" w:eastAsia="Times New Roman" w:hAnsi="Times New Roman" w:cs="Times New Roman"/>
            <w:sz w:val="24"/>
            <w:szCs w:val="24"/>
          </w:rPr>
          <w:t xml:space="preserve"> which have similarly allowed participants to make multiple responses to a single cue (e.g., De Deyne et al., 2019).</w:t>
        </w:r>
      </w:ins>
      <w:ins w:id="428" w:author="Nick Maxwell [2]" w:date="2024-01-28T16:27:00Z">
        <w:r w:rsidR="00987F56">
          <w:rPr>
            <w:rFonts w:ascii="Times New Roman" w:eastAsia="Times New Roman" w:hAnsi="Times New Roman" w:cs="Times New Roman"/>
            <w:sz w:val="24"/>
            <w:szCs w:val="24"/>
          </w:rPr>
          <w:t xml:space="preserve"> Furthermore, </w:t>
        </w:r>
      </w:ins>
      <w:ins w:id="429" w:author="Nick Maxwell [2]" w:date="2024-01-28T16:28:00Z">
        <w:r w:rsidR="00987F56">
          <w:rPr>
            <w:rFonts w:ascii="Times New Roman" w:eastAsia="Times New Roman" w:hAnsi="Times New Roman" w:cs="Times New Roman"/>
            <w:sz w:val="24"/>
            <w:szCs w:val="24"/>
          </w:rPr>
          <w:t>like</w:t>
        </w:r>
      </w:ins>
      <w:ins w:id="430" w:author="Nick Maxwell [2]" w:date="2024-01-28T16:27:00Z">
        <w:r w:rsidR="00987F56">
          <w:rPr>
            <w:rFonts w:ascii="Times New Roman" w:eastAsia="Times New Roman" w:hAnsi="Times New Roman" w:cs="Times New Roman"/>
            <w:sz w:val="24"/>
            <w:szCs w:val="24"/>
          </w:rPr>
          <w:t xml:space="preserve"> previous studies, </w:t>
        </w:r>
      </w:ins>
      <w:del w:id="431" w:author="Nick Maxwell [2]" w:date="2024-01-28T16:25:00Z">
        <w:r w:rsidDel="00987F5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participants provided their responses after reading each cue</w:t>
      </w:r>
      <w:ins w:id="432" w:author="Nick Maxwell [2]" w:date="2024-01-28T16:28:00Z">
        <w:r w:rsidR="00987F56">
          <w:rPr>
            <w:rFonts w:ascii="Times New Roman" w:eastAsia="Times New Roman" w:hAnsi="Times New Roman" w:cs="Times New Roman"/>
            <w:sz w:val="24"/>
            <w:szCs w:val="24"/>
          </w:rPr>
          <w:t xml:space="preserve"> word</w:t>
        </w:r>
      </w:ins>
      <w:r>
        <w:rPr>
          <w:rFonts w:ascii="Times New Roman" w:eastAsia="Times New Roman" w:hAnsi="Times New Roman" w:cs="Times New Roman"/>
          <w:sz w:val="24"/>
          <w:szCs w:val="24"/>
        </w:rPr>
        <w:t xml:space="preserve">. </w:t>
      </w:r>
      <w:ins w:id="433" w:author="Nick Maxwell [2]" w:date="2024-01-28T16:28:00Z">
        <w:r w:rsidR="00987F56">
          <w:rPr>
            <w:rFonts w:ascii="Times New Roman" w:eastAsia="Times New Roman" w:hAnsi="Times New Roman" w:cs="Times New Roman"/>
            <w:sz w:val="24"/>
            <w:szCs w:val="24"/>
          </w:rPr>
          <w:t>We</w:t>
        </w:r>
      </w:ins>
      <w:del w:id="434" w:author="Nick Maxwell [2]" w:date="2024-01-28T16:28:00Z">
        <w:r w:rsidDel="00987F56">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w:t>
      </w:r>
      <w:del w:id="435" w:author="Nick Maxwell [2]" w:date="2024-01-28T16:31:00Z">
        <w:r w:rsidDel="00987F56">
          <w:rPr>
            <w:rFonts w:ascii="Times New Roman" w:eastAsia="Times New Roman" w:hAnsi="Times New Roman" w:cs="Times New Roman"/>
            <w:sz w:val="24"/>
            <w:szCs w:val="24"/>
          </w:rPr>
          <w:delText>As such</w:delText>
        </w:r>
      </w:del>
      <w:ins w:id="436" w:author="Nick Maxwell [2]" w:date="2024-01-28T16:31:00Z">
        <w:r w:rsidR="00987F56">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xml:space="preserve">, follow-up studies may consider </w:t>
      </w:r>
      <w:del w:id="437" w:author="Nick Maxwell [2]" w:date="2024-01-28T16:29:00Z">
        <w:r w:rsidDel="00987F56">
          <w:rPr>
            <w:rFonts w:ascii="Times New Roman" w:eastAsia="Times New Roman" w:hAnsi="Times New Roman" w:cs="Times New Roman"/>
            <w:sz w:val="24"/>
            <w:szCs w:val="24"/>
          </w:rPr>
          <w:delText xml:space="preserve">using </w:delText>
        </w:r>
      </w:del>
      <w:ins w:id="438" w:author="Nick Maxwell [2]" w:date="2024-01-28T16:29:00Z">
        <w:r w:rsidR="00987F56">
          <w:rPr>
            <w:rFonts w:ascii="Times New Roman" w:eastAsia="Times New Roman" w:hAnsi="Times New Roman" w:cs="Times New Roman"/>
            <w:sz w:val="24"/>
            <w:szCs w:val="24"/>
          </w:rPr>
          <w:t>having participants respond to picture cues</w:t>
        </w:r>
      </w:ins>
      <w:del w:id="439" w:author="Nick Maxwell [2]" w:date="2024-01-28T16:29:00Z">
        <w:r w:rsidDel="00987F56">
          <w:rPr>
            <w:rFonts w:ascii="Times New Roman" w:eastAsia="Times New Roman" w:hAnsi="Times New Roman" w:cs="Times New Roman"/>
            <w:sz w:val="24"/>
            <w:szCs w:val="24"/>
          </w:rPr>
          <w:delText>pictures</w:delText>
        </w:r>
      </w:del>
      <w:r>
        <w:rPr>
          <w:rFonts w:ascii="Times New Roman" w:eastAsia="Times New Roman" w:hAnsi="Times New Roman" w:cs="Times New Roman"/>
          <w:sz w:val="24"/>
          <w:szCs w:val="24"/>
        </w:rPr>
        <w:t xml:space="preserve"> rather than lexical cues. Additionally, </w:t>
      </w:r>
      <w:ins w:id="440" w:author="Nick Maxwell [2]" w:date="2024-01-28T16:32:00Z">
        <w:r w:rsidR="00987F56">
          <w:rPr>
            <w:rFonts w:ascii="Times New Roman" w:eastAsia="Times New Roman" w:hAnsi="Times New Roman" w:cs="Times New Roman"/>
            <w:sz w:val="24"/>
            <w:szCs w:val="24"/>
          </w:rPr>
          <w:t xml:space="preserve">individual differences </w:t>
        </w:r>
      </w:ins>
      <w:ins w:id="441" w:author="Nick Maxwell [2]" w:date="2024-01-28T16:34:00Z">
        <w:r w:rsidR="00987F56">
          <w:rPr>
            <w:rFonts w:ascii="Times New Roman" w:eastAsia="Times New Roman" w:hAnsi="Times New Roman" w:cs="Times New Roman"/>
            <w:sz w:val="24"/>
            <w:szCs w:val="24"/>
          </w:rPr>
          <w:t xml:space="preserve">in how participants interact with their environment </w:t>
        </w:r>
      </w:ins>
      <w:ins w:id="442" w:author="Nick Maxwell [2]" w:date="2024-01-28T16:32:00Z">
        <w:r w:rsidR="00987F56">
          <w:rPr>
            <w:rFonts w:ascii="Times New Roman" w:eastAsia="Times New Roman" w:hAnsi="Times New Roman" w:cs="Times New Roman"/>
            <w:sz w:val="24"/>
            <w:szCs w:val="24"/>
          </w:rPr>
          <w:t xml:space="preserve">may </w:t>
        </w:r>
      </w:ins>
      <w:ins w:id="443" w:author="Nick Maxwell [2]" w:date="2024-01-28T16:33:00Z">
        <w:r w:rsidR="00987F56">
          <w:rPr>
            <w:rFonts w:ascii="Times New Roman" w:eastAsia="Times New Roman" w:hAnsi="Times New Roman" w:cs="Times New Roman"/>
            <w:sz w:val="24"/>
            <w:szCs w:val="24"/>
          </w:rPr>
          <w:t xml:space="preserve">also influence the probability of specific </w:t>
        </w:r>
      </w:ins>
      <w:ins w:id="444" w:author="Nick Maxwell [2]" w:date="2024-01-28T16:34:00Z">
        <w:r w:rsidR="00987F56">
          <w:rPr>
            <w:rFonts w:ascii="Times New Roman" w:eastAsia="Times New Roman" w:hAnsi="Times New Roman" w:cs="Times New Roman"/>
            <w:sz w:val="24"/>
            <w:szCs w:val="24"/>
          </w:rPr>
          <w:t>affordances</w:t>
        </w:r>
      </w:ins>
      <w:ins w:id="445" w:author="Nick Maxwell [2]" w:date="2024-01-28T16:33:00Z">
        <w:r w:rsidR="00987F56">
          <w:rPr>
            <w:rFonts w:ascii="Times New Roman" w:eastAsia="Times New Roman" w:hAnsi="Times New Roman" w:cs="Times New Roman"/>
            <w:sz w:val="24"/>
            <w:szCs w:val="24"/>
          </w:rPr>
          <w:t xml:space="preserve"> being elicited. </w:t>
        </w:r>
      </w:ins>
      <w:ins w:id="446" w:author="Nick Maxwell [2]" w:date="2024-01-28T16:30:00Z">
        <w:r w:rsidR="00987F56">
          <w:rPr>
            <w:rFonts w:ascii="Times New Roman" w:eastAsia="Times New Roman" w:hAnsi="Times New Roman" w:cs="Times New Roman"/>
            <w:sz w:val="24"/>
            <w:szCs w:val="24"/>
          </w:rPr>
          <w:t xml:space="preserve">As such, </w:t>
        </w:r>
      </w:ins>
      <w:r>
        <w:rPr>
          <w:rFonts w:ascii="Times New Roman" w:eastAsia="Times New Roman" w:hAnsi="Times New Roman" w:cs="Times New Roman"/>
          <w:sz w:val="24"/>
          <w:szCs w:val="24"/>
        </w:rPr>
        <w:t xml:space="preserve">future studies may wish to explore the effects of </w:t>
      </w:r>
      <w:ins w:id="447" w:author="Nick Maxwell [2]" w:date="2024-01-28T16:34:00Z">
        <w:r w:rsidR="00987F56">
          <w:rPr>
            <w:rFonts w:ascii="Times New Roman" w:eastAsia="Times New Roman" w:hAnsi="Times New Roman" w:cs="Times New Roman"/>
            <w:sz w:val="24"/>
            <w:szCs w:val="24"/>
          </w:rPr>
          <w:t xml:space="preserve">height, age, and disability status on </w:t>
        </w:r>
      </w:ins>
      <w:del w:id="448" w:author="Nick Maxwell [2]" w:date="2024-01-28T16:34:00Z">
        <w:r w:rsidDel="00987F56">
          <w:rPr>
            <w:rFonts w:ascii="Times New Roman" w:eastAsia="Times New Roman" w:hAnsi="Times New Roman" w:cs="Times New Roman"/>
            <w:sz w:val="24"/>
            <w:szCs w:val="24"/>
          </w:rPr>
          <w:delText xml:space="preserve">individual difference variables on affordances, particularly variables which may influence how participants interact with their environment (e.g., height, age, disability status, etc.). </w:delText>
        </w:r>
      </w:del>
      <w:ins w:id="449" w:author="Nick Maxwell [2]" w:date="2024-01-28T16:34:00Z">
        <w:r w:rsidR="00987F56">
          <w:rPr>
            <w:rFonts w:ascii="Times New Roman" w:eastAsia="Times New Roman" w:hAnsi="Times New Roman" w:cs="Times New Roman"/>
            <w:sz w:val="24"/>
            <w:szCs w:val="24"/>
          </w:rPr>
          <w:t>affordances.</w:t>
        </w:r>
      </w:ins>
      <w:moveFromRangeStart w:id="450" w:author="Nick Maxwell [2]" w:date="2024-01-28T16:30:00Z" w:name="move157351829"/>
      <w:moveFrom w:id="451" w:author="Nick Maxwell [2]" w:date="2024-01-28T16:30:00Z">
        <w:r w:rsidDel="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452"/>
        <w:commentRangeStart w:id="453"/>
        <w:commentRangeStart w:id="454"/>
        <w:r w:rsidDel="00987F56">
          <w:rPr>
            <w:rFonts w:ascii="Times New Roman" w:eastAsia="Times New Roman" w:hAnsi="Times New Roman" w:cs="Times New Roman"/>
            <w:sz w:val="24"/>
            <w:szCs w:val="24"/>
          </w:rPr>
          <w:t>action</w:t>
        </w:r>
        <w:commentRangeEnd w:id="452"/>
        <w:r w:rsidR="00420157" w:rsidDel="00987F56">
          <w:rPr>
            <w:rStyle w:val="CommentReference"/>
          </w:rPr>
          <w:commentReference w:id="452"/>
        </w:r>
        <w:commentRangeEnd w:id="453"/>
        <w:r w:rsidR="00D33D11" w:rsidDel="00987F56">
          <w:rPr>
            <w:rStyle w:val="CommentReference"/>
          </w:rPr>
          <w:commentReference w:id="453"/>
        </w:r>
        <w:commentRangeEnd w:id="454"/>
        <w:r w:rsidR="00153070" w:rsidDel="00987F56">
          <w:rPr>
            <w:rStyle w:val="CommentReference"/>
          </w:rPr>
          <w:commentReference w:id="454"/>
        </w:r>
      </w:moveFrom>
      <w:ins w:id="455" w:author="Nick Maxwell [2]" w:date="2024-01-28T17:08:00Z">
        <w:r w:rsidR="009A2081">
          <w:rPr>
            <w:rFonts w:ascii="Times New Roman" w:eastAsia="Times New Roman" w:hAnsi="Times New Roman" w:cs="Times New Roman"/>
            <w:sz w:val="24"/>
            <w:szCs w:val="24"/>
          </w:rPr>
          <w:t xml:space="preserve"> </w:t>
        </w:r>
      </w:ins>
    </w:p>
    <w:p w14:paraId="337305D7" w14:textId="7B16E7B7" w:rsidR="00987F56" w:rsidDel="009A2081" w:rsidRDefault="00E04520" w:rsidP="00987F56">
      <w:pPr>
        <w:spacing w:after="0" w:line="480" w:lineRule="auto"/>
        <w:ind w:firstLine="720"/>
        <w:rPr>
          <w:del w:id="456" w:author="Nick Maxwell [2]" w:date="2024-01-28T17:09:00Z"/>
          <w:moveTo w:id="457" w:author="Nick Maxwell [2]" w:date="2024-01-28T16:30:00Z"/>
          <w:rFonts w:ascii="Times New Roman" w:eastAsia="Times New Roman" w:hAnsi="Times New Roman" w:cs="Times New Roman"/>
          <w:sz w:val="24"/>
          <w:szCs w:val="24"/>
        </w:rPr>
      </w:pPr>
      <w:moveFrom w:id="458" w:author="Nick Maxwell [2]" w:date="2024-01-28T16:30:00Z">
        <w:del w:id="459" w:author="Nick Maxwell [2]" w:date="2024-01-28T17:08:00Z">
          <w:r w:rsidDel="009A2081">
            <w:rPr>
              <w:rFonts w:ascii="Times New Roman" w:eastAsia="Times New Roman" w:hAnsi="Times New Roman" w:cs="Times New Roman"/>
              <w:sz w:val="24"/>
              <w:szCs w:val="24"/>
            </w:rPr>
            <w:delText>.</w:delText>
          </w:r>
        </w:del>
      </w:moveFrom>
      <w:moveFromRangeEnd w:id="450"/>
      <w:ins w:id="460" w:author="Nick Maxwell [2]" w:date="2024-01-28T16:18:00Z">
        <w:r w:rsidR="00A35D38">
          <w:rPr>
            <w:rFonts w:ascii="Times New Roman" w:eastAsia="Times New Roman" w:hAnsi="Times New Roman" w:cs="Times New Roman"/>
            <w:sz w:val="24"/>
            <w:szCs w:val="24"/>
          </w:rPr>
          <w:t xml:space="preserve">Finally, </w:t>
        </w:r>
      </w:ins>
      <w:ins w:id="461" w:author="Nick Maxwell [2]" w:date="2024-01-28T16:53:00Z">
        <w:r w:rsidR="001873A0">
          <w:rPr>
            <w:rFonts w:ascii="Times New Roman" w:eastAsia="Times New Roman" w:hAnsi="Times New Roman" w:cs="Times New Roman"/>
            <w:sz w:val="24"/>
            <w:szCs w:val="24"/>
          </w:rPr>
          <w:t xml:space="preserve">while the present study </w:t>
        </w:r>
      </w:ins>
      <w:ins w:id="462" w:author="Nick Maxwell [2]" w:date="2024-01-28T17:06:00Z">
        <w:r w:rsidR="00F45027">
          <w:rPr>
            <w:rFonts w:ascii="Times New Roman" w:eastAsia="Times New Roman" w:hAnsi="Times New Roman" w:cs="Times New Roman"/>
            <w:sz w:val="24"/>
            <w:szCs w:val="24"/>
          </w:rPr>
          <w:t>provides an important starting point for investigating cue-affordance relations</w:t>
        </w:r>
      </w:ins>
      <w:ins w:id="463" w:author="Nick Maxwell [2]" w:date="2024-01-28T16:55:00Z">
        <w:r w:rsidR="001873A0">
          <w:rPr>
            <w:rFonts w:ascii="Times New Roman" w:eastAsia="Times New Roman" w:hAnsi="Times New Roman" w:cs="Times New Roman"/>
            <w:sz w:val="24"/>
            <w:szCs w:val="24"/>
          </w:rPr>
          <w:t>, a comp</w:t>
        </w:r>
      </w:ins>
      <w:ins w:id="464" w:author="Nick Maxwell [2]" w:date="2024-01-28T16:56:00Z">
        <w:r w:rsidR="001873A0">
          <w:rPr>
            <w:rFonts w:ascii="Times New Roman" w:eastAsia="Times New Roman" w:hAnsi="Times New Roman" w:cs="Times New Roman"/>
            <w:sz w:val="24"/>
            <w:szCs w:val="24"/>
          </w:rPr>
          <w:t>rehensive</w:t>
        </w:r>
      </w:ins>
      <w:ins w:id="465" w:author="Nick Maxwell [2]" w:date="2024-01-28T16:55:00Z">
        <w:r w:rsidR="001873A0">
          <w:rPr>
            <w:rFonts w:ascii="Times New Roman" w:eastAsia="Times New Roman" w:hAnsi="Times New Roman" w:cs="Times New Roman"/>
            <w:sz w:val="24"/>
            <w:szCs w:val="24"/>
          </w:rPr>
          <w:t xml:space="preserve"> understanding </w:t>
        </w:r>
      </w:ins>
      <w:ins w:id="466" w:author="Nick Maxwell [2]" w:date="2024-01-28T17:07:00Z">
        <w:r w:rsidR="00F45027">
          <w:rPr>
            <w:rFonts w:ascii="Times New Roman" w:eastAsia="Times New Roman" w:hAnsi="Times New Roman" w:cs="Times New Roman"/>
            <w:sz w:val="24"/>
            <w:szCs w:val="24"/>
          </w:rPr>
          <w:t>of how individuals process an object’s affordances also</w:t>
        </w:r>
      </w:ins>
      <w:ins w:id="467" w:author="Nick Maxwell [2]" w:date="2024-01-28T16:56:00Z">
        <w:r w:rsidR="001873A0">
          <w:rPr>
            <w:rFonts w:ascii="Times New Roman" w:eastAsia="Times New Roman" w:hAnsi="Times New Roman" w:cs="Times New Roman"/>
            <w:sz w:val="24"/>
            <w:szCs w:val="24"/>
          </w:rPr>
          <w:t xml:space="preserve"> requires </w:t>
        </w:r>
      </w:ins>
      <w:ins w:id="468" w:author="Nick Maxwell [2]" w:date="2024-01-28T17:07:00Z">
        <w:r w:rsidR="00F45027">
          <w:rPr>
            <w:rFonts w:ascii="Times New Roman" w:eastAsia="Times New Roman" w:hAnsi="Times New Roman" w:cs="Times New Roman"/>
            <w:sz w:val="24"/>
            <w:szCs w:val="24"/>
          </w:rPr>
          <w:t xml:space="preserve">an </w:t>
        </w:r>
      </w:ins>
      <w:ins w:id="469" w:author="Nick Maxwell [2]" w:date="2024-01-28T16:56:00Z">
        <w:r w:rsidR="001873A0">
          <w:rPr>
            <w:rFonts w:ascii="Times New Roman" w:eastAsia="Times New Roman" w:hAnsi="Times New Roman" w:cs="Times New Roman"/>
            <w:sz w:val="24"/>
            <w:szCs w:val="24"/>
          </w:rPr>
          <w:t xml:space="preserve">understanding </w:t>
        </w:r>
      </w:ins>
      <w:ins w:id="470" w:author="Nick Maxwell [2]" w:date="2024-01-28T17:07:00Z">
        <w:r w:rsidR="00F45027">
          <w:rPr>
            <w:rFonts w:ascii="Times New Roman" w:eastAsia="Times New Roman" w:hAnsi="Times New Roman" w:cs="Times New Roman"/>
            <w:sz w:val="24"/>
            <w:szCs w:val="24"/>
          </w:rPr>
          <w:t xml:space="preserve">of </w:t>
        </w:r>
      </w:ins>
      <w:ins w:id="471" w:author="Nick Maxwell [2]" w:date="2024-01-28T17:08:00Z">
        <w:r w:rsidR="00F45027">
          <w:rPr>
            <w:rFonts w:ascii="Times New Roman" w:eastAsia="Times New Roman" w:hAnsi="Times New Roman" w:cs="Times New Roman"/>
            <w:sz w:val="24"/>
            <w:szCs w:val="24"/>
          </w:rPr>
          <w:t xml:space="preserve">which objects are most likely to be used to </w:t>
        </w:r>
      </w:ins>
      <w:ins w:id="472" w:author="Nick Maxwell [2]" w:date="2024-01-28T16:56:00Z">
        <w:r w:rsidR="001873A0">
          <w:rPr>
            <w:rFonts w:ascii="Times New Roman" w:eastAsia="Times New Roman" w:hAnsi="Times New Roman" w:cs="Times New Roman"/>
            <w:sz w:val="24"/>
            <w:szCs w:val="24"/>
          </w:rPr>
          <w:t xml:space="preserve">achieve a </w:t>
        </w:r>
      </w:ins>
      <w:ins w:id="473" w:author="Nick Maxwell [2]" w:date="2024-01-28T16:57:00Z">
        <w:r w:rsidR="001873A0">
          <w:rPr>
            <w:rFonts w:ascii="Times New Roman" w:eastAsia="Times New Roman" w:hAnsi="Times New Roman" w:cs="Times New Roman"/>
            <w:sz w:val="24"/>
            <w:szCs w:val="24"/>
          </w:rPr>
          <w:t xml:space="preserve">desired goal or action. As such, future work may wish to answer this question by presenting participants with affordances </w:t>
        </w:r>
      </w:ins>
      <w:ins w:id="474" w:author="Nick Maxwell [2]" w:date="2024-01-28T16:58:00Z">
        <w:r w:rsidR="001873A0">
          <w:rPr>
            <w:rFonts w:ascii="Times New Roman" w:eastAsia="Times New Roman" w:hAnsi="Times New Roman" w:cs="Times New Roman"/>
            <w:sz w:val="24"/>
            <w:szCs w:val="24"/>
          </w:rPr>
          <w:t xml:space="preserve">and </w:t>
        </w:r>
      </w:ins>
      <w:ins w:id="475" w:author="Nick Maxwell [2]" w:date="2024-01-28T16:57:00Z">
        <w:r w:rsidR="001873A0">
          <w:rPr>
            <w:rFonts w:ascii="Times New Roman" w:eastAsia="Times New Roman" w:hAnsi="Times New Roman" w:cs="Times New Roman"/>
            <w:sz w:val="24"/>
            <w:szCs w:val="24"/>
          </w:rPr>
          <w:t xml:space="preserve">having them list </w:t>
        </w:r>
      </w:ins>
      <w:ins w:id="476" w:author="Nick Maxwell [2]" w:date="2024-01-28T16:58:00Z">
        <w:r w:rsidR="001873A0">
          <w:rPr>
            <w:rFonts w:ascii="Times New Roman" w:eastAsia="Times New Roman" w:hAnsi="Times New Roman" w:cs="Times New Roman"/>
            <w:sz w:val="24"/>
            <w:szCs w:val="24"/>
          </w:rPr>
          <w:t xml:space="preserve">the specific objects each action is associated with. </w:t>
        </w:r>
      </w:ins>
      <w:ins w:id="477" w:author="Nick Maxwell [2]" w:date="2024-01-28T16:59:00Z">
        <w:r w:rsidR="001873A0">
          <w:rPr>
            <w:rFonts w:ascii="Times New Roman" w:eastAsia="Times New Roman" w:hAnsi="Times New Roman" w:cs="Times New Roman"/>
            <w:sz w:val="24"/>
            <w:szCs w:val="24"/>
          </w:rPr>
          <w:t>Separately,</w:t>
        </w:r>
      </w:ins>
      <w:ins w:id="478" w:author="Nick Maxwell [2]" w:date="2024-01-28T17:01:00Z">
        <w:r w:rsidR="001873A0">
          <w:rPr>
            <w:rFonts w:ascii="Times New Roman" w:eastAsia="Times New Roman" w:hAnsi="Times New Roman" w:cs="Times New Roman"/>
            <w:sz w:val="24"/>
            <w:szCs w:val="24"/>
          </w:rPr>
          <w:t xml:space="preserve"> because semantic variables are often associated with </w:t>
        </w:r>
      </w:ins>
      <w:ins w:id="479" w:author="Nick Maxwell [2]" w:date="2024-01-28T17:02:00Z">
        <w:r w:rsidR="001873A0">
          <w:rPr>
            <w:rFonts w:ascii="Times New Roman" w:eastAsia="Times New Roman" w:hAnsi="Times New Roman" w:cs="Times New Roman"/>
            <w:sz w:val="24"/>
            <w:szCs w:val="24"/>
          </w:rPr>
          <w:t xml:space="preserve">speed of lexical access in visual word recognition studies, future research may additionally wish to </w:t>
        </w:r>
      </w:ins>
      <w:ins w:id="480" w:author="Nick Maxwell [2]" w:date="2024-01-28T17:03:00Z">
        <w:r w:rsidR="001873A0">
          <w:rPr>
            <w:rFonts w:ascii="Times New Roman" w:eastAsia="Times New Roman" w:hAnsi="Times New Roman" w:cs="Times New Roman"/>
            <w:sz w:val="24"/>
            <w:szCs w:val="24"/>
          </w:rPr>
          <w:t xml:space="preserve">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ins>
      <w:ins w:id="481" w:author="Nick Maxwell [2]" w:date="2024-01-28T16:59:00Z">
        <w:r w:rsidR="001873A0">
          <w:rPr>
            <w:rFonts w:ascii="Times New Roman" w:eastAsia="Times New Roman" w:hAnsi="Times New Roman" w:cs="Times New Roman"/>
            <w:sz w:val="24"/>
            <w:szCs w:val="24"/>
          </w:rPr>
          <w:t xml:space="preserve"> </w:t>
        </w:r>
      </w:ins>
      <w:moveToRangeStart w:id="482" w:author="Nick Maxwell [2]" w:date="2024-01-28T16:30:00Z" w:name="move157351829"/>
      <w:moveTo w:id="483" w:author="Nick Maxwell [2]" w:date="2024-01-28T16:30:00Z">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484"/>
        <w:commentRangeStart w:id="485"/>
        <w:commentRangeStart w:id="486"/>
        <w:r w:rsidR="00987F56">
          <w:rPr>
            <w:rFonts w:ascii="Times New Roman" w:eastAsia="Times New Roman" w:hAnsi="Times New Roman" w:cs="Times New Roman"/>
            <w:sz w:val="24"/>
            <w:szCs w:val="24"/>
          </w:rPr>
          <w:t>action</w:t>
        </w:r>
        <w:commentRangeEnd w:id="484"/>
        <w:r w:rsidR="00987F56">
          <w:rPr>
            <w:rStyle w:val="CommentReference"/>
          </w:rPr>
          <w:commentReference w:id="484"/>
        </w:r>
        <w:commentRangeEnd w:id="485"/>
        <w:r w:rsidR="00987F56">
          <w:rPr>
            <w:rStyle w:val="CommentReference"/>
          </w:rPr>
          <w:commentReference w:id="485"/>
        </w:r>
        <w:commentRangeEnd w:id="486"/>
        <w:r w:rsidR="00987F56">
          <w:rPr>
            <w:rStyle w:val="CommentReference"/>
          </w:rPr>
          <w:commentReference w:id="486"/>
        </w:r>
      </w:moveTo>
      <w:ins w:id="487" w:author="Nick Maxwell [2]" w:date="2024-01-28T17:05:00Z">
        <w:r w:rsidR="00446C4D">
          <w:rPr>
            <w:rFonts w:ascii="Times New Roman" w:eastAsia="Times New Roman" w:hAnsi="Times New Roman" w:cs="Times New Roman"/>
            <w:sz w:val="24"/>
            <w:szCs w:val="24"/>
          </w:rPr>
          <w:t>.</w:t>
        </w:r>
      </w:ins>
      <w:moveTo w:id="488" w:author="Nick Maxwell [2]" w:date="2024-01-28T16:30:00Z">
        <w:del w:id="489" w:author="Nick Maxwell [2]" w:date="2024-01-28T17:04:00Z">
          <w:r w:rsidR="00987F56" w:rsidDel="00446C4D">
            <w:rPr>
              <w:rFonts w:ascii="Times New Roman" w:eastAsia="Times New Roman" w:hAnsi="Times New Roman" w:cs="Times New Roman"/>
              <w:sz w:val="24"/>
              <w:szCs w:val="24"/>
            </w:rPr>
            <w:delText>.</w:delText>
          </w:r>
        </w:del>
      </w:moveTo>
    </w:p>
    <w:moveToRangeEnd w:id="482"/>
    <w:p w14:paraId="64DB235E" w14:textId="5EB3CD10" w:rsidR="00A35D38" w:rsidRDefault="00A35D38">
      <w:pPr>
        <w:spacing w:after="0" w:line="480" w:lineRule="auto"/>
        <w:ind w:firstLine="720"/>
        <w:rPr>
          <w:rFonts w:ascii="Times New Roman" w:eastAsia="Times New Roman" w:hAnsi="Times New Roman" w:cs="Times New Roman"/>
          <w:sz w:val="24"/>
          <w:szCs w:val="24"/>
        </w:rPr>
      </w:pP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490"/>
          <w:commentRangeStart w:id="491"/>
          <w:commentRangeStart w:id="492"/>
        </w:sdtContent>
      </w:sdt>
      <w:r w:rsidR="00E04520">
        <w:rPr>
          <w:rFonts w:ascii="Times New Roman" w:eastAsia="Times New Roman" w:hAnsi="Times New Roman" w:cs="Times New Roman"/>
          <w:b/>
          <w:sz w:val="24"/>
          <w:szCs w:val="24"/>
        </w:rPr>
        <w:t>Funding Declarations</w:t>
      </w:r>
      <w:commentRangeEnd w:id="492"/>
      <w:r w:rsidR="00E04520">
        <w:commentReference w:id="492"/>
      </w:r>
      <w:commentRangeEnd w:id="491"/>
      <w:r w:rsidR="00F8543D">
        <w:rPr>
          <w:rStyle w:val="CommentReference"/>
        </w:rPr>
        <w:commentReference w:id="491"/>
      </w:r>
      <w:commentRangeEnd w:id="490"/>
      <w:r w:rsidR="00EF0619">
        <w:rPr>
          <w:rStyle w:val="CommentReference"/>
        </w:rPr>
        <w:commentReference w:id="490"/>
      </w:r>
    </w:p>
    <w:p w14:paraId="0000004E" w14:textId="11E8EC38" w:rsidR="00E0085D" w:rsidRDefault="00EF0619">
      <w:pPr>
        <w:spacing w:after="0" w:line="480" w:lineRule="auto"/>
        <w:rPr>
          <w:rFonts w:ascii="Times New Roman" w:eastAsia="Times New Roman" w:hAnsi="Times New Roman" w:cs="Times New Roman"/>
          <w:sz w:val="24"/>
          <w:szCs w:val="24"/>
        </w:rPr>
      </w:pPr>
      <w:ins w:id="493" w:author="Nick Maxwell [2]" w:date="2024-01-28T16:51:00Z">
        <w:r w:rsidRPr="00EF0619">
          <w:rPr>
            <w:rFonts w:ascii="Times New Roman" w:eastAsia="Times New Roman" w:hAnsi="Times New Roman" w:cs="Times New Roman"/>
            <w:sz w:val="24"/>
            <w:szCs w:val="24"/>
            <w:rPrChange w:id="494" w:author="Nick Maxwell [2]" w:date="2024-01-28T16:51:00Z">
              <w:rPr>
                <w:rStyle w:val="cf01"/>
              </w:rPr>
            </w:rPrChange>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EF0619" w:rsidDel="00EF0619">
          <w:rPr>
            <w:rFonts w:ascii="Times New Roman" w:eastAsia="Times New Roman" w:hAnsi="Times New Roman" w:cs="Times New Roman"/>
            <w:sz w:val="24"/>
            <w:szCs w:val="24"/>
            <w:rPrChange w:id="495" w:author="Nick Maxwell [2]" w:date="2024-01-28T16:51:00Z">
              <w:rPr>
                <w:rFonts w:ascii="Times New Roman" w:eastAsia="Times New Roman" w:hAnsi="Times New Roman" w:cs="Times New Roman"/>
                <w:sz w:val="24"/>
                <w:szCs w:val="24"/>
                <w:highlight w:val="yellow"/>
              </w:rPr>
            </w:rPrChange>
          </w:rPr>
          <w:t xml:space="preserve"> </w:t>
        </w:r>
      </w:ins>
      <w:del w:id="496" w:author="Nick Maxwell [2]" w:date="2024-01-28T16:51:00Z">
        <w:r w:rsidR="00E04520" w:rsidRPr="00EF0619" w:rsidDel="00EF0619">
          <w:rPr>
            <w:rFonts w:ascii="Times New Roman" w:eastAsia="Times New Roman" w:hAnsi="Times New Roman" w:cs="Times New Roman"/>
            <w:sz w:val="24"/>
            <w:szCs w:val="24"/>
            <w:rPrChange w:id="497" w:author="Nick Maxwell [2]" w:date="2024-01-28T16:51:00Z">
              <w:rPr>
                <w:rFonts w:ascii="Times New Roman" w:eastAsia="Times New Roman" w:hAnsi="Times New Roman" w:cs="Times New Roman"/>
                <w:sz w:val="24"/>
                <w:szCs w:val="24"/>
                <w:highlight w:val="yellow"/>
              </w:rPr>
            </w:rPrChange>
          </w:rPr>
          <w:delText>[WORDS HERE]</w:delText>
        </w:r>
      </w:del>
      <w:r w:rsidR="00E04520" w:rsidRPr="00EF0619">
        <w:rPr>
          <w:rFonts w:ascii="Times New Roman" w:eastAsia="Times New Roman" w:hAnsi="Times New Roman" w:cs="Times New Roman"/>
          <w:sz w:val="24"/>
          <w:szCs w:val="24"/>
          <w:rPrChange w:id="498" w:author="Nick Maxwell [2]" w:date="2024-01-28T16:51:00Z">
            <w:rPr/>
          </w:rPrChange>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499" w:name="_heading=h.gjdgxs" w:colFirst="0" w:colLast="0"/>
      <w:bookmarkEnd w:id="499"/>
      <w:r>
        <w:rPr>
          <w:rFonts w:ascii="Times New Roman" w:eastAsia="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Benoit, K., Muhr, D., &amp; Watanabe, K. (2021). stopwords: Multilingual stopword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500" w:name="_heading=h.30j0zll" w:colFirst="0" w:colLast="0"/>
      <w:bookmarkEnd w:id="500"/>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Montefinese,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2020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Protzner, A. B., &amp; Pexman,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Stadthagen-Gonzalez,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McNorgan,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Ooms, J. (2022). hunspell: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Pexman,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Pexman, P. M., Muraki, E., Sidhu, D. M., Siakaluk,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Silge, J. &amp; Robinson, D. (2016). tidytext: Text mining and analysis using tidy data principles in R. </w:t>
      </w:r>
      <w:r>
        <w:rPr>
          <w:rFonts w:ascii="Times New Roman" w:eastAsia="Times New Roman" w:hAnsi="Times New Roman" w:cs="Times New Roman"/>
          <w:i/>
          <w:sz w:val="24"/>
          <w:szCs w:val="24"/>
        </w:rPr>
        <w:t>Journal of Open Source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Siakaluk, P. D., &amp; Pexman,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Wijffels, J. (2023). udpipe: Tokenization, parts of speech tagging, lemmatization, and dependency parsing with the ‘UDPipe’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501" w:name="_heading=h.1fob9te" w:colFirst="0" w:colLast="0"/>
      <w:bookmarkEnd w:id="501"/>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7DDA0F8E" w:rsidR="00E0085D" w:rsidRDefault="00E04520">
      <w:pPr>
        <w:spacing w:after="0"/>
        <w:rPr>
          <w:rFonts w:ascii="Times New Roman" w:eastAsia="Times New Roman" w:hAnsi="Times New Roman" w:cs="Times New Roman"/>
          <w:sz w:val="24"/>
          <w:szCs w:val="24"/>
        </w:rPr>
      </w:pPr>
      <w:r w:rsidRPr="00A94288">
        <w:rPr>
          <w:rFonts w:ascii="Times New Roman" w:eastAsia="Times New Roman" w:hAnsi="Times New Roman" w:cs="Times New Roman"/>
          <w:i/>
          <w:iCs/>
          <w:sz w:val="24"/>
          <w:szCs w:val="24"/>
          <w:rPrChange w:id="502" w:author="Nick Maxwell [2]" w:date="2024-01-29T15:26: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xml:space="preserve">: AFS = Affordance Strength; AFP = Affordance </w:t>
      </w:r>
      <w:del w:id="503" w:author="Nick Maxwell [2]" w:date="2024-01-29T15:15:00Z">
        <w:r w:rsidDel="002869DA">
          <w:rPr>
            <w:rFonts w:ascii="Times New Roman" w:eastAsia="Times New Roman" w:hAnsi="Times New Roman" w:cs="Times New Roman"/>
            <w:sz w:val="24"/>
            <w:szCs w:val="24"/>
          </w:rPr>
          <w:delText>Percentage</w:delText>
        </w:r>
      </w:del>
      <w:ins w:id="504" w:author="Nick Maxwell [2]" w:date="2024-01-29T15:15:00Z">
        <w:r w:rsidR="002869DA">
          <w:rPr>
            <w:rFonts w:ascii="Times New Roman" w:eastAsia="Times New Roman" w:hAnsi="Times New Roman" w:cs="Times New Roman"/>
            <w:sz w:val="24"/>
            <w:szCs w:val="24"/>
          </w:rPr>
          <w:t>Proportion</w:t>
        </w:r>
      </w:ins>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ins w:id="505" w:author="Nick Maxwell [2]" w:date="2024-01-29T15:10:00Z"/>
          <w:rFonts w:ascii="Times New Roman" w:eastAsia="Times New Roman" w:hAnsi="Times New Roman" w:cs="Times New Roman"/>
          <w:sz w:val="24"/>
          <w:szCs w:val="24"/>
        </w:rPr>
        <w:sectPr w:rsidR="00433ADB" w:rsidSect="00C6145C">
          <w:headerReference w:type="default" r:id="rId14"/>
          <w:headerReference w:type="first" r:id="rId15"/>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Change w:id="508" w:author="Nick Maxwell [2]" w:date="2024-01-29T15:10:00Z">
          <w:tblPr>
            <w:tblStyle w:val="a1"/>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PrChange>
      </w:tblPr>
      <w:tblGrid>
        <w:gridCol w:w="1335"/>
        <w:gridCol w:w="1335"/>
        <w:gridCol w:w="1336"/>
        <w:gridCol w:w="1336"/>
        <w:gridCol w:w="1336"/>
        <w:gridCol w:w="1336"/>
        <w:gridCol w:w="1336"/>
        <w:gridCol w:w="1336"/>
        <w:tblGridChange w:id="509">
          <w:tblGrid>
            <w:gridCol w:w="1335"/>
            <w:gridCol w:w="1335"/>
            <w:gridCol w:w="1336"/>
            <w:gridCol w:w="1336"/>
            <w:gridCol w:w="1336"/>
            <w:gridCol w:w="1336"/>
            <w:gridCol w:w="1336"/>
            <w:gridCol w:w="1336"/>
          </w:tblGrid>
        </w:tblGridChange>
      </w:tblGrid>
      <w:tr w:rsidR="00742D03" w14:paraId="33673E4C" w14:textId="31482F4B" w:rsidTr="00742D03">
        <w:tc>
          <w:tcPr>
            <w:tcW w:w="1335" w:type="dxa"/>
            <w:tcBorders>
              <w:top w:val="single" w:sz="4" w:space="0" w:color="000000"/>
              <w:bottom w:val="single" w:sz="4" w:space="0" w:color="000000"/>
            </w:tcBorders>
            <w:tcPrChange w:id="510" w:author="Nick Maxwell [2]" w:date="2024-01-29T15:10:00Z">
              <w:tcPr>
                <w:tcW w:w="1335" w:type="dxa"/>
                <w:tcBorders>
                  <w:top w:val="single" w:sz="4" w:space="0" w:color="000000"/>
                  <w:bottom w:val="single" w:sz="4" w:space="0" w:color="000000"/>
                </w:tcBorders>
              </w:tcPr>
            </w:tcPrChange>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Change w:id="511" w:author="Nick Maxwell [2]" w:date="2024-01-29T15:10:00Z">
              <w:tcPr>
                <w:tcW w:w="1335" w:type="dxa"/>
                <w:tcBorders>
                  <w:top w:val="single" w:sz="4" w:space="0" w:color="000000"/>
                  <w:bottom w:val="single" w:sz="4" w:space="0" w:color="000000"/>
                </w:tcBorders>
              </w:tcPr>
            </w:tcPrChange>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Change w:id="512" w:author="Nick Maxwell [2]" w:date="2024-01-29T15:10:00Z">
              <w:tcPr>
                <w:tcW w:w="1336" w:type="dxa"/>
                <w:tcBorders>
                  <w:top w:val="single" w:sz="4" w:space="0" w:color="000000"/>
                  <w:bottom w:val="single" w:sz="4" w:space="0" w:color="000000"/>
                </w:tcBorders>
              </w:tcPr>
            </w:tcPrChange>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Change w:id="513" w:author="Nick Maxwell [2]" w:date="2024-01-29T15:10:00Z">
              <w:tcPr>
                <w:tcW w:w="1336" w:type="dxa"/>
                <w:tcBorders>
                  <w:top w:val="single" w:sz="4" w:space="0" w:color="000000"/>
                  <w:bottom w:val="single" w:sz="4" w:space="0" w:color="000000"/>
                </w:tcBorders>
              </w:tcPr>
            </w:tcPrChange>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Change w:id="514" w:author="Nick Maxwell [2]" w:date="2024-01-29T15:10:00Z">
              <w:tcPr>
                <w:tcW w:w="1336" w:type="dxa"/>
                <w:tcBorders>
                  <w:top w:val="single" w:sz="4" w:space="0" w:color="000000"/>
                  <w:bottom w:val="single" w:sz="4" w:space="0" w:color="000000"/>
                </w:tcBorders>
              </w:tcPr>
            </w:tcPrChange>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Change w:id="515" w:author="Nick Maxwell [2]" w:date="2024-01-29T15:10:00Z">
              <w:tcPr>
                <w:tcW w:w="1336" w:type="dxa"/>
                <w:tcBorders>
                  <w:top w:val="single" w:sz="4" w:space="0" w:color="000000"/>
                  <w:bottom w:val="single" w:sz="4" w:space="0" w:color="000000"/>
                </w:tcBorders>
              </w:tcPr>
            </w:tcPrChange>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Change w:id="516" w:author="Nick Maxwell [2]" w:date="2024-01-29T15:10:00Z">
              <w:tcPr>
                <w:tcW w:w="1336" w:type="dxa"/>
                <w:tcBorders>
                  <w:top w:val="single" w:sz="4" w:space="0" w:color="000000"/>
                  <w:bottom w:val="single" w:sz="4" w:space="0" w:color="000000"/>
                </w:tcBorders>
              </w:tcPr>
            </w:tcPrChange>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Change w:id="517" w:author="Nick Maxwell [2]" w:date="2024-01-29T15:10:00Z">
              <w:tcPr>
                <w:tcW w:w="1336" w:type="dxa"/>
                <w:tcBorders>
                  <w:top w:val="single" w:sz="4" w:space="0" w:color="000000"/>
                  <w:bottom w:val="single" w:sz="4" w:space="0" w:color="000000"/>
                </w:tcBorders>
              </w:tcPr>
            </w:tcPrChange>
          </w:tcPr>
          <w:p w14:paraId="394B0DC3" w14:textId="0B627F89" w:rsidR="00742D03" w:rsidRDefault="00742D03">
            <w:pPr>
              <w:spacing w:line="480" w:lineRule="auto"/>
              <w:jc w:val="center"/>
              <w:rPr>
                <w:rFonts w:ascii="Times New Roman" w:eastAsia="Times New Roman" w:hAnsi="Times New Roman" w:cs="Times New Roman"/>
                <w:sz w:val="24"/>
                <w:szCs w:val="24"/>
              </w:rPr>
            </w:pPr>
            <w:ins w:id="518" w:author="Nick Maxwell [2]" w:date="2024-01-29T15:10:00Z">
              <w:r>
                <w:rPr>
                  <w:rFonts w:ascii="Times New Roman" w:eastAsia="Times New Roman" w:hAnsi="Times New Roman" w:cs="Times New Roman"/>
                  <w:sz w:val="24"/>
                  <w:szCs w:val="24"/>
                </w:rPr>
                <w:t>AoA</w:t>
              </w:r>
            </w:ins>
          </w:p>
        </w:tc>
      </w:tr>
      <w:tr w:rsidR="00742D03" w14:paraId="1ACDB1D8" w14:textId="0F5BD08D" w:rsidTr="00742D03">
        <w:tc>
          <w:tcPr>
            <w:tcW w:w="1335" w:type="dxa"/>
            <w:tcBorders>
              <w:top w:val="single" w:sz="4" w:space="0" w:color="000000"/>
            </w:tcBorders>
            <w:tcPrChange w:id="519" w:author="Nick Maxwell [2]" w:date="2024-01-29T15:10:00Z">
              <w:tcPr>
                <w:tcW w:w="1335" w:type="dxa"/>
                <w:tcBorders>
                  <w:top w:val="single" w:sz="4" w:space="0" w:color="000000"/>
                </w:tcBorders>
              </w:tcPr>
            </w:tcPrChange>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Change w:id="520" w:author="Nick Maxwell [2]" w:date="2024-01-29T15:10:00Z">
              <w:tcPr>
                <w:tcW w:w="1335" w:type="dxa"/>
                <w:tcBorders>
                  <w:top w:val="single" w:sz="4" w:space="0" w:color="000000"/>
                </w:tcBorders>
              </w:tcPr>
            </w:tcPrChange>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Change w:id="521" w:author="Nick Maxwell [2]" w:date="2024-01-29T15:10:00Z">
              <w:tcPr>
                <w:tcW w:w="1336" w:type="dxa"/>
                <w:tcBorders>
                  <w:top w:val="single" w:sz="4" w:space="0" w:color="000000"/>
                </w:tcBorders>
              </w:tcPr>
            </w:tcPrChange>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Change w:id="522" w:author="Nick Maxwell [2]" w:date="2024-01-29T15:10:00Z">
              <w:tcPr>
                <w:tcW w:w="1336" w:type="dxa"/>
                <w:tcBorders>
                  <w:top w:val="single" w:sz="4" w:space="0" w:color="000000"/>
                </w:tcBorders>
              </w:tcPr>
            </w:tcPrChange>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23" w:author="Nick Maxwell [2]" w:date="2024-01-29T15:10:00Z">
              <w:tcPr>
                <w:tcW w:w="1336" w:type="dxa"/>
                <w:tcBorders>
                  <w:top w:val="single" w:sz="4" w:space="0" w:color="000000"/>
                </w:tcBorders>
              </w:tcPr>
            </w:tcPrChange>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24" w:author="Nick Maxwell [2]" w:date="2024-01-29T15:10:00Z">
              <w:tcPr>
                <w:tcW w:w="1336" w:type="dxa"/>
                <w:tcBorders>
                  <w:top w:val="single" w:sz="4" w:space="0" w:color="000000"/>
                </w:tcBorders>
              </w:tcPr>
            </w:tcPrChange>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25" w:author="Nick Maxwell [2]" w:date="2024-01-29T15:10:00Z">
              <w:tcPr>
                <w:tcW w:w="1336" w:type="dxa"/>
                <w:tcBorders>
                  <w:top w:val="single" w:sz="4" w:space="0" w:color="000000"/>
                </w:tcBorders>
              </w:tcPr>
            </w:tcPrChange>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26" w:author="Nick Maxwell [2]" w:date="2024-01-29T15:10:00Z">
              <w:tcPr>
                <w:tcW w:w="1336" w:type="dxa"/>
                <w:tcBorders>
                  <w:top w:val="single" w:sz="4" w:space="0" w:color="000000"/>
                </w:tcBorders>
              </w:tcPr>
            </w:tcPrChange>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742D03">
        <w:tc>
          <w:tcPr>
            <w:tcW w:w="1335" w:type="dxa"/>
            <w:tcPrChange w:id="527" w:author="Nick Maxwell [2]" w:date="2024-01-29T15:10:00Z">
              <w:tcPr>
                <w:tcW w:w="1335" w:type="dxa"/>
              </w:tcPr>
            </w:tcPrChange>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Change w:id="528" w:author="Nick Maxwell [2]" w:date="2024-01-29T15:10:00Z">
              <w:tcPr>
                <w:tcW w:w="1335" w:type="dxa"/>
              </w:tcPr>
            </w:tcPrChange>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529" w:author="Nick Maxwell [2]" w:date="2024-01-29T15:10:00Z">
              <w:tcPr>
                <w:tcW w:w="1336" w:type="dxa"/>
              </w:tcPr>
            </w:tcPrChange>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Change w:id="530" w:author="Nick Maxwell [2]" w:date="2024-01-29T15:10:00Z">
              <w:tcPr>
                <w:tcW w:w="1336" w:type="dxa"/>
              </w:tcPr>
            </w:tcPrChange>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31" w:author="Nick Maxwell [2]" w:date="2024-01-29T15:10:00Z">
              <w:tcPr>
                <w:tcW w:w="1336" w:type="dxa"/>
              </w:tcPr>
            </w:tcPrChange>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32" w:author="Nick Maxwell [2]" w:date="2024-01-29T15:10:00Z">
              <w:tcPr>
                <w:tcW w:w="1336" w:type="dxa"/>
              </w:tcPr>
            </w:tcPrChange>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33" w:author="Nick Maxwell [2]" w:date="2024-01-29T15:10:00Z">
              <w:tcPr>
                <w:tcW w:w="1336" w:type="dxa"/>
              </w:tcPr>
            </w:tcPrChange>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34" w:author="Nick Maxwell [2]" w:date="2024-01-29T15:10:00Z">
              <w:tcPr>
                <w:tcW w:w="1336" w:type="dxa"/>
              </w:tcPr>
            </w:tcPrChange>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742D03">
        <w:tc>
          <w:tcPr>
            <w:tcW w:w="1335" w:type="dxa"/>
            <w:tcPrChange w:id="535" w:author="Nick Maxwell [2]" w:date="2024-01-29T15:10:00Z">
              <w:tcPr>
                <w:tcW w:w="1335" w:type="dxa"/>
              </w:tcPr>
            </w:tcPrChange>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Change w:id="536" w:author="Nick Maxwell [2]" w:date="2024-01-29T15:10:00Z">
              <w:tcPr>
                <w:tcW w:w="1335" w:type="dxa"/>
              </w:tcPr>
            </w:tcPrChange>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537" w:author="Nick Maxwell [2]" w:date="2024-01-29T15:10:00Z">
              <w:tcPr>
                <w:tcW w:w="1336" w:type="dxa"/>
              </w:tcPr>
            </w:tcPrChange>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Change w:id="538" w:author="Nick Maxwell [2]" w:date="2024-01-29T15:10:00Z">
              <w:tcPr>
                <w:tcW w:w="1336" w:type="dxa"/>
              </w:tcPr>
            </w:tcPrChange>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Change w:id="539" w:author="Nick Maxwell [2]" w:date="2024-01-29T15:10:00Z">
              <w:tcPr>
                <w:tcW w:w="1336" w:type="dxa"/>
              </w:tcPr>
            </w:tcPrChange>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40" w:author="Nick Maxwell [2]" w:date="2024-01-29T15:10:00Z">
              <w:tcPr>
                <w:tcW w:w="1336" w:type="dxa"/>
              </w:tcPr>
            </w:tcPrChange>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41" w:author="Nick Maxwell [2]" w:date="2024-01-29T15:10:00Z">
              <w:tcPr>
                <w:tcW w:w="1336" w:type="dxa"/>
              </w:tcPr>
            </w:tcPrChange>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42" w:author="Nick Maxwell [2]" w:date="2024-01-29T15:10:00Z">
              <w:tcPr>
                <w:tcW w:w="1336" w:type="dxa"/>
              </w:tcPr>
            </w:tcPrChange>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742D03">
        <w:tc>
          <w:tcPr>
            <w:tcW w:w="1335" w:type="dxa"/>
            <w:tcPrChange w:id="543" w:author="Nick Maxwell [2]" w:date="2024-01-29T15:10:00Z">
              <w:tcPr>
                <w:tcW w:w="1335" w:type="dxa"/>
              </w:tcPr>
            </w:tcPrChange>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Change w:id="544" w:author="Nick Maxwell [2]" w:date="2024-01-29T15:10:00Z">
              <w:tcPr>
                <w:tcW w:w="1335" w:type="dxa"/>
              </w:tcPr>
            </w:tcPrChange>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Change w:id="545" w:author="Nick Maxwell [2]" w:date="2024-01-29T15:10:00Z">
              <w:tcPr>
                <w:tcW w:w="1336" w:type="dxa"/>
              </w:tcPr>
            </w:tcPrChange>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Change w:id="546" w:author="Nick Maxwell [2]" w:date="2024-01-29T15:10:00Z">
              <w:tcPr>
                <w:tcW w:w="1336" w:type="dxa"/>
              </w:tcPr>
            </w:tcPrChange>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547" w:author="Nick Maxwell [2]" w:date="2024-01-29T15:10:00Z">
              <w:tcPr>
                <w:tcW w:w="1336" w:type="dxa"/>
              </w:tcPr>
            </w:tcPrChange>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Change w:id="548" w:author="Nick Maxwell [2]" w:date="2024-01-29T15:10:00Z">
              <w:tcPr>
                <w:tcW w:w="1336" w:type="dxa"/>
              </w:tcPr>
            </w:tcPrChange>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49" w:author="Nick Maxwell [2]" w:date="2024-01-29T15:10:00Z">
              <w:tcPr>
                <w:tcW w:w="1336" w:type="dxa"/>
              </w:tcPr>
            </w:tcPrChange>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50" w:author="Nick Maxwell [2]" w:date="2024-01-29T15:10:00Z">
              <w:tcPr>
                <w:tcW w:w="1336" w:type="dxa"/>
              </w:tcPr>
            </w:tcPrChange>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742D03">
        <w:tc>
          <w:tcPr>
            <w:tcW w:w="1335" w:type="dxa"/>
            <w:tcPrChange w:id="551" w:author="Nick Maxwell [2]" w:date="2024-01-29T15:10:00Z">
              <w:tcPr>
                <w:tcW w:w="1335" w:type="dxa"/>
              </w:tcPr>
            </w:tcPrChange>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Change w:id="552" w:author="Nick Maxwell [2]" w:date="2024-01-29T15:10:00Z">
              <w:tcPr>
                <w:tcW w:w="1335" w:type="dxa"/>
              </w:tcPr>
            </w:tcPrChange>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553" w:author="Nick Maxwell [2]" w:date="2024-01-29T15:10:00Z">
              <w:tcPr>
                <w:tcW w:w="1336" w:type="dxa"/>
              </w:tcPr>
            </w:tcPrChange>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554" w:author="Nick Maxwell [2]" w:date="2024-01-29T15:10:00Z">
              <w:tcPr>
                <w:tcW w:w="1336" w:type="dxa"/>
              </w:tcPr>
            </w:tcPrChange>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Change w:id="555" w:author="Nick Maxwell [2]" w:date="2024-01-29T15:10:00Z">
              <w:tcPr>
                <w:tcW w:w="1336" w:type="dxa"/>
              </w:tcPr>
            </w:tcPrChange>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Change w:id="556" w:author="Nick Maxwell [2]" w:date="2024-01-29T15:10:00Z">
              <w:tcPr>
                <w:tcW w:w="1336" w:type="dxa"/>
              </w:tcPr>
            </w:tcPrChange>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Change w:id="557" w:author="Nick Maxwell [2]" w:date="2024-01-29T15:10:00Z">
              <w:tcPr>
                <w:tcW w:w="1336" w:type="dxa"/>
              </w:tcPr>
            </w:tcPrChange>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58" w:author="Nick Maxwell [2]" w:date="2024-01-29T15:10:00Z">
              <w:tcPr>
                <w:tcW w:w="1336" w:type="dxa"/>
              </w:tcPr>
            </w:tcPrChange>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742D03">
        <w:tc>
          <w:tcPr>
            <w:tcW w:w="1335" w:type="dxa"/>
            <w:tcPrChange w:id="559" w:author="Nick Maxwell [2]" w:date="2024-01-29T15:10:00Z">
              <w:tcPr>
                <w:tcW w:w="1335" w:type="dxa"/>
              </w:tcPr>
            </w:tcPrChange>
          </w:tcPr>
          <w:p w14:paraId="000000C9"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AoA</w:t>
            </w:r>
          </w:p>
        </w:tc>
        <w:tc>
          <w:tcPr>
            <w:tcW w:w="1335" w:type="dxa"/>
            <w:tcPrChange w:id="560" w:author="Nick Maxwell [2]" w:date="2024-01-29T15:10:00Z">
              <w:tcPr>
                <w:tcW w:w="1335" w:type="dxa"/>
              </w:tcPr>
            </w:tcPrChange>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561" w:author="Nick Maxwell [2]" w:date="2024-01-29T15:10:00Z">
              <w:tcPr>
                <w:tcW w:w="1336" w:type="dxa"/>
              </w:tcPr>
            </w:tcPrChange>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562" w:author="Nick Maxwell [2]" w:date="2024-01-29T15:10:00Z">
              <w:tcPr>
                <w:tcW w:w="1336" w:type="dxa"/>
              </w:tcPr>
            </w:tcPrChange>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563" w:author="Nick Maxwell [2]" w:date="2024-01-29T15:10:00Z">
              <w:tcPr>
                <w:tcW w:w="1336" w:type="dxa"/>
              </w:tcPr>
            </w:tcPrChange>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Change w:id="564" w:author="Nick Maxwell [2]" w:date="2024-01-29T15:10:00Z">
              <w:tcPr>
                <w:tcW w:w="1336" w:type="dxa"/>
              </w:tcPr>
            </w:tcPrChange>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Change w:id="565" w:author="Nick Maxwell [2]" w:date="2024-01-29T15:10:00Z">
              <w:tcPr>
                <w:tcW w:w="1336" w:type="dxa"/>
              </w:tcPr>
            </w:tcPrChange>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Change w:id="566" w:author="Nick Maxwell [2]" w:date="2024-01-29T15:10:00Z">
              <w:tcPr>
                <w:tcW w:w="1336" w:type="dxa"/>
              </w:tcPr>
            </w:tcPrChange>
          </w:tcPr>
          <w:p w14:paraId="62EE320F" w14:textId="605A53C8" w:rsidR="00742D03" w:rsidRDefault="00433ADB">
            <w:pPr>
              <w:spacing w:line="480" w:lineRule="auto"/>
              <w:jc w:val="center"/>
              <w:rPr>
                <w:rFonts w:ascii="Times New Roman" w:eastAsia="Times New Roman" w:hAnsi="Times New Roman" w:cs="Times New Roman"/>
                <w:sz w:val="24"/>
                <w:szCs w:val="24"/>
              </w:rPr>
            </w:pPr>
            <w:ins w:id="567" w:author="Nick Maxwell [2]" w:date="2024-01-29T15:10:00Z">
              <w:r>
                <w:rPr>
                  <w:rFonts w:ascii="Times New Roman" w:eastAsia="Times New Roman" w:hAnsi="Times New Roman" w:cs="Times New Roman"/>
                  <w:sz w:val="24"/>
                  <w:szCs w:val="24"/>
                </w:rPr>
                <w:t>--</w:t>
              </w:r>
            </w:ins>
          </w:p>
        </w:tc>
      </w:tr>
      <w:tr w:rsidR="00742D03" w14:paraId="26639210" w14:textId="670367DA" w:rsidTr="00742D03">
        <w:trPr>
          <w:ins w:id="568" w:author="Nick Maxwell [2]" w:date="2024-01-29T15:10:00Z"/>
        </w:trPr>
        <w:tc>
          <w:tcPr>
            <w:tcW w:w="1335" w:type="dxa"/>
            <w:tcPrChange w:id="569" w:author="Nick Maxwell [2]" w:date="2024-01-29T15:10:00Z">
              <w:tcPr>
                <w:tcW w:w="1335" w:type="dxa"/>
              </w:tcPr>
            </w:tcPrChange>
          </w:tcPr>
          <w:p w14:paraId="6C68FCBF" w14:textId="7ABBF23F" w:rsidR="00742D03" w:rsidRDefault="00742D03">
            <w:pPr>
              <w:spacing w:line="480" w:lineRule="auto"/>
              <w:jc w:val="both"/>
              <w:rPr>
                <w:ins w:id="570" w:author="Nick Maxwell [2]" w:date="2024-01-29T15:10:00Z"/>
                <w:rFonts w:ascii="Times New Roman" w:eastAsia="Times New Roman" w:hAnsi="Times New Roman" w:cs="Times New Roman"/>
                <w:sz w:val="24"/>
                <w:szCs w:val="24"/>
              </w:rPr>
            </w:pPr>
            <w:ins w:id="571" w:author="Nick Maxwell [2]" w:date="2024-01-29T15:10:00Z">
              <w:r>
                <w:rPr>
                  <w:rFonts w:ascii="Times New Roman" w:eastAsia="Times New Roman" w:hAnsi="Times New Roman" w:cs="Times New Roman"/>
                  <w:sz w:val="24"/>
                  <w:szCs w:val="24"/>
                </w:rPr>
                <w:t>QSS</w:t>
              </w:r>
            </w:ins>
          </w:p>
        </w:tc>
        <w:tc>
          <w:tcPr>
            <w:tcW w:w="1335" w:type="dxa"/>
            <w:tcPrChange w:id="572" w:author="Nick Maxwell [2]" w:date="2024-01-29T15:10:00Z">
              <w:tcPr>
                <w:tcW w:w="1335" w:type="dxa"/>
              </w:tcPr>
            </w:tcPrChange>
          </w:tcPr>
          <w:p w14:paraId="12B51830" w14:textId="42FEA3A7" w:rsidR="00742D03" w:rsidRDefault="002869DA">
            <w:pPr>
              <w:spacing w:line="480" w:lineRule="auto"/>
              <w:jc w:val="center"/>
              <w:rPr>
                <w:ins w:id="573" w:author="Nick Maxwell [2]" w:date="2024-01-29T15:10:00Z"/>
                <w:rFonts w:ascii="Times New Roman" w:eastAsia="Times New Roman" w:hAnsi="Times New Roman" w:cs="Times New Roman"/>
                <w:sz w:val="24"/>
                <w:szCs w:val="24"/>
              </w:rPr>
            </w:pPr>
            <w:ins w:id="574" w:author="Nick Maxwell [2]" w:date="2024-01-29T15:12:00Z">
              <w:r>
                <w:rPr>
                  <w:rFonts w:ascii="Times New Roman" w:eastAsia="Times New Roman" w:hAnsi="Times New Roman" w:cs="Times New Roman"/>
                  <w:sz w:val="24"/>
                  <w:szCs w:val="24"/>
                </w:rPr>
                <w:t>.13*</w:t>
              </w:r>
            </w:ins>
          </w:p>
        </w:tc>
        <w:tc>
          <w:tcPr>
            <w:tcW w:w="1336" w:type="dxa"/>
            <w:tcPrChange w:id="575" w:author="Nick Maxwell [2]" w:date="2024-01-29T15:10:00Z">
              <w:tcPr>
                <w:tcW w:w="1336" w:type="dxa"/>
              </w:tcPr>
            </w:tcPrChange>
          </w:tcPr>
          <w:p w14:paraId="486D9306" w14:textId="265CAF99" w:rsidR="00742D03" w:rsidRDefault="002869DA">
            <w:pPr>
              <w:spacing w:line="480" w:lineRule="auto"/>
              <w:jc w:val="center"/>
              <w:rPr>
                <w:ins w:id="576" w:author="Nick Maxwell [2]" w:date="2024-01-29T15:10:00Z"/>
                <w:rFonts w:ascii="Times New Roman" w:eastAsia="Times New Roman" w:hAnsi="Times New Roman" w:cs="Times New Roman"/>
                <w:sz w:val="24"/>
                <w:szCs w:val="24"/>
              </w:rPr>
            </w:pPr>
            <w:ins w:id="577" w:author="Nick Maxwell [2]" w:date="2024-01-29T15:13:00Z">
              <w:r>
                <w:rPr>
                  <w:rFonts w:ascii="Times New Roman" w:eastAsia="Times New Roman" w:hAnsi="Times New Roman" w:cs="Times New Roman"/>
                  <w:sz w:val="24"/>
                  <w:szCs w:val="24"/>
                </w:rPr>
                <w:t>-.09*</w:t>
              </w:r>
            </w:ins>
          </w:p>
        </w:tc>
        <w:tc>
          <w:tcPr>
            <w:tcW w:w="1336" w:type="dxa"/>
            <w:tcPrChange w:id="578" w:author="Nick Maxwell [2]" w:date="2024-01-29T15:10:00Z">
              <w:tcPr>
                <w:tcW w:w="1336" w:type="dxa"/>
              </w:tcPr>
            </w:tcPrChange>
          </w:tcPr>
          <w:p w14:paraId="2EAE1FC1" w14:textId="731CD840" w:rsidR="00742D03" w:rsidRDefault="002869DA">
            <w:pPr>
              <w:spacing w:line="480" w:lineRule="auto"/>
              <w:jc w:val="center"/>
              <w:rPr>
                <w:ins w:id="579" w:author="Nick Maxwell [2]" w:date="2024-01-29T15:10:00Z"/>
                <w:rFonts w:ascii="Times New Roman" w:eastAsia="Times New Roman" w:hAnsi="Times New Roman" w:cs="Times New Roman"/>
                <w:sz w:val="24"/>
                <w:szCs w:val="24"/>
              </w:rPr>
            </w:pPr>
            <w:ins w:id="580" w:author="Nick Maxwell [2]" w:date="2024-01-29T15:13:00Z">
              <w:r>
                <w:rPr>
                  <w:rFonts w:ascii="Times New Roman" w:eastAsia="Times New Roman" w:hAnsi="Times New Roman" w:cs="Times New Roman"/>
                  <w:sz w:val="24"/>
                  <w:szCs w:val="24"/>
                </w:rPr>
                <w:t>-.03</w:t>
              </w:r>
            </w:ins>
          </w:p>
        </w:tc>
        <w:tc>
          <w:tcPr>
            <w:tcW w:w="1336" w:type="dxa"/>
            <w:tcPrChange w:id="581" w:author="Nick Maxwell [2]" w:date="2024-01-29T15:10:00Z">
              <w:tcPr>
                <w:tcW w:w="1336" w:type="dxa"/>
              </w:tcPr>
            </w:tcPrChange>
          </w:tcPr>
          <w:p w14:paraId="6904E908" w14:textId="776FDAD2" w:rsidR="00742D03" w:rsidRDefault="002869DA">
            <w:pPr>
              <w:spacing w:line="480" w:lineRule="auto"/>
              <w:jc w:val="center"/>
              <w:rPr>
                <w:ins w:id="582" w:author="Nick Maxwell [2]" w:date="2024-01-29T15:10:00Z"/>
                <w:rFonts w:ascii="Times New Roman" w:eastAsia="Times New Roman" w:hAnsi="Times New Roman" w:cs="Times New Roman"/>
                <w:sz w:val="24"/>
                <w:szCs w:val="24"/>
              </w:rPr>
            </w:pPr>
            <w:ins w:id="583" w:author="Nick Maxwell [2]" w:date="2024-01-29T15:14:00Z">
              <w:r>
                <w:rPr>
                  <w:rFonts w:ascii="Times New Roman" w:eastAsia="Times New Roman" w:hAnsi="Times New Roman" w:cs="Times New Roman"/>
                  <w:sz w:val="24"/>
                  <w:szCs w:val="24"/>
                </w:rPr>
                <w:t>-.04</w:t>
              </w:r>
            </w:ins>
          </w:p>
        </w:tc>
        <w:tc>
          <w:tcPr>
            <w:tcW w:w="1336" w:type="dxa"/>
            <w:tcPrChange w:id="584" w:author="Nick Maxwell [2]" w:date="2024-01-29T15:10:00Z">
              <w:tcPr>
                <w:tcW w:w="1336" w:type="dxa"/>
              </w:tcPr>
            </w:tcPrChange>
          </w:tcPr>
          <w:p w14:paraId="7C6CC167" w14:textId="3CC4662A" w:rsidR="00742D03" w:rsidRDefault="002869DA">
            <w:pPr>
              <w:spacing w:line="480" w:lineRule="auto"/>
              <w:jc w:val="center"/>
              <w:rPr>
                <w:ins w:id="585" w:author="Nick Maxwell [2]" w:date="2024-01-29T15:10:00Z"/>
                <w:rFonts w:ascii="Times New Roman" w:eastAsia="Times New Roman" w:hAnsi="Times New Roman" w:cs="Times New Roman"/>
                <w:sz w:val="24"/>
                <w:szCs w:val="24"/>
              </w:rPr>
            </w:pPr>
            <w:ins w:id="586" w:author="Nick Maxwell [2]" w:date="2024-01-29T15:14:00Z">
              <w:r>
                <w:rPr>
                  <w:rFonts w:ascii="Times New Roman" w:eastAsia="Times New Roman" w:hAnsi="Times New Roman" w:cs="Times New Roman"/>
                  <w:sz w:val="24"/>
                  <w:szCs w:val="24"/>
                </w:rPr>
                <w:t>.02</w:t>
              </w:r>
            </w:ins>
          </w:p>
        </w:tc>
        <w:tc>
          <w:tcPr>
            <w:tcW w:w="1336" w:type="dxa"/>
            <w:tcPrChange w:id="587" w:author="Nick Maxwell [2]" w:date="2024-01-29T15:10:00Z">
              <w:tcPr>
                <w:tcW w:w="1336" w:type="dxa"/>
              </w:tcPr>
            </w:tcPrChange>
          </w:tcPr>
          <w:p w14:paraId="73448307" w14:textId="6E68343E" w:rsidR="00742D03" w:rsidRDefault="002869DA">
            <w:pPr>
              <w:spacing w:line="480" w:lineRule="auto"/>
              <w:jc w:val="center"/>
              <w:rPr>
                <w:ins w:id="588" w:author="Nick Maxwell [2]" w:date="2024-01-29T15:10:00Z"/>
                <w:rFonts w:ascii="Times New Roman" w:eastAsia="Times New Roman" w:hAnsi="Times New Roman" w:cs="Times New Roman"/>
                <w:sz w:val="24"/>
                <w:szCs w:val="24"/>
              </w:rPr>
            </w:pPr>
            <w:ins w:id="589" w:author="Nick Maxwell [2]" w:date="2024-01-29T15:14:00Z">
              <w:r>
                <w:rPr>
                  <w:rFonts w:ascii="Times New Roman" w:eastAsia="Times New Roman" w:hAnsi="Times New Roman" w:cs="Times New Roman"/>
                  <w:sz w:val="24"/>
                  <w:szCs w:val="24"/>
                </w:rPr>
                <w:t>.22*</w:t>
              </w:r>
            </w:ins>
          </w:p>
        </w:tc>
        <w:tc>
          <w:tcPr>
            <w:tcW w:w="1336" w:type="dxa"/>
            <w:tcPrChange w:id="590" w:author="Nick Maxwell [2]" w:date="2024-01-29T15:10:00Z">
              <w:tcPr>
                <w:tcW w:w="1336" w:type="dxa"/>
              </w:tcPr>
            </w:tcPrChange>
          </w:tcPr>
          <w:p w14:paraId="08B40073" w14:textId="43CC45A7" w:rsidR="00742D03" w:rsidRDefault="002869DA">
            <w:pPr>
              <w:spacing w:line="480" w:lineRule="auto"/>
              <w:jc w:val="center"/>
              <w:rPr>
                <w:ins w:id="591" w:author="Nick Maxwell [2]" w:date="2024-01-29T15:10:00Z"/>
                <w:rFonts w:ascii="Times New Roman" w:eastAsia="Times New Roman" w:hAnsi="Times New Roman" w:cs="Times New Roman"/>
                <w:sz w:val="24"/>
                <w:szCs w:val="24"/>
              </w:rPr>
            </w:pPr>
            <w:ins w:id="592" w:author="Nick Maxwell [2]" w:date="2024-01-29T15:14:00Z">
              <w:r>
                <w:rPr>
                  <w:rFonts w:ascii="Times New Roman" w:eastAsia="Times New Roman" w:hAnsi="Times New Roman" w:cs="Times New Roman"/>
                  <w:sz w:val="24"/>
                  <w:szCs w:val="24"/>
                </w:rPr>
                <w:t>-.10*</w:t>
              </w:r>
            </w:ins>
          </w:p>
        </w:tc>
      </w:tr>
    </w:tbl>
    <w:p w14:paraId="000000D0" w14:textId="4F4562CB" w:rsidR="00E0085D" w:rsidDel="00433ADB" w:rsidRDefault="00E04520">
      <w:pPr>
        <w:spacing w:after="0" w:line="240" w:lineRule="auto"/>
        <w:rPr>
          <w:del w:id="593" w:author="Nick Maxwell [2]" w:date="2024-01-29T15:10:00Z"/>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AFSS = Affordance Set Size; AFS = Affordance Strength of strongest cue-affordance pair; AFP = Affordance Percentage for highest probability cue-affordance pair; CON = Concreteness (Brysbaert et al., 2014); BOI = Body-Object Interaction (Pexman et al., 2019); SUBTLEX = Frequency (Brysbaert &amp; New, 2009); AoA = Age of Acquisition (Kuperman et al., 2012)</w:t>
      </w:r>
      <w:ins w:id="594" w:author="Nick Maxwell [2]" w:date="2024-01-29T15:12:00Z">
        <w:r w:rsidR="00433ADB">
          <w:rPr>
            <w:rFonts w:ascii="Times New Roman" w:eastAsia="Times New Roman" w:hAnsi="Times New Roman" w:cs="Times New Roman"/>
            <w:sz w:val="24"/>
            <w:szCs w:val="24"/>
          </w:rPr>
          <w:t>; QSS = Cue Set Size (Nelson et al., 2004);</w:t>
        </w:r>
      </w:ins>
      <w:del w:id="595" w:author="Nick Maxwell [2]" w:date="2024-01-29T15:12:00Z">
        <w:r w:rsidDel="00433AD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C78E5A6" w14:textId="77777777" w:rsidR="00433ADB" w:rsidRDefault="00433ADB">
      <w:pPr>
        <w:spacing w:after="0" w:line="240" w:lineRule="auto"/>
        <w:rPr>
          <w:ins w:id="596" w:author="Nick Maxwell [2]" w:date="2024-01-29T15:10:00Z"/>
          <w:rFonts w:ascii="Times New Roman" w:eastAsia="Times New Roman" w:hAnsi="Times New Roman" w:cs="Times New Roman"/>
          <w:sz w:val="24"/>
          <w:szCs w:val="24"/>
        </w:rPr>
        <w:sectPr w:rsidR="00433ADB" w:rsidSect="00C6145C">
          <w:pgSz w:w="15840" w:h="12240" w:orient="landscape"/>
          <w:pgMar w:top="1440" w:right="1440" w:bottom="1440" w:left="1440" w:header="720" w:footer="720" w:gutter="0"/>
          <w:pgNumType w:start="0"/>
          <w:cols w:space="720"/>
          <w:titlePg/>
          <w:sectPrChange w:id="597" w:author="Nick Maxwell [2]" w:date="2024-01-29T15:11:00Z">
            <w:sectPr w:rsidR="00433ADB" w:rsidSect="00C6145C">
              <w:pgSz w:w="12240" w:h="15840" w:orient="portrait"/>
              <w:pgMar w:top="1440" w:right="1440" w:bottom="1440" w:left="1440" w:header="720" w:footer="720" w:gutter="0"/>
              <w:pgNumType w:start="1"/>
            </w:sectPr>
          </w:sectPrChange>
        </w:sectPr>
      </w:pPr>
    </w:p>
    <w:p w14:paraId="000000D1" w14:textId="77777777" w:rsidR="00E0085D" w:rsidDel="00433ADB" w:rsidRDefault="00E0085D">
      <w:pPr>
        <w:spacing w:after="0" w:line="240" w:lineRule="auto"/>
        <w:rPr>
          <w:del w:id="598" w:author="Nick Maxwell [2]" w:date="2024-01-29T15:10:00Z"/>
          <w:rFonts w:ascii="Times New Roman" w:eastAsia="Times New Roman" w:hAnsi="Times New Roman" w:cs="Times New Roman"/>
          <w:sz w:val="24"/>
          <w:szCs w:val="24"/>
        </w:rPr>
      </w:pPr>
    </w:p>
    <w:p w14:paraId="000000D2" w14:textId="77777777" w:rsidR="00E0085D" w:rsidRDefault="00E04520">
      <w:pPr>
        <w:rPr>
          <w:rFonts w:ascii="Times New Roman" w:eastAsia="Times New Roman" w:hAnsi="Times New Roman" w:cs="Times New Roman"/>
          <w:sz w:val="24"/>
          <w:szCs w:val="24"/>
        </w:rPr>
      </w:pPr>
      <w:del w:id="599" w:author="Nick Maxwell [2]" w:date="2024-01-29T15:10:00Z">
        <w:r w:rsidDel="00433ADB">
          <w:br w:type="page"/>
        </w:r>
      </w:del>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C6145C">
      <w:pgSz w:w="12240" w:h="15840"/>
      <w:pgMar w:top="1440" w:right="1440" w:bottom="1440" w:left="1440" w:header="720" w:footer="720" w:gutter="0"/>
      <w:pgNumType w:start="0"/>
      <w:cols w:space="720"/>
      <w:titlePg/>
      <w:sectPrChange w:id="600" w:author="Nick Maxwell [2]" w:date="2024-01-29T15:11:00Z">
        <w:sectPr w:rsidR="00E0085D" w:rsidSect="00C6145C">
          <w:pgMar w:top="1440" w:right="1440" w:bottom="1440" w:left="1440" w:header="720" w:footer="720" w:gutter="0"/>
          <w:pgNumType w:start="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
    <w:p w14:paraId="000000F3"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We're going to have a ton of authors but I'll add them in once we figure out who is contributing and how they want their names/affiliations.</w:t>
      </w:r>
    </w:p>
    <w:p w14:paraId="000000F4"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5"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author order:</w:t>
      </w:r>
    </w:p>
    <w:p w14:paraId="000000F6"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7"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Assuming I'll go first since I've done the bulk of the initial writing? Then the core USM group alphabetically? (Alen and Mark; I'm also fine adding Jacob and Tyler Surber if they're willing to each take a pass through the manuscript), then external collaborators alphabetically?</w:t>
      </w:r>
    </w:p>
  </w:comment>
  <w:comment w:id="3" w:author="Mark Huff" w:date="2024-01-26T12:46:00Z" w:initials="MH">
    <w:p w14:paraId="7C9375FB" w14:textId="77777777" w:rsidR="00DF3A1F" w:rsidRDefault="00DF3A1F" w:rsidP="00DF3A1F">
      <w:pPr>
        <w:pStyle w:val="CommentText"/>
      </w:pPr>
      <w:r>
        <w:rPr>
          <w:rStyle w:val="CommentReference"/>
        </w:rPr>
        <w:annotationRef/>
      </w:r>
      <w:r>
        <w:t>Words have relations, people have relationships.</w:t>
      </w:r>
    </w:p>
  </w:comment>
  <w:comment w:id="4" w:author="Nick Maxwell [2]" w:date="2024-01-28T11:29:00Z" w:initials="NM">
    <w:p w14:paraId="2F87B958" w14:textId="77777777" w:rsidR="00AD0117" w:rsidRDefault="00AD0117" w:rsidP="00AD0117">
      <w:pPr>
        <w:pStyle w:val="CommentText"/>
      </w:pPr>
      <w:r>
        <w:rPr>
          <w:rStyle w:val="CommentReference"/>
        </w:rPr>
        <w:annotationRef/>
      </w:r>
      <w:r>
        <w:t>Yep. I’m pretty sure I always get that backwards</w:t>
      </w:r>
    </w:p>
  </w:comment>
  <w:comment w:id="8" w:author="Nick Maxwell [2]" w:date="2024-01-29T15:16:00Z" w:initials="NM">
    <w:p w14:paraId="0F224A22" w14:textId="77777777" w:rsidR="002869DA" w:rsidRDefault="002869DA" w:rsidP="002869DA">
      <w:pPr>
        <w:pStyle w:val="CommentText"/>
      </w:pPr>
      <w:r>
        <w:rPr>
          <w:rStyle w:val="CommentReference"/>
        </w:rPr>
        <w:annotationRef/>
      </w:r>
      <w:r>
        <w:t>I guess technically this value isn’t a percentage since its being expressed as a proportion</w:t>
      </w:r>
    </w:p>
  </w:comment>
  <w:comment w:id="13" w:author="Mark Huff" w:date="2024-01-26T12:47:00Z" w:initials="MH">
    <w:p w14:paraId="78804865" w14:textId="5F66DF3B" w:rsidR="00DF3A1F" w:rsidRDefault="00DF3A1F" w:rsidP="00DF3A1F">
      <w:pPr>
        <w:pStyle w:val="CommentText"/>
      </w:pPr>
      <w:r>
        <w:rPr>
          <w:rStyle w:val="CommentReference"/>
        </w:rPr>
        <w:annotationRef/>
      </w:r>
      <w:r>
        <w:t>Should cite where these variables come from.</w:t>
      </w:r>
    </w:p>
  </w:comment>
  <w:comment w:id="14" w:author="Nick Maxwell [2]" w:date="2024-01-28T11:30:00Z" w:initials="NM">
    <w:p w14:paraId="5E907839" w14:textId="77777777" w:rsidR="00AD0117" w:rsidRDefault="00AD0117" w:rsidP="00AD0117">
      <w:pPr>
        <w:pStyle w:val="CommentText"/>
      </w:pPr>
      <w:r>
        <w:rPr>
          <w:rStyle w:val="CommentReference"/>
        </w:rPr>
        <w:annotationRef/>
      </w:r>
      <w:r>
        <w:t>Done!</w:t>
      </w:r>
    </w:p>
  </w:comment>
  <w:comment w:id="19" w:author="Mark Huff" w:date="2024-01-26T12:47:00Z" w:initials="MH">
    <w:p w14:paraId="72791C58" w14:textId="2D117779" w:rsidR="00DF3A1F" w:rsidRDefault="00DF3A1F" w:rsidP="00DF3A1F">
      <w:pPr>
        <w:pStyle w:val="CommentText"/>
      </w:pPr>
      <w:r>
        <w:rPr>
          <w:rStyle w:val="CommentReference"/>
        </w:rPr>
        <w:annotationRef/>
      </w:r>
      <w:r>
        <w:t>This is a great introductory paragraph, Nick!</w:t>
      </w:r>
    </w:p>
  </w:comment>
  <w:comment w:id="20" w:author="Nick Maxwell [2]" w:date="2024-01-28T13:17:00Z" w:initials="NM">
    <w:p w14:paraId="3DC7E983" w14:textId="77777777" w:rsidR="00153070" w:rsidRDefault="00153070" w:rsidP="00153070">
      <w:pPr>
        <w:pStyle w:val="CommentText"/>
      </w:pPr>
      <w:r>
        <w:rPr>
          <w:rStyle w:val="CommentReference"/>
        </w:rPr>
        <w:annotationRef/>
      </w:r>
      <w:r>
        <w:t>Thanks!</w:t>
      </w:r>
    </w:p>
  </w:comment>
  <w:comment w:id="59"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60" w:author="Nick Maxwell [2]"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89" w:author="Nick Maxwell" w:date="2023-07-26T11:25:00Z" w:initials="">
    <w:p w14:paraId="000000F1" w14:textId="7B3126A2"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Did any of our collaborators run collector in a lab-based setting instead of online?</w:t>
      </w:r>
    </w:p>
  </w:comment>
  <w:comment w:id="88" w:author="Mark Huff" w:date="2024-01-26T17:23:00Z" w:initials="MH">
    <w:p w14:paraId="2A77C26D" w14:textId="77777777" w:rsidR="00341C2E" w:rsidRDefault="00341C2E" w:rsidP="00341C2E">
      <w:pPr>
        <w:pStyle w:val="CommentText"/>
      </w:pPr>
      <w:r>
        <w:rPr>
          <w:rStyle w:val="CommentReference"/>
        </w:rPr>
        <w:annotationRef/>
      </w:r>
      <w:r>
        <w:t>Not that I am aware of</w:t>
      </w:r>
    </w:p>
  </w:comment>
  <w:comment w:id="139" w:author="Alen Hajnal" w:date="2024-01-27T20:30:00Z" w:initials="AH">
    <w:p w14:paraId="7B196522" w14:textId="77777777" w:rsidR="00236C32" w:rsidRDefault="00236C32" w:rsidP="00236C32">
      <w:pPr>
        <w:pStyle w:val="CommentText"/>
      </w:pPr>
      <w:r>
        <w:rPr>
          <w:rStyle w:val="CommentReference"/>
        </w:rPr>
        <w:annotationRef/>
      </w:r>
      <w:r>
        <w:t>Positively or negatively skewed? So the more responses a cue receives, the lower the AFS value? So the AFP measure is trying to account for the fact that different cues receive different number of responses, right?</w:t>
      </w:r>
    </w:p>
  </w:comment>
  <w:comment w:id="140" w:author="Nick Maxwell [2]" w:date="2024-01-28T13:02:00Z" w:initials="NM">
    <w:p w14:paraId="19DA39F5" w14:textId="77777777" w:rsidR="007C2204" w:rsidRDefault="007C2204" w:rsidP="007C2204">
      <w:pPr>
        <w:pStyle w:val="CommentText"/>
      </w:pPr>
      <w:r>
        <w:rPr>
          <w:rStyle w:val="CommentReference"/>
        </w:rPr>
        <w:annotationRef/>
      </w:r>
      <w:r>
        <w:t>Yep! AFS is calculated as:</w:t>
      </w:r>
    </w:p>
    <w:p w14:paraId="63EE319C" w14:textId="77777777" w:rsidR="007C2204" w:rsidRDefault="007C2204" w:rsidP="007C2204">
      <w:pPr>
        <w:pStyle w:val="CommentText"/>
      </w:pPr>
    </w:p>
    <w:p w14:paraId="43F2240F" w14:textId="77777777" w:rsidR="007C2204" w:rsidRDefault="007C2204" w:rsidP="007C2204">
      <w:pPr>
        <w:pStyle w:val="CommentText"/>
      </w:pPr>
      <w:r>
        <w:t>AFS = sum(unique(n_affordance)) /   sum(n_affordance)</w:t>
      </w:r>
    </w:p>
    <w:p w14:paraId="3B5E2CFD" w14:textId="77777777" w:rsidR="007C2204" w:rsidRDefault="007C2204" w:rsidP="007C2204">
      <w:pPr>
        <w:pStyle w:val="CommentText"/>
      </w:pPr>
      <w:r>
        <w:t xml:space="preserve"> </w:t>
      </w:r>
    </w:p>
    <w:p w14:paraId="26F0C213" w14:textId="77777777" w:rsidR="007C2204" w:rsidRDefault="007C2204" w:rsidP="007C2204">
      <w:pPr>
        <w:pStyle w:val="CommentText"/>
      </w:pPr>
      <w:r>
        <w:t>where n_affordance is the total number of affordance responses received by a cue. This mirrors how free-association norms are computed, but many of those datasets only had participants provide one response per cue. However, since we have participants potentially responding to each cue with multiple affordances, the denominator in equation is potentially inflated. This tends to manifest as a negatively skewed distribution, with multiple weak cue-affordance pairs and one or two stronger pairings. However, because all of the weak affordance responses are summed in the denominator, having lots of weak pairs drags down the AFS values of the stronger pairings</w:t>
      </w:r>
    </w:p>
    <w:p w14:paraId="7D521669" w14:textId="77777777" w:rsidR="007C2204" w:rsidRDefault="007C2204" w:rsidP="007C2204">
      <w:pPr>
        <w:pStyle w:val="CommentText"/>
      </w:pPr>
    </w:p>
    <w:p w14:paraId="5132AD3C" w14:textId="77777777" w:rsidR="007C2204" w:rsidRDefault="007C2204" w:rsidP="007C2204">
      <w:pPr>
        <w:pStyle w:val="CommentText"/>
      </w:pPr>
      <w:r>
        <w:t xml:space="preserve">The AFP measure corrects for this by tweaking the equation so that instead of summing across </w:t>
      </w:r>
      <w:r>
        <w:rPr>
          <w:i/>
          <w:iCs/>
        </w:rPr>
        <w:t xml:space="preserve">all </w:t>
      </w:r>
      <w:r>
        <w:t>affordance responses, it sums across the total number of participants who responded to the cue:</w:t>
      </w:r>
    </w:p>
    <w:p w14:paraId="202CB0A3" w14:textId="77777777" w:rsidR="007C2204" w:rsidRDefault="007C2204" w:rsidP="007C2204">
      <w:pPr>
        <w:pStyle w:val="CommentText"/>
      </w:pPr>
    </w:p>
    <w:p w14:paraId="6D812EE2" w14:textId="77777777" w:rsidR="007C2204" w:rsidRDefault="007C2204" w:rsidP="007C2204">
      <w:pPr>
        <w:pStyle w:val="CommentText"/>
      </w:pPr>
      <w:r>
        <w:t>AFP = sum(unique(n_affordance)) / sum(n)</w:t>
      </w:r>
    </w:p>
    <w:p w14:paraId="0FF093DC" w14:textId="77777777" w:rsidR="007C2204" w:rsidRDefault="007C2204" w:rsidP="007C2204">
      <w:pPr>
        <w:pStyle w:val="CommentText"/>
      </w:pPr>
    </w:p>
    <w:p w14:paraId="1B6506DC" w14:textId="77777777" w:rsidR="007C2204" w:rsidRDefault="007C2204" w:rsidP="007C2204">
      <w:pPr>
        <w:pStyle w:val="CommentText"/>
      </w:pPr>
      <w:r>
        <w:t>So as an example, we might have the cue word chair receive 30 affordances responses (n_affordance = 30) which were generated from 15 participants (n = 15). If all 15 participants provided sit as one of their responses:</w:t>
      </w:r>
    </w:p>
    <w:p w14:paraId="0DC4F8A5" w14:textId="77777777" w:rsidR="007C2204" w:rsidRDefault="007C2204" w:rsidP="007C2204">
      <w:pPr>
        <w:pStyle w:val="CommentText"/>
      </w:pPr>
    </w:p>
    <w:p w14:paraId="588399CC" w14:textId="77777777" w:rsidR="007C2204" w:rsidRDefault="007C2204" w:rsidP="007C2204">
      <w:pPr>
        <w:pStyle w:val="CommentText"/>
      </w:pPr>
      <w:r>
        <w:t>AFS = 15/30 = .50</w:t>
      </w:r>
    </w:p>
    <w:p w14:paraId="4BB0085E" w14:textId="77777777" w:rsidR="007C2204" w:rsidRDefault="007C2204" w:rsidP="007C2204">
      <w:pPr>
        <w:pStyle w:val="CommentText"/>
      </w:pPr>
      <w:r>
        <w:t>AFP = 15/15 = 1.00</w:t>
      </w:r>
    </w:p>
    <w:p w14:paraId="3B3DCF26" w14:textId="77777777" w:rsidR="007C2204" w:rsidRDefault="007C2204" w:rsidP="007C2204">
      <w:pPr>
        <w:pStyle w:val="CommentText"/>
      </w:pPr>
    </w:p>
    <w:p w14:paraId="7F19352B" w14:textId="77777777" w:rsidR="007C2204" w:rsidRDefault="007C2204" w:rsidP="007C2204">
      <w:pPr>
        <w:pStyle w:val="CommentText"/>
      </w:pPr>
      <w:r>
        <w:t>Hopefully all that tracks? If so, I’ll update this section for clarity. I agree with Alen that adding in the specific equations would be useful here.</w:t>
      </w:r>
    </w:p>
  </w:comment>
  <w:comment w:id="150" w:author="Mark Huff" w:date="2024-01-26T17:26:00Z" w:initials="MH">
    <w:p w14:paraId="7F6A117E" w14:textId="44271C6C" w:rsidR="00A31AA4" w:rsidRDefault="00A31AA4" w:rsidP="00A31AA4">
      <w:pPr>
        <w:pStyle w:val="CommentText"/>
      </w:pPr>
      <w:r>
        <w:rPr>
          <w:rStyle w:val="CommentReference"/>
        </w:rPr>
        <w:annotationRef/>
      </w:r>
      <w:r>
        <w:t xml:space="preserve">I am really struggling to following this APS measure here. I am not seeing how the example aligns with the computation of the variable. Perhaps the description of the example or the computation are off. Please revise this for clarity. </w:t>
      </w:r>
    </w:p>
    <w:p w14:paraId="232E1426" w14:textId="77777777" w:rsidR="00A31AA4" w:rsidRDefault="00A31AA4" w:rsidP="00A31AA4">
      <w:pPr>
        <w:pStyle w:val="CommentText"/>
      </w:pPr>
    </w:p>
    <w:p w14:paraId="2A21DFBB" w14:textId="77777777" w:rsidR="00A31AA4" w:rsidRDefault="00A31AA4" w:rsidP="00A31AA4">
      <w:pPr>
        <w:pStyle w:val="CommentText"/>
      </w:pPr>
      <w:r>
        <w:t>I think I understand the need, but the computation and how this variable addresses the response issue is not clear.</w:t>
      </w:r>
    </w:p>
  </w:comment>
  <w:comment w:id="151" w:author="Alen Hajnal" w:date="2024-01-27T20:45:00Z" w:initials="AH">
    <w:p w14:paraId="7605D9BC" w14:textId="77777777" w:rsidR="00426EEA" w:rsidRDefault="009303E3" w:rsidP="00426EEA">
      <w:pPr>
        <w:pStyle w:val="CommentText"/>
      </w:pPr>
      <w:r>
        <w:rPr>
          <w:rStyle w:val="CommentReference"/>
        </w:rPr>
        <w:annotationRef/>
      </w:r>
      <w:r w:rsidR="00426EEA">
        <w:t xml:space="preserve">My take on it is this: AFP = “Out of all the people who responded to ‘chair’, how many people responded with ‘sit’?” </w:t>
      </w:r>
    </w:p>
  </w:comment>
  <w:comment w:id="152" w:author="Alen Hajnal" w:date="2024-01-27T20:48:00Z" w:initials="AH">
    <w:p w14:paraId="5368EF02" w14:textId="40394AFB" w:rsidR="00476291" w:rsidRDefault="00A8471C" w:rsidP="00476291">
      <w:pPr>
        <w:pStyle w:val="CommentText"/>
      </w:pPr>
      <w:r>
        <w:rPr>
          <w:rStyle w:val="CommentReference"/>
        </w:rPr>
        <w:annotationRef/>
      </w:r>
      <w:r w:rsidR="00476291">
        <w:t>APS = “Out all the responses to ‘chair’, how many were ‘sit’?”</w:t>
      </w:r>
    </w:p>
  </w:comment>
  <w:comment w:id="153" w:author="Alen Hajnal" w:date="2024-01-27T20:54:00Z" w:initials="AH">
    <w:p w14:paraId="2C2B5EBE" w14:textId="77777777" w:rsidR="00FC5593" w:rsidRDefault="0070327D" w:rsidP="00FC5593">
      <w:pPr>
        <w:pStyle w:val="CommentText"/>
      </w:pPr>
      <w:r>
        <w:rPr>
          <w:rStyle w:val="CommentReference"/>
        </w:rPr>
        <w:annotationRef/>
      </w:r>
      <w:r w:rsidR="00FC5593">
        <w:t>The reason we need AFP is because it is independent of affordance set size, so it’s a less biased estimate of affordance strength. APS is influenced by affordance set size. Nick, am I correct?</w:t>
      </w:r>
    </w:p>
  </w:comment>
  <w:comment w:id="154" w:author="Nick Maxwell [2]" w:date="2024-01-28T13:03:00Z" w:initials="NM">
    <w:p w14:paraId="1CE19B73" w14:textId="77777777" w:rsidR="007C2204" w:rsidRDefault="007C2204" w:rsidP="007C2204">
      <w:pPr>
        <w:pStyle w:val="CommentText"/>
      </w:pPr>
      <w:r>
        <w:rPr>
          <w:rStyle w:val="CommentReference"/>
        </w:rPr>
        <w:annotationRef/>
      </w:r>
      <w:r>
        <w:t>Yep, that’s it! Y’all can take a look at my long-winded comment above where I tried to break down what these measures are assessing.</w:t>
      </w:r>
    </w:p>
  </w:comment>
  <w:comment w:id="249" w:author="Alen Hajnal" w:date="2024-01-27T21:11:00Z" w:initials="AH">
    <w:p w14:paraId="4ED4A5D6" w14:textId="7BE099CE" w:rsidR="005664C8" w:rsidRDefault="005664C8" w:rsidP="005664C8">
      <w:pPr>
        <w:pStyle w:val="CommentText"/>
      </w:pPr>
      <w:r>
        <w:rPr>
          <w:rStyle w:val="CommentReference"/>
        </w:rPr>
        <w:annotationRef/>
      </w:r>
      <w:r>
        <w:t>This phrase does not make sense to me. What do you mean here?</w:t>
      </w:r>
    </w:p>
  </w:comment>
  <w:comment w:id="250" w:author="Nick Maxwell [2]"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257"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258" w:author="Nick Maxwell [2]" w:date="2024-01-29T14:24:00Z" w:initials="NM">
    <w:p w14:paraId="76963476" w14:textId="77777777" w:rsidR="008136A5" w:rsidRDefault="008136A5" w:rsidP="008136A5">
      <w:pPr>
        <w:pStyle w:val="CommentText"/>
      </w:pPr>
      <w:r>
        <w:rPr>
          <w:rStyle w:val="CommentReference"/>
        </w:rPr>
        <w:annotationRef/>
      </w:r>
      <w:r>
        <w:t>Good catch. I’ve updated the GD accordingly</w:t>
      </w:r>
    </w:p>
  </w:comment>
  <w:comment w:id="260" w:author="Alen Hajnal" w:date="2024-01-27T21:42:00Z" w:initials="AH">
    <w:p w14:paraId="7EFEAE96" w14:textId="6DEA3C7E"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261" w:author="Nick Maxwell [2]" w:date="2024-01-28T16:48:00Z" w:initials="NM">
    <w:p w14:paraId="5FA83524" w14:textId="77777777" w:rsidR="00EF0619" w:rsidRDefault="00EF0619" w:rsidP="00EF0619">
      <w:pPr>
        <w:pStyle w:val="CommentText"/>
      </w:pPr>
      <w:r>
        <w:rPr>
          <w:rStyle w:val="CommentReference"/>
        </w:rPr>
        <w:annotationRef/>
      </w:r>
      <w:r>
        <w:t>I suppose this was more of an exploratory finding. I noticed this being mentioned in one of our talks.</w:t>
      </w:r>
    </w:p>
  </w:comment>
  <w:comment w:id="275" w:author="Mark Huff" w:date="2024-01-26T17:39:00Z" w:initials="MH">
    <w:p w14:paraId="4DBC1CD0" w14:textId="1DE1A5B3" w:rsidR="008E7868" w:rsidRDefault="008E7868" w:rsidP="008E7868">
      <w:pPr>
        <w:pStyle w:val="CommentText"/>
      </w:pPr>
      <w:r>
        <w:rPr>
          <w:rStyle w:val="CommentReference"/>
        </w:rPr>
        <w:annotationRef/>
      </w:r>
      <w:r>
        <w:t>The weak relationship with concreteness is not surprising given our items are highly concrete and have a restricted range. We need to tread lightly with correlations involving concreteness given this limitation.</w:t>
      </w:r>
    </w:p>
  </w:comment>
  <w:comment w:id="276" w:author="Nick Maxwell [2]" w:date="2024-01-28T17:09:00Z" w:initials="NM">
    <w:p w14:paraId="32E0ADCD" w14:textId="77777777" w:rsidR="002C2A4A" w:rsidRDefault="002C2A4A" w:rsidP="002C2A4A">
      <w:pPr>
        <w:pStyle w:val="CommentText"/>
      </w:pPr>
      <w:r>
        <w:rPr>
          <w:rStyle w:val="CommentReference"/>
        </w:rPr>
        <w:annotationRef/>
      </w:r>
      <w:r>
        <w:t>That’s an excellent point</w:t>
      </w:r>
    </w:p>
  </w:comment>
  <w:comment w:id="282"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309" w:author="Mark Huff" w:date="2024-01-26T17:43:00Z" w:initials="MH">
    <w:p w14:paraId="2A0A7544" w14:textId="26E20F31" w:rsidR="008C1EB9" w:rsidRDefault="008C1EB9" w:rsidP="008C1EB9">
      <w:pPr>
        <w:pStyle w:val="CommentText"/>
      </w:pPr>
      <w:r>
        <w:rPr>
          <w:rStyle w:val="CommentReference"/>
        </w:rPr>
        <w:annotationRef/>
      </w:r>
      <w:r>
        <w:t>Restricted range issue...</w:t>
      </w:r>
    </w:p>
  </w:comment>
  <w:comment w:id="310" w:author="Nick Maxwell [2]"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353" w:author="Nick Maxwell [2]" w:date="2024-01-28T16:15:00Z" w:initials="NM">
    <w:p w14:paraId="13ACE861" w14:textId="60331145" w:rsidR="008162B7" w:rsidRDefault="008162B7" w:rsidP="008162B7">
      <w:pPr>
        <w:pStyle w:val="CommentText"/>
      </w:pPr>
      <w:r>
        <w:rPr>
          <w:rStyle w:val="CommentReference"/>
        </w:rPr>
        <w:annotationRef/>
      </w:r>
      <w:r>
        <w:t>Reworked this paragraph to unpack the AoA/frequency findings a bit more</w:t>
      </w:r>
    </w:p>
  </w:comment>
  <w:comment w:id="392" w:author="Mark Huff" w:date="2024-01-26T17:45:00Z" w:initials="MH">
    <w:p w14:paraId="4C727B5F" w14:textId="23916739"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393"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394" w:author="Nick Maxwell [2]"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452" w:author="Mark Huff" w:date="2024-01-26T17:58:00Z" w:initials="MH">
    <w:p w14:paraId="5725EAD8" w14:textId="3956641B" w:rsidR="00420157" w:rsidRDefault="00420157" w:rsidP="00420157">
      <w:pPr>
        <w:pStyle w:val="CommentText"/>
      </w:pPr>
      <w:r>
        <w:rPr>
          <w:rStyle w:val="CommentReference"/>
        </w:rPr>
        <w:annotationRef/>
      </w:r>
      <w:r>
        <w:t>Some additional points to add to broaden the GD.</w:t>
      </w:r>
    </w:p>
    <w:p w14:paraId="64AF532F" w14:textId="77777777" w:rsidR="00420157" w:rsidRDefault="00420157" w:rsidP="00420157">
      <w:pPr>
        <w:pStyle w:val="CommentText"/>
      </w:pPr>
    </w:p>
    <w:p w14:paraId="35170F70" w14:textId="77777777" w:rsidR="00420157" w:rsidRDefault="00420157" w:rsidP="00420157">
      <w:pPr>
        <w:pStyle w:val="CommentText"/>
        <w:numPr>
          <w:ilvl w:val="0"/>
          <w:numId w:val="1"/>
        </w:numPr>
      </w:pPr>
      <w:r>
        <w:t xml:space="preserve">The need to run this experiment in reverse. Now that we know what the affordances are, we can ask subjects to generate objects based on a given affordance. </w:t>
      </w:r>
    </w:p>
    <w:p w14:paraId="6521DFF3" w14:textId="77777777" w:rsidR="00420157" w:rsidRDefault="00420157" w:rsidP="00420157">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453" w:author="Alen Hajnal" w:date="2024-01-27T21:14:00Z" w:initials="AH">
    <w:p w14:paraId="51154473" w14:textId="77777777" w:rsidR="00D33D11" w:rsidRDefault="00D33D11" w:rsidP="00D33D11">
      <w:pPr>
        <w:pStyle w:val="CommentText"/>
      </w:pPr>
      <w:r>
        <w:rPr>
          <w:rStyle w:val="CommentReference"/>
        </w:rPr>
        <w:annotationRef/>
      </w:r>
      <w:r>
        <w:t>Great ideas. I would definitely want us to pursue 1). Perhaps we can assign one of my grad students to lead this project (Myah/McKenzie).</w:t>
      </w:r>
    </w:p>
  </w:comment>
  <w:comment w:id="454" w:author="Nick Maxwell [2]" w:date="2024-01-28T13:17:00Z" w:initials="NM">
    <w:p w14:paraId="13960BFB" w14:textId="77777777" w:rsidR="00153070" w:rsidRDefault="00153070" w:rsidP="00153070">
      <w:pPr>
        <w:pStyle w:val="CommentText"/>
      </w:pPr>
      <w:r>
        <w:rPr>
          <w:rStyle w:val="CommentReference"/>
        </w:rPr>
        <w:annotationRef/>
      </w:r>
      <w:r>
        <w:t>That works for me. I’m happy to help out with programming, etc.</w:t>
      </w:r>
    </w:p>
  </w:comment>
  <w:comment w:id="484" w:author="Mark Huff" w:date="2024-01-26T17:58:00Z" w:initials="MH">
    <w:p w14:paraId="32CED55A" w14:textId="7777777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485"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486" w:author="Nick Maxwell [2]"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492"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491"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490" w:author="Nick Maxwell [2]"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7" w15:done="0"/>
  <w15:commentEx w15:paraId="7C9375FB" w15:done="0"/>
  <w15:commentEx w15:paraId="2F87B958" w15:paraIdParent="7C9375FB" w15:done="0"/>
  <w15:commentEx w15:paraId="0F224A22" w15:done="0"/>
  <w15:commentEx w15:paraId="78804865" w15:done="0"/>
  <w15:commentEx w15:paraId="5E907839" w15:paraIdParent="78804865" w15:done="0"/>
  <w15:commentEx w15:paraId="72791C58" w15:done="0"/>
  <w15:commentEx w15:paraId="3DC7E983" w15:paraIdParent="72791C58" w15:done="0"/>
  <w15:commentEx w15:paraId="39735E1B" w15:done="0"/>
  <w15:commentEx w15:paraId="59076F8A" w15:paraIdParent="39735E1B" w15:done="0"/>
  <w15:commentEx w15:paraId="000000F1" w15:done="0"/>
  <w15:commentEx w15:paraId="2A77C26D" w15:paraIdParent="000000F1" w15:done="0"/>
  <w15:commentEx w15:paraId="7B196522" w15:done="0"/>
  <w15:commentEx w15:paraId="7F19352B" w15:paraIdParent="7B196522" w15:done="0"/>
  <w15:commentEx w15:paraId="2A21DFBB" w15:done="0"/>
  <w15:commentEx w15:paraId="7605D9BC" w15:paraIdParent="2A21DFBB" w15:done="0"/>
  <w15:commentEx w15:paraId="5368EF02" w15:paraIdParent="2A21DFBB" w15:done="0"/>
  <w15:commentEx w15:paraId="2C2B5EBE" w15:paraIdParent="2A21DFBB" w15:done="0"/>
  <w15:commentEx w15:paraId="1CE19B73" w15:paraIdParent="2A21DFBB" w15:done="0"/>
  <w15:commentEx w15:paraId="4ED4A5D6" w15:done="0"/>
  <w15:commentEx w15:paraId="1F42B03D" w15:paraIdParent="4ED4A5D6" w15:done="0"/>
  <w15:commentEx w15:paraId="3E0A0E2F" w15:done="0"/>
  <w15:commentEx w15:paraId="76963476" w15:paraIdParent="3E0A0E2F" w15:done="0"/>
  <w15:commentEx w15:paraId="7EFEAE96" w15:done="0"/>
  <w15:commentEx w15:paraId="5FA83524" w15:paraIdParent="7EFEAE96" w15:done="0"/>
  <w15:commentEx w15:paraId="4DBC1CD0" w15:done="0"/>
  <w15:commentEx w15:paraId="32E0ADCD" w15:paraIdParent="4DBC1CD0" w15:done="0"/>
  <w15:commentEx w15:paraId="3F595666" w15:done="0"/>
  <w15:commentEx w15:paraId="2A0A7544" w15:done="0"/>
  <w15:commentEx w15:paraId="0046E95A" w15:paraIdParent="2A0A7544" w15:done="0"/>
  <w15:commentEx w15:paraId="13ACE861" w15:done="0"/>
  <w15:commentEx w15:paraId="4C727B5F" w15:done="0"/>
  <w15:commentEx w15:paraId="7A69872B" w15:paraIdParent="4C727B5F" w15:done="0"/>
  <w15:commentEx w15:paraId="0F31682D" w15:paraIdParent="4C727B5F" w15:done="0"/>
  <w15:commentEx w15:paraId="6521DFF3" w15:done="0"/>
  <w15:commentEx w15:paraId="51154473" w15:paraIdParent="6521DFF3" w15:done="0"/>
  <w15:commentEx w15:paraId="13960BFB" w15:paraIdParent="6521DFF3"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4803" w16cex:dateUtc="2024-01-26T18:46:00Z"/>
  <w16cex:commentExtensible w16cex:durableId="75CE2E54" w16cex:dateUtc="2024-01-28T17:29:00Z"/>
  <w16cex:commentExtensible w16cex:durableId="20247212" w16cex:dateUtc="2024-01-29T21:16:00Z"/>
  <w16cex:commentExtensible w16cex:durableId="0FEC6594" w16cex:dateUtc="2024-01-26T18:47:00Z"/>
  <w16cex:commentExtensible w16cex:durableId="2753B470" w16cex:dateUtc="2024-01-28T17:30:00Z"/>
  <w16cex:commentExtensible w16cex:durableId="43DB3990" w16cex:dateUtc="2024-01-26T18:47:00Z">
    <w16cex:extLst>
      <w16:ext w16:uri="{CE6994B0-6A32-4C9F-8C6B-6E91EDA988CE}">
        <cr:reactions xmlns:cr="http://schemas.microsoft.com/office/comments/2020/reactions">
          <cr:reaction reactionType="1">
            <cr:reactionInfo dateUtc="2024-01-28T01:31:36Z">
              <cr:user userId="S::w785427@usm.edu::3c04107a-edd0-45d2-beb3-bba3784e6882" userProvider="AD" userName="Alen Hajnal"/>
            </cr:reactionInfo>
          </cr:reaction>
        </cr:reactions>
      </w16:ext>
    </w16cex:extLst>
  </w16cex:commentExtensible>
  <w16cex:commentExtensible w16cex:durableId="1334A14D" w16cex:dateUtc="2024-01-28T19:17:00Z"/>
  <w16cex:commentExtensible w16cex:durableId="2950D5E8" w16cex:dateUtc="2024-01-28T01:57:00Z"/>
  <w16cex:commentExtensible w16cex:durableId="4955607E" w16cex:dateUtc="2024-01-28T19:27:00Z"/>
  <w16cex:commentExtensible w16cex:durableId="46ED1171" w16cex:dateUtc="2024-01-26T23:23:00Z">
    <w16cex:extLst>
      <w16:ext w16:uri="{CE6994B0-6A32-4C9F-8C6B-6E91EDA988CE}">
        <cr:reactions xmlns:cr="http://schemas.microsoft.com/office/comments/2020/reactions">
          <cr:reaction reactionType="1">
            <cr:reactionInfo dateUtc="2024-01-28T17:47:18Z">
              <cr:user userId="Nick Maxwell" userProvider="None" userName="Nick Maxwell"/>
            </cr:reactionInfo>
          </cr:reaction>
        </cr:reactions>
      </w16:ext>
    </w16cex:extLst>
  </w16cex:commentExtensible>
  <w16cex:commentExtensible w16cex:durableId="5A50863D" w16cex:dateUtc="2024-01-28T02:30:00Z"/>
  <w16cex:commentExtensible w16cex:durableId="2A825C15" w16cex:dateUtc="2024-01-28T19:02:00Z"/>
  <w16cex:commentExtensible w16cex:durableId="68FF22ED" w16cex:dateUtc="2024-01-26T23:26:00Z"/>
  <w16cex:commentExtensible w16cex:durableId="2B1A8863" w16cex:dateUtc="2024-01-28T02:45:00Z"/>
  <w16cex:commentExtensible w16cex:durableId="3BB17F87" w16cex:dateUtc="2024-01-28T02:48:00Z"/>
  <w16cex:commentExtensible w16cex:durableId="2CF2E1F7" w16cex:dateUtc="2024-01-28T02:54:00Z"/>
  <w16cex:commentExtensible w16cex:durableId="4DF000DB" w16cex:dateUtc="2024-01-28T19:03:00Z"/>
  <w16cex:commentExtensible w16cex:durableId="2E7036ED" w16cex:dateUtc="2024-01-28T03:11:00Z"/>
  <w16cex:commentExtensible w16cex:durableId="0177AD16" w16cex:dateUtc="2024-01-28T19:04:00Z"/>
  <w16cex:commentExtensible w16cex:durableId="54988F04" w16cex:dateUtc="2024-01-26T23:27:00Z"/>
  <w16cex:commentExtensible w16cex:durableId="1E4B04C6" w16cex:dateUtc="2024-01-29T20:24:00Z"/>
  <w16cex:commentExtensible w16cex:durableId="7F87AE75" w16cex:dateUtc="2024-01-28T03:42:00Z"/>
  <w16cex:commentExtensible w16cex:durableId="4C996982" w16cex:dateUtc="2024-01-28T22:48:00Z"/>
  <w16cex:commentExtensible w16cex:durableId="6A188DBA" w16cex:dateUtc="2024-01-26T23:39:00Z"/>
  <w16cex:commentExtensible w16cex:durableId="417DB133" w16cex:dateUtc="2024-01-28T23:09:00Z"/>
  <w16cex:commentExtensible w16cex:durableId="084DB662" w16cex:dateUtc="2024-01-26T23:40:00Z"/>
  <w16cex:commentExtensible w16cex:durableId="476A0762" w16cex:dateUtc="2024-01-26T23:43:00Z"/>
  <w16cex:commentExtensible w16cex:durableId="2FCA7BC1" w16cex:dateUtc="2024-01-28T23:23:00Z"/>
  <w16cex:commentExtensible w16cex:durableId="3F476A34" w16cex:dateUtc="2024-01-28T22:15:00Z"/>
  <w16cex:commentExtensible w16cex:durableId="21A1A571" w16cex:dateUtc="2024-01-26T23:45:00Z"/>
  <w16cex:commentExtensible w16cex:durableId="6E7952FC" w16cex:dateUtc="2024-01-28T04:29:00Z"/>
  <w16cex:commentExtensible w16cex:durableId="0D6E237C" w16cex:dateUtc="2024-01-28T19:57:00Z"/>
  <w16cex:commentExtensible w16cex:durableId="1BF87221" w16cex:dateUtc="2024-01-26T23:58:00Z"/>
  <w16cex:commentExtensible w16cex:durableId="25BF294F" w16cex:dateUtc="2024-01-28T03:14:00Z"/>
  <w16cex:commentExtensible w16cex:durableId="75183995" w16cex:dateUtc="2024-01-28T19:1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7" w16cid:durableId="680E8F4A"/>
  <w16cid:commentId w16cid:paraId="7C9375FB" w16cid:durableId="39184803"/>
  <w16cid:commentId w16cid:paraId="2F87B958" w16cid:durableId="75CE2E54"/>
  <w16cid:commentId w16cid:paraId="0F224A22" w16cid:durableId="20247212"/>
  <w16cid:commentId w16cid:paraId="78804865" w16cid:durableId="0FEC6594"/>
  <w16cid:commentId w16cid:paraId="5E907839" w16cid:durableId="2753B470"/>
  <w16cid:commentId w16cid:paraId="72791C58" w16cid:durableId="43DB3990"/>
  <w16cid:commentId w16cid:paraId="3DC7E983" w16cid:durableId="1334A14D"/>
  <w16cid:commentId w16cid:paraId="39735E1B" w16cid:durableId="2950D5E8"/>
  <w16cid:commentId w16cid:paraId="59076F8A" w16cid:durableId="4955607E"/>
  <w16cid:commentId w16cid:paraId="000000F1" w16cid:durableId="2BD8D0A5"/>
  <w16cid:commentId w16cid:paraId="2A77C26D" w16cid:durableId="46ED1171"/>
  <w16cid:commentId w16cid:paraId="7B196522" w16cid:durableId="5A50863D"/>
  <w16cid:commentId w16cid:paraId="7F19352B" w16cid:durableId="2A825C15"/>
  <w16cid:commentId w16cid:paraId="2A21DFBB" w16cid:durableId="68FF22ED"/>
  <w16cid:commentId w16cid:paraId="7605D9BC" w16cid:durableId="2B1A8863"/>
  <w16cid:commentId w16cid:paraId="5368EF02" w16cid:durableId="3BB17F87"/>
  <w16cid:commentId w16cid:paraId="2C2B5EBE" w16cid:durableId="2CF2E1F7"/>
  <w16cid:commentId w16cid:paraId="1CE19B73" w16cid:durableId="4DF000DB"/>
  <w16cid:commentId w16cid:paraId="4ED4A5D6" w16cid:durableId="2E7036ED"/>
  <w16cid:commentId w16cid:paraId="1F42B03D" w16cid:durableId="0177AD16"/>
  <w16cid:commentId w16cid:paraId="3E0A0E2F" w16cid:durableId="54988F04"/>
  <w16cid:commentId w16cid:paraId="76963476" w16cid:durableId="1E4B04C6"/>
  <w16cid:commentId w16cid:paraId="7EFEAE96" w16cid:durableId="7F87AE75"/>
  <w16cid:commentId w16cid:paraId="5FA83524" w16cid:durableId="4C996982"/>
  <w16cid:commentId w16cid:paraId="4DBC1CD0" w16cid:durableId="6A188DBA"/>
  <w16cid:commentId w16cid:paraId="32E0ADCD" w16cid:durableId="417DB133"/>
  <w16cid:commentId w16cid:paraId="3F595666" w16cid:durableId="084DB662"/>
  <w16cid:commentId w16cid:paraId="2A0A7544" w16cid:durableId="476A0762"/>
  <w16cid:commentId w16cid:paraId="0046E95A" w16cid:durableId="2FCA7BC1"/>
  <w16cid:commentId w16cid:paraId="13ACE861" w16cid:durableId="3F476A34"/>
  <w16cid:commentId w16cid:paraId="4C727B5F" w16cid:durableId="21A1A571"/>
  <w16cid:commentId w16cid:paraId="7A69872B" w16cid:durableId="6E7952FC"/>
  <w16cid:commentId w16cid:paraId="0F31682D" w16cid:durableId="0D6E237C"/>
  <w16cid:commentId w16cid:paraId="6521DFF3" w16cid:durableId="1BF87221"/>
  <w16cid:commentId w16cid:paraId="51154473" w16cid:durableId="25BF294F"/>
  <w16cid:commentId w16cid:paraId="13960BFB" w16cid:durableId="75183995"/>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3C79" w14:textId="77777777" w:rsidR="00C6145C" w:rsidRDefault="00C6145C">
      <w:pPr>
        <w:spacing w:after="0" w:line="240" w:lineRule="auto"/>
      </w:pPr>
      <w:r>
        <w:separator/>
      </w:r>
    </w:p>
  </w:endnote>
  <w:endnote w:type="continuationSeparator" w:id="0">
    <w:p w14:paraId="2A38E4B2" w14:textId="77777777" w:rsidR="00C6145C" w:rsidRDefault="00C6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5D1B" w14:textId="77777777" w:rsidR="00C6145C" w:rsidRDefault="00C6145C">
      <w:pPr>
        <w:spacing w:after="0" w:line="240" w:lineRule="auto"/>
      </w:pPr>
      <w:r>
        <w:separator/>
      </w:r>
    </w:p>
  </w:footnote>
  <w:footnote w:type="continuationSeparator" w:id="0">
    <w:p w14:paraId="1DABCBEE" w14:textId="77777777" w:rsidR="00C6145C" w:rsidRDefault="00C61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6F08E8C"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ins w:id="506" w:author="Mark Huff" w:date="2024-01-26T12:46:00Z">
      <w:r w:rsidR="00DF3A1F">
        <w:rPr>
          <w:rFonts w:ascii="Times New Roman" w:eastAsia="Times New Roman" w:hAnsi="Times New Roman" w:cs="Times New Roman"/>
          <w:color w:val="000000"/>
          <w:sz w:val="24"/>
          <w:szCs w:val="24"/>
        </w:rPr>
        <w:t>h</w:t>
      </w:r>
    </w:ins>
    <w:del w:id="507" w:author="Mark Huff" w:date="2024-01-26T12:46:00Z">
      <w:r w:rsidDel="00DF3A1F">
        <w:rPr>
          <w:rFonts w:ascii="Times New Roman" w:eastAsia="Times New Roman" w:hAnsi="Times New Roman" w:cs="Times New Roman"/>
          <w:color w:val="000000"/>
          <w:sz w:val="24"/>
          <w:szCs w:val="24"/>
        </w:rPr>
        <w:delText>H</w:delText>
      </w:r>
    </w:del>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Nick Maxwell [2]">
    <w15:presenceInfo w15:providerId="None" w15:userId="Nick Maxwell"/>
  </w15:person>
  <w15:person w15:author="Alen Hajnal">
    <w15:presenceInfo w15:providerId="AD" w15:userId="S::w785427@usm.edu::3c04107a-edd0-45d2-beb3-bba3784e6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24DCE"/>
    <w:rsid w:val="00052A9E"/>
    <w:rsid w:val="000548DB"/>
    <w:rsid w:val="00067063"/>
    <w:rsid w:val="00086919"/>
    <w:rsid w:val="000A4465"/>
    <w:rsid w:val="000B263A"/>
    <w:rsid w:val="000D3439"/>
    <w:rsid w:val="000F69E3"/>
    <w:rsid w:val="001454F0"/>
    <w:rsid w:val="00153070"/>
    <w:rsid w:val="001873A0"/>
    <w:rsid w:val="001918BC"/>
    <w:rsid w:val="001A5AB4"/>
    <w:rsid w:val="001C6AA3"/>
    <w:rsid w:val="001C7A72"/>
    <w:rsid w:val="001E1A29"/>
    <w:rsid w:val="00214224"/>
    <w:rsid w:val="00236C32"/>
    <w:rsid w:val="002869DA"/>
    <w:rsid w:val="002C2A4A"/>
    <w:rsid w:val="002D689B"/>
    <w:rsid w:val="002E6AEA"/>
    <w:rsid w:val="00322BD4"/>
    <w:rsid w:val="00341C2E"/>
    <w:rsid w:val="00373211"/>
    <w:rsid w:val="00376189"/>
    <w:rsid w:val="003B190C"/>
    <w:rsid w:val="003D600A"/>
    <w:rsid w:val="003F5D49"/>
    <w:rsid w:val="00405479"/>
    <w:rsid w:val="004071A1"/>
    <w:rsid w:val="00420157"/>
    <w:rsid w:val="00425773"/>
    <w:rsid w:val="00426EEA"/>
    <w:rsid w:val="00427B91"/>
    <w:rsid w:val="00433ADB"/>
    <w:rsid w:val="00446C4D"/>
    <w:rsid w:val="00476291"/>
    <w:rsid w:val="00482454"/>
    <w:rsid w:val="00486FF8"/>
    <w:rsid w:val="004974F7"/>
    <w:rsid w:val="00517DCF"/>
    <w:rsid w:val="005628BD"/>
    <w:rsid w:val="005664C8"/>
    <w:rsid w:val="005A5DA3"/>
    <w:rsid w:val="005A72F2"/>
    <w:rsid w:val="005C4970"/>
    <w:rsid w:val="005D37B3"/>
    <w:rsid w:val="005D39DF"/>
    <w:rsid w:val="006579FB"/>
    <w:rsid w:val="0067225D"/>
    <w:rsid w:val="00685B15"/>
    <w:rsid w:val="0070327D"/>
    <w:rsid w:val="00703682"/>
    <w:rsid w:val="007064C3"/>
    <w:rsid w:val="007332D3"/>
    <w:rsid w:val="00742D03"/>
    <w:rsid w:val="00745F08"/>
    <w:rsid w:val="00773B84"/>
    <w:rsid w:val="007A1B7F"/>
    <w:rsid w:val="007C2204"/>
    <w:rsid w:val="007D09E3"/>
    <w:rsid w:val="008136A5"/>
    <w:rsid w:val="008162B7"/>
    <w:rsid w:val="00831D82"/>
    <w:rsid w:val="00855E55"/>
    <w:rsid w:val="008B2745"/>
    <w:rsid w:val="008B31AE"/>
    <w:rsid w:val="008C1EB9"/>
    <w:rsid w:val="008C2FD6"/>
    <w:rsid w:val="008C4FED"/>
    <w:rsid w:val="008D2788"/>
    <w:rsid w:val="008E7868"/>
    <w:rsid w:val="008F733A"/>
    <w:rsid w:val="009303E3"/>
    <w:rsid w:val="00930696"/>
    <w:rsid w:val="00935553"/>
    <w:rsid w:val="0094513D"/>
    <w:rsid w:val="00961FA1"/>
    <w:rsid w:val="009632DB"/>
    <w:rsid w:val="00967331"/>
    <w:rsid w:val="00981969"/>
    <w:rsid w:val="00987F56"/>
    <w:rsid w:val="009942CC"/>
    <w:rsid w:val="009A2081"/>
    <w:rsid w:val="009D3C26"/>
    <w:rsid w:val="00A01F0E"/>
    <w:rsid w:val="00A31AA4"/>
    <w:rsid w:val="00A35D38"/>
    <w:rsid w:val="00A664F9"/>
    <w:rsid w:val="00A8471C"/>
    <w:rsid w:val="00A94288"/>
    <w:rsid w:val="00AC77FC"/>
    <w:rsid w:val="00AD0117"/>
    <w:rsid w:val="00AE4C8A"/>
    <w:rsid w:val="00B26202"/>
    <w:rsid w:val="00B92B55"/>
    <w:rsid w:val="00B94FFB"/>
    <w:rsid w:val="00B967F7"/>
    <w:rsid w:val="00B96962"/>
    <w:rsid w:val="00BE57EF"/>
    <w:rsid w:val="00BF36B0"/>
    <w:rsid w:val="00C14180"/>
    <w:rsid w:val="00C24D80"/>
    <w:rsid w:val="00C479BA"/>
    <w:rsid w:val="00C6145C"/>
    <w:rsid w:val="00C651F9"/>
    <w:rsid w:val="00C722EA"/>
    <w:rsid w:val="00C82137"/>
    <w:rsid w:val="00CC4864"/>
    <w:rsid w:val="00CD609B"/>
    <w:rsid w:val="00D13226"/>
    <w:rsid w:val="00D33D11"/>
    <w:rsid w:val="00D40910"/>
    <w:rsid w:val="00D42910"/>
    <w:rsid w:val="00D46130"/>
    <w:rsid w:val="00DC143E"/>
    <w:rsid w:val="00DC6F3E"/>
    <w:rsid w:val="00DD7DEE"/>
    <w:rsid w:val="00DF3A1F"/>
    <w:rsid w:val="00E0085D"/>
    <w:rsid w:val="00E0105A"/>
    <w:rsid w:val="00E04520"/>
    <w:rsid w:val="00E6292D"/>
    <w:rsid w:val="00E73283"/>
    <w:rsid w:val="00EF0619"/>
    <w:rsid w:val="00F15180"/>
    <w:rsid w:val="00F17711"/>
    <w:rsid w:val="00F43C85"/>
    <w:rsid w:val="00F45027"/>
    <w:rsid w:val="00F8543D"/>
    <w:rsid w:val="00FA04EA"/>
    <w:rsid w:val="00FA4408"/>
    <w:rsid w:val="00FC5593"/>
    <w:rsid w:val="00FF5FFD"/>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68bk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33</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116</cp:revision>
  <dcterms:created xsi:type="dcterms:W3CDTF">2024-01-28T00:53:00Z</dcterms:created>
  <dcterms:modified xsi:type="dcterms:W3CDTF">2024-01-29T21:53:00Z</dcterms:modified>
</cp:coreProperties>
</file>