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1A2DA7B9"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w:t>
      </w:r>
      <w:r w:rsidR="00073B0B">
        <w:rPr>
          <w:rFonts w:ascii="Times New Roman" w:hAnsi="Times New Roman" w:cs="Times New Roman"/>
          <w:sz w:val="24"/>
          <w:szCs w:val="24"/>
        </w:rPr>
        <w:t>is</w:t>
      </w:r>
      <w:r w:rsidR="003C6CD6">
        <w:rPr>
          <w:rFonts w:ascii="Times New Roman" w:hAnsi="Times New Roman" w:cs="Times New Roman"/>
          <w:sz w:val="24"/>
          <w:szCs w:val="24"/>
        </w:rPr>
        <w:t xml:space="preserve"> </w:t>
      </w:r>
      <w:r w:rsidR="00073B0B">
        <w:rPr>
          <w:rFonts w:ascii="Times New Roman" w:hAnsi="Times New Roman" w:cs="Times New Roman"/>
          <w:sz w:val="24"/>
          <w:szCs w:val="24"/>
        </w:rPr>
        <w:t xml:space="preserve">being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for successful</w:t>
      </w:r>
      <w:r w:rsidR="00B70782">
        <w:rPr>
          <w:rFonts w:ascii="Times New Roman" w:hAnsi="Times New Roman" w:cs="Times New Roman"/>
          <w:sz w:val="24"/>
          <w:szCs w:val="24"/>
        </w:rPr>
        <w:t xml:space="preserve"> learning</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0D21AE">
        <w:rPr>
          <w:rFonts w:ascii="Times New Roman" w:hAnsi="Times New Roman" w:cs="Times New Roman"/>
          <w:sz w:val="24"/>
          <w:szCs w:val="24"/>
        </w:rPr>
        <w:t>the</w:t>
      </w:r>
      <w:r w:rsidR="00B978F8">
        <w:rPr>
          <w:rFonts w:ascii="Times New Roman" w:hAnsi="Times New Roman" w:cs="Times New Roman"/>
          <w:sz w:val="24"/>
          <w:szCs w:val="24"/>
        </w:rPr>
        <w:t xml:space="preserve"> specific</w:t>
      </w:r>
      <w:r w:rsidR="000D21AE">
        <w:rPr>
          <w:rFonts w:ascii="Times New Roman" w:hAnsi="Times New Roman" w:cs="Times New Roman"/>
          <w:sz w:val="24"/>
          <w:szCs w:val="24"/>
        </w:rPr>
        <w:t xml:space="preserv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9A0BA9">
        <w:rPr>
          <w:rFonts w:ascii="Times New Roman" w:hAnsi="Times New Roman" w:cs="Times New Roman"/>
          <w:sz w:val="24"/>
          <w:szCs w:val="24"/>
        </w:rPr>
        <w:t>while</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F8C02B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0E5336">
        <w:rPr>
          <w:rFonts w:ascii="Times New Roman" w:hAnsi="Times New Roman" w:cs="Times New Roman"/>
          <w:sz w:val="24"/>
          <w:szCs w:val="24"/>
        </w:rPr>
        <w:t>were</w:t>
      </w:r>
      <w:r w:rsidR="00D90185">
        <w:rPr>
          <w:rFonts w:ascii="Times New Roman" w:hAnsi="Times New Roman" w:cs="Times New Roman"/>
          <w:sz w:val="24"/>
          <w:szCs w:val="24"/>
        </w:rPr>
        <w:t xml:space="preserve"> </w:t>
      </w:r>
      <w:r w:rsidR="00043263">
        <w:rPr>
          <w:rFonts w:ascii="Times New Roman" w:hAnsi="Times New Roman" w:cs="Times New Roman"/>
          <w:sz w:val="24"/>
          <w:szCs w:val="24"/>
        </w:rPr>
        <w:t>considered</w:t>
      </w:r>
      <w:r w:rsidR="00D768DA">
        <w:rPr>
          <w:rFonts w:ascii="Times New Roman" w:hAnsi="Times New Roman" w:cs="Times New Roman"/>
          <w:sz w:val="24"/>
          <w:szCs w:val="24"/>
        </w:rPr>
        <w:t xml:space="preserve"> neutral measures </w:t>
      </w:r>
      <w:r w:rsidR="006C650D">
        <w:rPr>
          <w:rFonts w:ascii="Times New Roman" w:hAnsi="Times New Roman" w:cs="Times New Roman"/>
          <w:sz w:val="24"/>
          <w:szCs w:val="24"/>
        </w:rPr>
        <w:t>which d</w:t>
      </w:r>
      <w:r w:rsidR="000E5336">
        <w:rPr>
          <w:rFonts w:ascii="Times New Roman" w:hAnsi="Times New Roman" w:cs="Times New Roman"/>
          <w:sz w:val="24"/>
          <w:szCs w:val="24"/>
        </w:rPr>
        <w:t>id</w:t>
      </w:r>
      <w:r w:rsidR="00FC6B23">
        <w:rPr>
          <w:rFonts w:ascii="Times New Roman" w:hAnsi="Times New Roman" w:cs="Times New Roman"/>
          <w:sz w:val="24"/>
          <w:szCs w:val="24"/>
        </w:rPr>
        <w:t xml:space="preserve"> not</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memory</w:t>
      </w:r>
      <w:r w:rsidR="00AC032B">
        <w:rPr>
          <w:rFonts w:ascii="Times New Roman" w:hAnsi="Times New Roman" w:cs="Times New Roman"/>
          <w:sz w:val="24"/>
          <w:szCs w:val="24"/>
        </w:rPr>
        <w:t xml:space="preserve">, particularly when </w:t>
      </w:r>
      <w:r w:rsidR="004833D6">
        <w:rPr>
          <w:rFonts w:ascii="Times New Roman" w:hAnsi="Times New Roman" w:cs="Times New Roman"/>
          <w:sz w:val="24"/>
          <w:szCs w:val="24"/>
        </w:rPr>
        <w:t>they 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lastRenderedPageBreak/>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5CAE5DCE" w:rsidR="00504201" w:rsidRDefault="00924D50"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w:t>
      </w:r>
      <w:r w:rsidR="00C26445">
        <w:rPr>
          <w:rFonts w:ascii="Times New Roman" w:hAnsi="Times New Roman" w:cs="Times New Roman"/>
          <w:sz w:val="24"/>
          <w:szCs w:val="24"/>
        </w:rPr>
        <w:t>exploring</w:t>
      </w:r>
      <w:r>
        <w:rPr>
          <w:rFonts w:ascii="Times New Roman" w:hAnsi="Times New Roman" w:cs="Times New Roman"/>
          <w:sz w:val="24"/>
          <w:szCs w:val="24"/>
        </w:rPr>
        <w:t xml:space="preserve">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8A3BF2">
        <w:rPr>
          <w:rFonts w:ascii="Times New Roman" w:hAnsi="Times New Roman" w:cs="Times New Roman"/>
          <w:sz w:val="24"/>
          <w:szCs w:val="24"/>
        </w:rPr>
        <w:t>commonly test</w:t>
      </w:r>
      <w:r w:rsidR="00C26445">
        <w:rPr>
          <w:rFonts w:ascii="Times New Roman" w:hAnsi="Times New Roman" w:cs="Times New Roman"/>
          <w:sz w:val="24"/>
          <w:szCs w:val="24"/>
        </w:rPr>
        <w:t xml:space="preserve"> for 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 2015</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proofErr w:type="spellStart"/>
      <w:r w:rsidR="004D346E">
        <w:rPr>
          <w:rFonts w:ascii="Times New Roman" w:hAnsi="Times New Roman" w:cs="Times New Roman"/>
          <w:sz w:val="24"/>
          <w:szCs w:val="24"/>
        </w:rPr>
        <w:t>supporst</w:t>
      </w:r>
      <w:proofErr w:type="spellEnd"/>
      <w:r w:rsidR="004D346E">
        <w:rPr>
          <w:rFonts w:ascii="Times New Roman" w:hAnsi="Times New Roman" w:cs="Times New Roman"/>
          <w:sz w:val="24"/>
          <w:szCs w:val="24"/>
        </w:rPr>
        <w:t xml:space="preserve"> this account, with these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commonly</w:t>
      </w:r>
      <w:r w:rsidR="003A666C">
        <w:rPr>
          <w:rFonts w:ascii="Times New Roman" w:hAnsi="Times New Roman" w:cs="Times New Roman"/>
          <w:sz w:val="24"/>
          <w:szCs w:val="24"/>
        </w:rPr>
        <w:t xml:space="preserve"> </w:t>
      </w:r>
      <w:r w:rsidR="004D346E">
        <w:rPr>
          <w:rFonts w:ascii="Times New Roman" w:hAnsi="Times New Roman" w:cs="Times New Roman"/>
          <w:sz w:val="24"/>
          <w:szCs w:val="24"/>
        </w:rPr>
        <w:t>exploring</w:t>
      </w:r>
      <w:r w:rsidR="00F43B13">
        <w:rPr>
          <w:rFonts w:ascii="Times New Roman" w:hAnsi="Times New Roman" w:cs="Times New Roman"/>
          <w:sz w:val="24"/>
          <w:szCs w:val="24"/>
        </w:rPr>
        <w:t xml:space="preserve"> 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 xml:space="preserve">. </w:t>
      </w:r>
    </w:p>
    <w:p w14:paraId="659258B1" w14:textId="2EA4E2D2" w:rsidR="00504201"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reactivity studies have </w:t>
      </w:r>
      <w:r w:rsidR="00A755C1">
        <w:rPr>
          <w:rFonts w:ascii="Times New Roman" w:hAnsi="Times New Roman" w:cs="Times New Roman"/>
          <w:sz w:val="24"/>
          <w:szCs w:val="24"/>
        </w:rPr>
        <w:t xml:space="preserve">often </w:t>
      </w:r>
      <w:r>
        <w:rPr>
          <w:rFonts w:ascii="Times New Roman" w:hAnsi="Times New Roman" w:cs="Times New Roman"/>
          <w:sz w:val="24"/>
          <w:szCs w:val="24"/>
        </w:rPr>
        <w:t xml:space="preserve">emphasized the link between cue-target relations and reactivity, the present study focuses instead on the potential for JOLs to encourage </w:t>
      </w:r>
      <w:r w:rsidRPr="00A755C1">
        <w:rPr>
          <w:rFonts w:ascii="Times New Roman" w:hAnsi="Times New Roman" w:cs="Times New Roman"/>
          <w:i/>
          <w:iCs/>
          <w:sz w:val="24"/>
          <w:szCs w:val="24"/>
        </w:rPr>
        <w:t>item-specific encoding</w:t>
      </w:r>
      <w:r>
        <w:rPr>
          <w:rFonts w:ascii="Times New Roman" w:hAnsi="Times New Roman" w:cs="Times New Roman"/>
          <w:sz w:val="24"/>
          <w:szCs w:val="24"/>
        </w:rPr>
        <w:t xml:space="preserve"> of stimuli. Based on the item-specific/relational framework (</w:t>
      </w:r>
      <w:r w:rsidRPr="001E7A31">
        <w:rPr>
          <w:rFonts w:ascii="Times New Roman" w:hAnsi="Times New Roman" w:cs="Times New Roman"/>
          <w:sz w:val="24"/>
          <w:szCs w:val="24"/>
        </w:rPr>
        <w:t>Einstein &amp; Hunt, 1980; Hunt &amp; Einstein, 1981</w:t>
      </w:r>
      <w:r>
        <w:rPr>
          <w:rFonts w:ascii="Times New Roman" w:hAnsi="Times New Roman" w:cs="Times New Roman"/>
          <w:sz w:val="24"/>
          <w:szCs w:val="24"/>
        </w:rPr>
        <w:t xml:space="preserve">), encoding tasks differ in the likelihood that they encourage processing of unique properties that differentiate individual items (i.e., item-specific encoding) </w:t>
      </w:r>
      <w:r>
        <w:rPr>
          <w:rFonts w:ascii="Times New Roman" w:hAnsi="Times New Roman" w:cs="Times New Roman"/>
          <w:sz w:val="24"/>
          <w:szCs w:val="24"/>
        </w:rPr>
        <w:lastRenderedPageBreak/>
        <w:t>or processing which focuses on shared properties between studied items (i.e., relational encoding). While item-specific and relational encoding tasks emphasize different aspects of studied materials, both have been shown to improve memory performance relative to silent reading. Thus, the memorial benefits of JOLs could potentially reflect item-specific encoding, relational encoding, or a combination</w:t>
      </w:r>
      <w:r w:rsidR="00AA5C1C">
        <w:rPr>
          <w:rFonts w:ascii="Times New Roman" w:hAnsi="Times New Roman" w:cs="Times New Roman"/>
          <w:sz w:val="24"/>
          <w:szCs w:val="24"/>
        </w:rPr>
        <w:t xml:space="preserve"> of each type of processing</w:t>
      </w:r>
      <w:r>
        <w:rPr>
          <w:rFonts w:ascii="Times New Roman" w:hAnsi="Times New Roman" w:cs="Times New Roman"/>
          <w:sz w:val="24"/>
          <w:szCs w:val="24"/>
        </w:rPr>
        <w:t>.</w:t>
      </w:r>
    </w:p>
    <w:p w14:paraId="1751EB09" w14:textId="7AB2A9B6"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JOLs to encourage item-specific encoding, particularly within the context of word list learning rather than cue-target pairs.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were </w:t>
      </w:r>
      <w:proofErr w:type="gramStart"/>
      <w:r w:rsidR="00B05620">
        <w:rPr>
          <w:rFonts w:ascii="Times New Roman" w:hAnsi="Times New Roman" w:cs="Times New Roman"/>
          <w:sz w:val="24"/>
          <w:szCs w:val="24"/>
        </w:rPr>
        <w:t>similar to</w:t>
      </w:r>
      <w:proofErr w:type="gramEnd"/>
      <w:r w:rsidR="00B05620">
        <w:rPr>
          <w:rFonts w:ascii="Times New Roman" w:hAnsi="Times New Roman" w:cs="Times New Roman"/>
          <w:sz w:val="24"/>
          <w:szCs w:val="24"/>
        </w:rPr>
        <w:t xml:space="preserve"> 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(which relies extensively upon item-specific processing) while simultaneously impairing temporal memory (which was assessed via an order reconstruction task, which is inherently relational). These findings were subsequently replicated by Zhao et al. 2023,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1D5FA837" w:rsidR="00A9430B" w:rsidRDefault="00A962D0"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item-specific information regarding the individual words and relational information regarding relations between items within a list. Importantly, this account proposes a dissociation </w:t>
      </w:r>
      <w:r>
        <w:rPr>
          <w:rFonts w:ascii="Times New Roman" w:hAnsi="Times New Roman" w:cs="Times New Roman"/>
          <w:sz w:val="24"/>
          <w:szCs w:val="24"/>
        </w:rPr>
        <w:lastRenderedPageBreak/>
        <w:t xml:space="preserve">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However, because free-recall testing also relies on relational memory (McDaniel &amp; Bugg, 2008; </w:t>
      </w:r>
      <w:r w:rsidR="00A9430B" w:rsidRPr="005F324C">
        <w:rPr>
          <w:rFonts w:ascii="Times New Roman" w:hAnsi="Times New Roman" w:cs="Times New Roman"/>
          <w:sz w:val="24"/>
          <w:szCs w:val="24"/>
        </w:rPr>
        <w:t xml:space="preserve">Rawson &amp; </w:t>
      </w:r>
      <w:proofErr w:type="spellStart"/>
      <w:r w:rsidR="00A9430B" w:rsidRPr="005F324C">
        <w:rPr>
          <w:rFonts w:ascii="Times New Roman" w:hAnsi="Times New Roman" w:cs="Times New Roman"/>
          <w:sz w:val="24"/>
          <w:szCs w:val="24"/>
        </w:rPr>
        <w:t>Zamary</w:t>
      </w:r>
      <w:proofErr w:type="spellEnd"/>
      <w:r w:rsidR="00A9430B" w:rsidRPr="005F324C">
        <w:rPr>
          <w:rFonts w:ascii="Times New Roman" w:hAnsi="Times New Roman" w:cs="Times New Roman"/>
          <w:sz w:val="24"/>
          <w:szCs w:val="24"/>
        </w:rPr>
        <w:t>, 2019</w:t>
      </w:r>
      <w:r w:rsidR="00A9430B">
        <w:rPr>
          <w:rFonts w:ascii="Times New Roman" w:hAnsi="Times New Roman" w:cs="Times New Roman"/>
          <w:sz w:val="24"/>
          <w:szCs w:val="24"/>
        </w:rPr>
        <w:t xml:space="preserve">). Because the item-order account posits that JOLs primarily encourage item-specific processing of list items, positive reactivity would be expected to occur when testing occurs via recognition. However, because free-recall also relies upon </w:t>
      </w:r>
      <w:r w:rsidR="007F6199">
        <w:rPr>
          <w:rFonts w:ascii="Times New Roman" w:hAnsi="Times New Roman" w:cs="Times New Roman"/>
          <w:sz w:val="24"/>
          <w:szCs w:val="24"/>
        </w:rPr>
        <w:t>relational processes, this account predicts weaker reactivity when memory is assessed with this test type. Thus, the item-order account can explain why word list reactivity is moderated by test-type.</w:t>
      </w:r>
      <w:r w:rsidR="00A9430B">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35785E01"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A41">
        <w:rPr>
          <w:rFonts w:ascii="Times New Roman" w:hAnsi="Times New Roman" w:cs="Times New Roman"/>
          <w:sz w:val="24"/>
          <w:szCs w:val="24"/>
        </w:rPr>
        <w:t>Given the finding that</w:t>
      </w:r>
      <w:r w:rsidR="00AC39FA">
        <w:rPr>
          <w:rFonts w:ascii="Times New Roman" w:hAnsi="Times New Roman" w:cs="Times New Roman"/>
          <w:sz w:val="24"/>
          <w:szCs w:val="24"/>
        </w:rPr>
        <w:t xml:space="preserve"> </w:t>
      </w:r>
      <w:r w:rsidR="00EE50AA">
        <w:rPr>
          <w:rFonts w:ascii="Times New Roman" w:hAnsi="Times New Roman" w:cs="Times New Roman"/>
          <w:sz w:val="24"/>
          <w:szCs w:val="24"/>
        </w:rPr>
        <w:t xml:space="preserve">JOLs </w:t>
      </w:r>
      <w:r w:rsidR="00AC39FA">
        <w:rPr>
          <w:rFonts w:ascii="Times New Roman" w:hAnsi="Times New Roman" w:cs="Times New Roman"/>
          <w:sz w:val="24"/>
          <w:szCs w:val="24"/>
        </w:rPr>
        <w:t xml:space="preserve">are </w:t>
      </w:r>
      <w:r w:rsidR="00EE50AA">
        <w:rPr>
          <w:rFonts w:ascii="Times New Roman" w:hAnsi="Times New Roman" w:cs="Times New Roman"/>
          <w:sz w:val="24"/>
          <w:szCs w:val="24"/>
        </w:rPr>
        <w:t xml:space="preserve">reactive on </w:t>
      </w:r>
      <w:r w:rsidR="00913E07">
        <w:rPr>
          <w:rFonts w:ascii="Times New Roman" w:hAnsi="Times New Roman" w:cs="Times New Roman"/>
          <w:sz w:val="24"/>
          <w:szCs w:val="24"/>
        </w:rPr>
        <w:t xml:space="preserve">word list </w:t>
      </w:r>
      <w:r w:rsidR="00EE50AA">
        <w:rPr>
          <w:rFonts w:ascii="Times New Roman" w:hAnsi="Times New Roman" w:cs="Times New Roman"/>
          <w:sz w:val="24"/>
          <w:szCs w:val="24"/>
        </w:rPr>
        <w:t>memory</w:t>
      </w:r>
      <w:r w:rsidR="006242BE">
        <w:rPr>
          <w:rFonts w:ascii="Times New Roman" w:hAnsi="Times New Roman" w:cs="Times New Roman"/>
          <w:sz w:val="24"/>
          <w:szCs w:val="24"/>
        </w:rPr>
        <w:t xml:space="preserve">,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A81A41">
        <w:rPr>
          <w:rFonts w:ascii="Times New Roman" w:hAnsi="Times New Roman" w:cs="Times New Roman"/>
          <w:sz w:val="24"/>
          <w:szCs w:val="24"/>
        </w:rPr>
        <w:t xml:space="preserve"> this effect.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research has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Experiments 1 and 2 provided additional tests of the item-order account, as this account makes diverging predictions regarding reactivity when memory is assessed via free-recall and recognition.</w:t>
      </w:r>
    </w:p>
    <w:p w14:paraId="12113CF1" w14:textId="0F6A6EF6"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specifically encourage item-specific but not relational encoding. Like categorized lists, DRM lists are similarly centered around a common theme. However, items in DRM lists are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At test, false memory for the critical lure is high, regardless of whether memory is assessed via free-recall or recognition</w:t>
      </w:r>
      <w:r w:rsidR="00197CC0">
        <w:rPr>
          <w:rFonts w:ascii="Times New Roman" w:hAnsi="Times New Roman" w:cs="Times New Roman"/>
          <w:sz w:val="24"/>
          <w:szCs w:val="24"/>
        </w:rPr>
        <w:t xml:space="preserve"> (see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The use of DRM lists in Experiments 3 and 4 allowed</w:t>
      </w:r>
      <w:r w:rsidR="006F714B">
        <w:rPr>
          <w:rFonts w:ascii="Times New Roman" w:hAnsi="Times New Roman" w:cs="Times New Roman"/>
          <w:sz w:val="24"/>
          <w:szCs w:val="24"/>
        </w:rPr>
        <w:t xml:space="preserve">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in addition to providing further tests of the item-order account, Experiments 3 and 4 were additionally designed to assess the roles of item-specific and relational processing </w:t>
      </w:r>
      <w:r w:rsidR="00C22035">
        <w:rPr>
          <w:rFonts w:ascii="Times New Roman" w:hAnsi="Times New Roman" w:cs="Times New Roman"/>
          <w:sz w:val="24"/>
          <w:szCs w:val="24"/>
        </w:rPr>
        <w:t>as potential factors underlying reactivity.</w:t>
      </w:r>
    </w:p>
    <w:p w14:paraId="7124E502" w14:textId="258D7F10"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 xml:space="preserve">included a separate group of participants who made global, list-wise JOLs following the completion of each </w:t>
      </w:r>
      <w:r w:rsidR="003254DD">
        <w:rPr>
          <w:rFonts w:ascii="Times New Roman" w:hAnsi="Times New Roman" w:cs="Times New Roman"/>
          <w:sz w:val="24"/>
          <w:szCs w:val="24"/>
        </w:rPr>
        <w:t xml:space="preserve">word </w:t>
      </w:r>
      <w:r w:rsidR="004D2A57">
        <w:rPr>
          <w:rFonts w:ascii="Times New Roman" w:hAnsi="Times New Roman" w:cs="Times New Roman"/>
          <w:sz w:val="24"/>
          <w:szCs w:val="24"/>
        </w:rPr>
        <w:t>list</w:t>
      </w:r>
      <w:r w:rsidR="00197CC0">
        <w:rPr>
          <w:rFonts w:ascii="Times New Roman" w:hAnsi="Times New Roman" w:cs="Times New Roman"/>
          <w:sz w:val="24"/>
          <w:szCs w:val="24"/>
        </w:rPr>
        <w:t>. Unlike item-level JOLs</w:t>
      </w:r>
      <w:r w:rsidR="003254DD">
        <w:rPr>
          <w:rFonts w:ascii="Times New Roman" w:hAnsi="Times New Roman" w:cs="Times New Roman"/>
          <w:sz w:val="24"/>
          <w:szCs w:val="24"/>
        </w:rPr>
        <w:t xml:space="preserve"> which have been theorized to encourage item-specific encoding when elicited on words</w:t>
      </w:r>
      <w:r w:rsidR="00197CC0">
        <w:rPr>
          <w:rFonts w:ascii="Times New Roman" w:hAnsi="Times New Roman" w:cs="Times New Roman"/>
          <w:sz w:val="24"/>
          <w:szCs w:val="24"/>
        </w:rPr>
        <w:t xml:space="preserve">, the global JOL task was </w:t>
      </w:r>
      <w:r w:rsidR="005E0BA4">
        <w:rPr>
          <w:rFonts w:ascii="Times New Roman" w:hAnsi="Times New Roman" w:cs="Times New Roman"/>
          <w:sz w:val="24"/>
          <w:szCs w:val="24"/>
        </w:rPr>
        <w:t xml:space="preserve">designed to encourage relational encoding </w:t>
      </w:r>
      <w:r w:rsidR="003254DD">
        <w:rPr>
          <w:rFonts w:ascii="Times New Roman" w:hAnsi="Times New Roman" w:cs="Times New Roman"/>
          <w:sz w:val="24"/>
          <w:szCs w:val="24"/>
        </w:rPr>
        <w:t>by directing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197CC0">
        <w:rPr>
          <w:rFonts w:ascii="Times New Roman" w:hAnsi="Times New Roman" w:cs="Times New Roman"/>
          <w:sz w:val="24"/>
          <w:szCs w:val="24"/>
        </w:rPr>
        <w:t>in addition to comparisons between participants making item-</w:t>
      </w:r>
      <w:r w:rsidR="003254DD">
        <w:rPr>
          <w:rFonts w:ascii="Times New Roman" w:hAnsi="Times New Roman" w:cs="Times New Roman"/>
          <w:sz w:val="24"/>
          <w:szCs w:val="24"/>
        </w:rPr>
        <w:t>level</w:t>
      </w:r>
      <w:r w:rsidR="00197CC0">
        <w:rPr>
          <w:rFonts w:ascii="Times New Roman" w:hAnsi="Times New Roman" w:cs="Times New Roman"/>
          <w:sz w:val="24"/>
          <w:szCs w:val="24"/>
        </w:rPr>
        <w:t xml:space="preserve"> JOLs and a control group, </w:t>
      </w:r>
      <w:r>
        <w:rPr>
          <w:rFonts w:ascii="Times New Roman" w:hAnsi="Times New Roman" w:cs="Times New Roman"/>
          <w:sz w:val="24"/>
          <w:szCs w:val="24"/>
        </w:rPr>
        <w:t>each experiment</w:t>
      </w:r>
      <w:r w:rsidR="00197CC0">
        <w:rPr>
          <w:rFonts w:ascii="Times New Roman" w:hAnsi="Times New Roman" w:cs="Times New Roman"/>
          <w:sz w:val="24"/>
          <w:szCs w:val="24"/>
        </w:rPr>
        <w:t xml:space="preserve"> also included</w:t>
      </w:r>
      <w:r>
        <w:rPr>
          <w:rFonts w:ascii="Times New Roman" w:hAnsi="Times New Roman" w:cs="Times New Roman"/>
          <w:sz w:val="24"/>
          <w:szCs w:val="24"/>
        </w:rPr>
        <w:t xml:space="preserve"> a comparison </w:t>
      </w:r>
      <w:r w:rsidR="00A8210F">
        <w:rPr>
          <w:rFonts w:ascii="Times New Roman" w:hAnsi="Times New Roman" w:cs="Times New Roman"/>
          <w:sz w:val="24"/>
          <w:szCs w:val="24"/>
        </w:rPr>
        <w:t xml:space="preserve">between </w:t>
      </w:r>
      <w:r>
        <w:rPr>
          <w:rFonts w:ascii="Times New Roman" w:hAnsi="Times New Roman" w:cs="Times New Roman"/>
          <w:sz w:val="24"/>
          <w:szCs w:val="24"/>
        </w:rPr>
        <w:t>JOL tasks which differentially encouraged item-specific or relational encoding of list items.</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529D76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predicts that item-level JOLs would not be reactive, given that making JOLs inhibits relational processes that are critical for free-recall. Separately, global JOLs were expected to benefit recall, given that this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0AB9845"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w:t>
      </w:r>
      <w:r w:rsidR="00727DB9">
        <w:rPr>
          <w:rFonts w:ascii="Times New Roman" w:hAnsi="Times New Roman" w:cs="Times New Roman"/>
          <w:sz w:val="24"/>
          <w:szCs w:val="24"/>
        </w:rPr>
        <w:lastRenderedPageBreak/>
        <w:t>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w:t>
      </w:r>
      <w:r w:rsidR="003F7511">
        <w:rPr>
          <w:rFonts w:ascii="Times New Roman" w:hAnsi="Times New Roman" w:cs="Times New Roman"/>
          <w:sz w:val="24"/>
          <w:szCs w:val="24"/>
        </w:rPr>
        <w:lastRenderedPageBreak/>
        <w:t>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were framed as the percent likelihood of correctly items at test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45317D78"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w:t>
      </w:r>
      <w:r w:rsidR="00172BF1" w:rsidRPr="00883ACD">
        <w:rPr>
          <w:rFonts w:ascii="Times New Roman" w:hAnsi="Times New Roman" w:cs="Times New Roman"/>
          <w:sz w:val="24"/>
          <w:szCs w:val="24"/>
        </w:rPr>
        <w:lastRenderedPageBreak/>
        <w:t>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w:t>
      </w:r>
      <w:r w:rsidR="00160E96">
        <w:rPr>
          <w:rFonts w:ascii="Times New Roman" w:hAnsi="Times New Roman" w:cs="Times New Roman"/>
          <w:sz w:val="24"/>
          <w:szCs w:val="24"/>
        </w:rPr>
        <w:lastRenderedPageBreak/>
        <w:t xml:space="preserve">=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4AED6972"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Experiment 1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t>
      </w:r>
      <w:r w:rsidR="004F6E60">
        <w:rPr>
          <w:rFonts w:ascii="Times New Roman" w:hAnsi="Times New Roman" w:cs="Times New Roman"/>
          <w:sz w:val="24"/>
          <w:szCs w:val="24"/>
        </w:rPr>
        <w:t>did not produce a memorial benefit on free-recall</w:t>
      </w:r>
      <w:r w:rsidR="00BF2A3C">
        <w:rPr>
          <w:rFonts w:ascii="Times New Roman" w:hAnsi="Times New Roman" w:cs="Times New Roman"/>
          <w:sz w:val="24"/>
          <w:szCs w:val="24"/>
        </w:rPr>
        <w:t xml:space="preserve">, </w:t>
      </w:r>
      <w:proofErr w:type="gramStart"/>
      <w:r w:rsidR="004F6E60">
        <w:rPr>
          <w:rFonts w:ascii="Times New Roman" w:hAnsi="Times New Roman" w:cs="Times New Roman"/>
          <w:sz w:val="24"/>
          <w:szCs w:val="24"/>
        </w:rPr>
        <w:t>an</w:t>
      </w:r>
      <w:proofErr w:type="gramEnd"/>
      <w:r w:rsidR="004F6E60">
        <w:rPr>
          <w:rFonts w:ascii="Times New Roman" w:hAnsi="Times New Roman" w:cs="Times New Roman"/>
          <w:sz w:val="24"/>
          <w:szCs w:val="24"/>
        </w:rPr>
        <w:t xml:space="preserve"> no memory</w:t>
      </w:r>
      <w:r w:rsidR="00BF2A3C">
        <w:rPr>
          <w:rFonts w:ascii="Times New Roman" w:hAnsi="Times New Roman" w:cs="Times New Roman"/>
          <w:sz w:val="24"/>
          <w:szCs w:val="24"/>
        </w:rPr>
        <w:t xml:space="preserve"> differences were observed</w:t>
      </w:r>
      <w:r w:rsidR="004F6E60">
        <w:rPr>
          <w:rFonts w:ascii="Times New Roman" w:hAnsi="Times New Roman" w:cs="Times New Roman"/>
          <w:sz w:val="24"/>
          <w:szCs w:val="24"/>
        </w:rPr>
        <w:t xml:space="preserve"> between the item-JOL and control groups,</w:t>
      </w:r>
      <w:r w:rsidR="00BF2A3C">
        <w:rPr>
          <w:rFonts w:ascii="Times New Roman" w:hAnsi="Times New Roman" w:cs="Times New Roman"/>
          <w:sz w:val="24"/>
          <w:szCs w:val="24"/>
        </w:rPr>
        <w:t xml:space="preserve"> regardless of whether </w:t>
      </w:r>
      <w:r w:rsidR="004F6E60">
        <w:rPr>
          <w:rFonts w:ascii="Times New Roman" w:hAnsi="Times New Roman" w:cs="Times New Roman"/>
          <w:sz w:val="24"/>
          <w:szCs w:val="24"/>
        </w:rPr>
        <w:t>memory was tested for</w:t>
      </w:r>
      <w:r w:rsidR="00BF2A3C">
        <w:rPr>
          <w:rFonts w:ascii="Times New Roman" w:hAnsi="Times New Roman" w:cs="Times New Roman"/>
          <w:sz w:val="24"/>
          <w:szCs w:val="24"/>
        </w:rPr>
        <w:t xml:space="preserve">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lastRenderedPageBreak/>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61C7EB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testing whether these benefits would extend to categorized lists. Finally, Experiment 2 again included a group of participants who 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3BB78B59"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 xml:space="preserve">level JOLs were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 xml:space="preserve">Hunt &amp; </w:t>
      </w:r>
      <w:r w:rsidR="007547C0" w:rsidRPr="00440FBE">
        <w:rPr>
          <w:rFonts w:ascii="Times New Roman" w:hAnsi="Times New Roman" w:cs="Times New Roman"/>
          <w:sz w:val="24"/>
          <w:szCs w:val="24"/>
        </w:rPr>
        <w:lastRenderedPageBreak/>
        <w:t>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4C80AC64"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w:t>
      </w:r>
      <w:r w:rsidR="002602F8">
        <w:rPr>
          <w:rFonts w:ascii="Times New Roman" w:hAnsi="Times New Roman" w:cs="Times New Roman"/>
          <w:sz w:val="24"/>
          <w:szCs w:val="24"/>
        </w:rPr>
        <w:t xml:space="preserve">online </w:t>
      </w:r>
      <w:r w:rsidR="00EE6FE5">
        <w:rPr>
          <w:rFonts w:ascii="Times New Roman" w:hAnsi="Times New Roman" w:cs="Times New Roman"/>
          <w:sz w:val="24"/>
          <w:szCs w:val="24"/>
        </w:rPr>
        <w:t xml:space="preserve">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proofErr w:type="spellStart"/>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w:t>
      </w:r>
      <w:proofErr w:type="spellEnd"/>
      <w:r w:rsidR="00884A94">
        <w:rPr>
          <w:rFonts w:ascii="Times New Roman" w:hAnsi="Times New Roman" w:cs="Times New Roman"/>
          <w:sz w:val="24"/>
          <w:szCs w:val="24"/>
        </w:rPr>
        <w:t xml:space="preserve">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lastRenderedPageBreak/>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However, no differences in hit rates were detected between the global JOL and </w:t>
      </w:r>
      <w:proofErr w:type="gramStart"/>
      <w:r w:rsidR="005A1F0D">
        <w:rPr>
          <w:rFonts w:ascii="Times New Roman" w:hAnsi="Times New Roman" w:cs="Times New Roman"/>
          <w:sz w:val="24"/>
          <w:szCs w:val="24"/>
        </w:rPr>
        <w:t>no</w:t>
      </w:r>
      <w:proofErr w:type="gramEnd"/>
      <w:r w:rsidR="005A1F0D">
        <w:rPr>
          <w:rFonts w:ascii="Times New Roman" w:hAnsi="Times New Roman" w:cs="Times New Roman"/>
          <w:sz w:val="24"/>
          <w:szCs w:val="24"/>
        </w:rPr>
        <w:t>-JOL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1, </w:t>
      </w:r>
      <w:proofErr w:type="spellStart"/>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4555F858"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A722CB">
        <w:rPr>
          <w:rFonts w:ascii="Times New Roman" w:hAnsi="Times New Roman" w:cs="Times New Roman"/>
          <w:sz w:val="24"/>
          <w:szCs w:val="24"/>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proofErr w:type="spellStart"/>
      <w:r w:rsidR="005A45C1" w:rsidRPr="008048EE">
        <w:rPr>
          <w:rFonts w:ascii="Times New Roman" w:hAnsi="Times New Roman" w:cs="Times New Roman"/>
          <w:sz w:val="24"/>
          <w:szCs w:val="24"/>
        </w:rPr>
        <w:t>Hautus’s</w:t>
      </w:r>
      <w:proofErr w:type="spellEnd"/>
      <w:r w:rsidR="005A45C1" w:rsidRPr="008048EE">
        <w:rPr>
          <w:rFonts w:ascii="Times New Roman" w:hAnsi="Times New Roman" w:cs="Times New Roman"/>
          <w:sz w:val="24"/>
          <w:szCs w:val="24"/>
        </w:rPr>
        <w:t xml:space="preserve">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 xml:space="preserve">for the item JOL group (2.76), followed by the global JOL </w:t>
      </w:r>
      <w:r w:rsidR="00605221">
        <w:rPr>
          <w:rFonts w:ascii="Times New Roman" w:hAnsi="Times New Roman" w:cs="Times New Roman"/>
          <w:sz w:val="24"/>
          <w:szCs w:val="24"/>
        </w:rPr>
        <w:lastRenderedPageBreak/>
        <w:t>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proofErr w:type="spellStart"/>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s</w:t>
      </w:r>
      <w:proofErr w:type="spellEnd"/>
      <w:r w:rsidR="004B2AA6">
        <w:rPr>
          <w:rFonts w:ascii="Times New Roman" w:hAnsi="Times New Roman" w:cs="Times New Roman"/>
          <w:sz w:val="24"/>
          <w:szCs w:val="24"/>
        </w:rPr>
        <w:t xml:space="preserve">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xml:space="preserve">, regardless of </w:t>
      </w:r>
      <w:proofErr w:type="gramStart"/>
      <w:r w:rsidR="00CF2AF5">
        <w:rPr>
          <w:rFonts w:ascii="Times New Roman" w:hAnsi="Times New Roman" w:cs="Times New Roman"/>
          <w:sz w:val="24"/>
          <w:szCs w:val="24"/>
        </w:rPr>
        <w:t>list</w:t>
      </w:r>
      <w:proofErr w:type="gramEnd"/>
      <w:r w:rsidR="00CF2AF5">
        <w:rPr>
          <w:rFonts w:ascii="Times New Roman" w:hAnsi="Times New Roman" w:cs="Times New Roman"/>
          <w:sz w:val="24"/>
          <w:szCs w:val="24"/>
        </w:rPr>
        <w:t xml:space="preserve">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 xml:space="preserve">Considered alongside findings from Experiment 1, there is converging evidence that JOL reactivity on word lists is moderated by test type, likely due to the JOL task encouraging item-specific processing of </w:t>
      </w:r>
      <w:r w:rsidR="008B6AF3">
        <w:rPr>
          <w:rFonts w:ascii="Times New Roman" w:hAnsi="Times New Roman" w:cs="Times New Roman"/>
          <w:sz w:val="24"/>
          <w:szCs w:val="24"/>
        </w:rPr>
        <w:lastRenderedPageBreak/>
        <w:t>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As 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3947730C" w14:textId="74279666" w:rsidR="00E91D3D"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w:t>
      </w:r>
      <w:r w:rsidR="000541E4">
        <w:rPr>
          <w:rFonts w:ascii="Times New Roman" w:hAnsi="Times New Roman" w:cs="Times New Roman"/>
          <w:sz w:val="24"/>
          <w:szCs w:val="24"/>
        </w:rPr>
        <w:t>on free-recall of word lists</w:t>
      </w:r>
      <w:r w:rsidR="00B322D0">
        <w:rPr>
          <w:rFonts w:ascii="Times New Roman" w:hAnsi="Times New Roman" w:cs="Times New Roman"/>
          <w:sz w:val="24"/>
          <w:szCs w:val="24"/>
        </w:rPr>
        <w:t>. Unlike the previous experiments</w:t>
      </w:r>
      <w:r w:rsidR="000541E4">
        <w:rPr>
          <w:rFonts w:ascii="Times New Roman" w:hAnsi="Times New Roman" w:cs="Times New Roman"/>
          <w:sz w:val="24"/>
          <w:szCs w:val="24"/>
        </w:rPr>
        <w:t xml:space="preserve"> in which participants studied</w:t>
      </w:r>
      <w:r w:rsidR="00B322D0">
        <w:rPr>
          <w:rFonts w:ascii="Times New Roman" w:hAnsi="Times New Roman" w:cs="Times New Roman"/>
          <w:sz w:val="24"/>
          <w:szCs w:val="24"/>
        </w:rPr>
        <w:t xml:space="preserve"> categorized and uncategorized word lists, participants in Experiment 3 studied DRM lists, which allowed for a comparison of item-specific/relational encoding effects on both correct and false </w:t>
      </w:r>
      <w:r w:rsidR="000541E4">
        <w:rPr>
          <w:rFonts w:ascii="Times New Roman" w:hAnsi="Times New Roman" w:cs="Times New Roman"/>
          <w:sz w:val="24"/>
          <w:szCs w:val="24"/>
        </w:rPr>
        <w:t>memory</w:t>
      </w:r>
      <w:r w:rsidR="00B322D0">
        <w:rPr>
          <w:rFonts w:ascii="Times New Roman" w:hAnsi="Times New Roman" w:cs="Times New Roman"/>
          <w:sz w:val="24"/>
          <w:szCs w:val="24"/>
        </w:rPr>
        <w:t xml:space="preserve">. Based on an item-order account, item-level JOLs were not expected to be reactive on correct recall, given this test type’s emphasis on inter-item relations. However, based on </w:t>
      </w:r>
      <w:r w:rsidR="00E91D3D">
        <w:rPr>
          <w:rFonts w:ascii="Times New Roman" w:hAnsi="Times New Roman" w:cs="Times New Roman"/>
          <w:sz w:val="24"/>
          <w:szCs w:val="24"/>
        </w:rPr>
        <w:t xml:space="preserve">findings from </w:t>
      </w:r>
      <w:r w:rsidR="00B322D0">
        <w:rPr>
          <w:rFonts w:ascii="Times New Roman" w:hAnsi="Times New Roman" w:cs="Times New Roman"/>
          <w:sz w:val="24"/>
          <w:szCs w:val="24"/>
        </w:rPr>
        <w:t>Experiment 1, global JOLs were expected to produce positive reactivity</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Regarding false </w:t>
      </w:r>
      <w:r w:rsidR="000541E4">
        <w:rPr>
          <w:rFonts w:ascii="Times New Roman" w:hAnsi="Times New Roman" w:cs="Times New Roman"/>
          <w:sz w:val="24"/>
          <w:szCs w:val="24"/>
        </w:rPr>
        <w:t>memory of critical lures</w:t>
      </w:r>
      <w:r w:rsidR="00B322D0">
        <w:rPr>
          <w:rFonts w:ascii="Times New Roman" w:hAnsi="Times New Roman" w:cs="Times New Roman"/>
          <w:sz w:val="24"/>
          <w:szCs w:val="24"/>
        </w:rPr>
        <w:t xml:space="preserve">, </w:t>
      </w:r>
      <w:r w:rsidR="00E91D3D">
        <w:rPr>
          <w:rFonts w:ascii="Times New Roman" w:hAnsi="Times New Roman" w:cs="Times New Roman"/>
          <w:sz w:val="24"/>
          <w:szCs w:val="24"/>
        </w:rPr>
        <w:t xml:space="preserve">the item-order account predicts that item-JOLs would produce negative reactivity. This is because previous research has </w:t>
      </w:r>
      <w:r w:rsidR="000541E4">
        <w:rPr>
          <w:rFonts w:ascii="Times New Roman" w:hAnsi="Times New Roman" w:cs="Times New Roman"/>
          <w:sz w:val="24"/>
          <w:szCs w:val="24"/>
        </w:rPr>
        <w:t>demonstrated</w:t>
      </w:r>
      <w:r w:rsidR="00E91D3D">
        <w:rPr>
          <w:rFonts w:ascii="Times New Roman" w:hAnsi="Times New Roman" w:cs="Times New Roman"/>
          <w:sz w:val="24"/>
          <w:szCs w:val="24"/>
        </w:rPr>
        <w:t xml:space="preserve"> that tasks which </w:t>
      </w:r>
      <w:r w:rsidR="00E91D3D">
        <w:rPr>
          <w:rFonts w:ascii="Times New Roman" w:hAnsi="Times New Roman" w:cs="Times New Roman"/>
          <w:sz w:val="24"/>
          <w:szCs w:val="24"/>
        </w:rPr>
        <w:lastRenderedPageBreak/>
        <w:t xml:space="preserve">encourage item-specific encoding are effective at reducing the DRM illusion (e.g., </w:t>
      </w:r>
      <w:r w:rsidR="00661759" w:rsidRPr="00262135">
        <w:rPr>
          <w:rFonts w:ascii="Times New Roman" w:hAnsi="Times New Roman" w:cs="Times New Roman"/>
          <w:sz w:val="24"/>
          <w:szCs w:val="24"/>
        </w:rPr>
        <w:t xml:space="preserve">Burns, Jenkins, &amp; Deans, 2007; </w:t>
      </w:r>
      <w:r w:rsidR="00E91D3D" w:rsidRPr="00262135">
        <w:rPr>
          <w:rFonts w:ascii="Times New Roman" w:hAnsi="Times New Roman" w:cs="Times New Roman"/>
          <w:sz w:val="24"/>
          <w:szCs w:val="24"/>
        </w:rPr>
        <w:t>Huff</w:t>
      </w:r>
      <w:r w:rsidR="00E91D3D">
        <w:rPr>
          <w:rFonts w:ascii="Times New Roman" w:hAnsi="Times New Roman" w:cs="Times New Roman"/>
          <w:sz w:val="24"/>
          <w:szCs w:val="24"/>
        </w:rPr>
        <w:t xml:space="preserve"> &amp; Bodner, 2013</w:t>
      </w:r>
      <w:r w:rsidR="00661759">
        <w:rPr>
          <w:rFonts w:ascii="Times New Roman" w:hAnsi="Times New Roman" w:cs="Times New Roman"/>
          <w:sz w:val="24"/>
          <w:szCs w:val="24"/>
        </w:rPr>
        <w:t xml:space="preserve">; McCabe et al., 2004). </w:t>
      </w:r>
      <w:r w:rsidR="000541E4">
        <w:rPr>
          <w:rFonts w:ascii="Times New Roman" w:hAnsi="Times New Roman" w:cs="Times New Roman"/>
          <w:sz w:val="24"/>
          <w:szCs w:val="24"/>
        </w:rPr>
        <w:t>However</w:t>
      </w:r>
      <w:r w:rsidR="00661759">
        <w:rPr>
          <w:rFonts w:ascii="Times New Roman" w:hAnsi="Times New Roman" w:cs="Times New Roman"/>
          <w:sz w:val="24"/>
          <w:szCs w:val="24"/>
        </w:rPr>
        <w:t>, previous research is mixed regarding the effects</w:t>
      </w:r>
      <w:r w:rsidR="000541E4">
        <w:rPr>
          <w:rFonts w:ascii="Times New Roman" w:hAnsi="Times New Roman" w:cs="Times New Roman"/>
          <w:sz w:val="24"/>
          <w:szCs w:val="24"/>
        </w:rPr>
        <w:t xml:space="preserve"> of relational encoding tasks</w:t>
      </w:r>
      <w:r w:rsidR="00661759">
        <w:rPr>
          <w:rFonts w:ascii="Times New Roman" w:hAnsi="Times New Roman" w:cs="Times New Roman"/>
          <w:sz w:val="24"/>
          <w:szCs w:val="24"/>
        </w:rPr>
        <w:t xml:space="preserve"> on the DRM illusion, with some studies showing that relational encoding can produce reduction in false memories relative to silent reading, though the effect is smaller relative to item-specific encoding (Huff &amp; Bodner, 2019). However, because </w:t>
      </w:r>
      <w:r w:rsidR="003B0B0F">
        <w:rPr>
          <w:rFonts w:ascii="Times New Roman" w:hAnsi="Times New Roman" w:cs="Times New Roman"/>
          <w:sz w:val="24"/>
          <w:szCs w:val="24"/>
        </w:rPr>
        <w:t xml:space="preserve">relational encoding emphasizes shared connections between list items, these tasks may increase false recognition of critical lures via spreading activation (see </w:t>
      </w:r>
      <w:r w:rsidR="003B0B0F" w:rsidRPr="00BC6F64">
        <w:rPr>
          <w:rFonts w:ascii="Times New Roman" w:hAnsi="Times New Roman" w:cs="Times New Roman"/>
          <w:sz w:val="24"/>
          <w:szCs w:val="24"/>
        </w:rPr>
        <w:t xml:space="preserve">Roediger, </w:t>
      </w:r>
      <w:proofErr w:type="spellStart"/>
      <w:r w:rsidR="003B0B0F" w:rsidRPr="00BC6F64">
        <w:rPr>
          <w:rFonts w:ascii="Times New Roman" w:hAnsi="Times New Roman" w:cs="Times New Roman"/>
          <w:sz w:val="24"/>
          <w:szCs w:val="24"/>
        </w:rPr>
        <w:t>Balota</w:t>
      </w:r>
      <w:proofErr w:type="spellEnd"/>
      <w:r w:rsidR="003B0B0F" w:rsidRPr="00BC6F64">
        <w:rPr>
          <w:rFonts w:ascii="Times New Roman" w:hAnsi="Times New Roman" w:cs="Times New Roman"/>
          <w:sz w:val="24"/>
          <w:szCs w:val="24"/>
        </w:rPr>
        <w:t>,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xml:space="preserve">, </w:t>
      </w:r>
      <w:r w:rsidR="000541E4">
        <w:rPr>
          <w:rFonts w:ascii="Times New Roman" w:hAnsi="Times New Roman" w:cs="Times New Roman"/>
          <w:sz w:val="24"/>
          <w:szCs w:val="24"/>
        </w:rPr>
        <w:t>unlike item-level JOLs,</w:t>
      </w:r>
      <w:r w:rsidR="00293137">
        <w:rPr>
          <w:rFonts w:ascii="Times New Roman" w:hAnsi="Times New Roman" w:cs="Times New Roman"/>
          <w:sz w:val="24"/>
          <w:szCs w:val="24"/>
        </w:rPr>
        <w:t xml:space="preserve"> global JOLs may instead produce positive reactivity on false recall</w:t>
      </w:r>
      <w:r w:rsidR="00525D84">
        <w:rPr>
          <w:rFonts w:ascii="Times New Roman" w:hAnsi="Times New Roman" w:cs="Times New Roman"/>
          <w:sz w:val="24"/>
          <w:szCs w:val="24"/>
        </w:rPr>
        <w:t xml:space="preserve"> via enhanced relational encoding of critical lures</w:t>
      </w:r>
      <w:r w:rsidR="00293137">
        <w:rPr>
          <w:rFonts w:ascii="Times New Roman" w:hAnsi="Times New Roman" w:cs="Times New Roman"/>
          <w:sz w:val="24"/>
          <w:szCs w:val="24"/>
        </w:rPr>
        <w:t>.</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D882422" w14:textId="60B34CC5" w:rsidR="00BB27EF" w:rsidRDefault="00A63D71" w:rsidP="00BB27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w:t>
      </w:r>
      <w:r w:rsidR="00BB27EF">
        <w:rPr>
          <w:rFonts w:ascii="Times New Roman" w:hAnsi="Times New Roman" w:cs="Times New Roman"/>
          <w:sz w:val="24"/>
          <w:szCs w:val="24"/>
        </w:rPr>
        <w:t xml:space="preserve">participants were recruited </w:t>
      </w:r>
      <w:r>
        <w:rPr>
          <w:rFonts w:ascii="Times New Roman" w:hAnsi="Times New Roman" w:cs="Times New Roman"/>
          <w:sz w:val="24"/>
          <w:szCs w:val="24"/>
        </w:rPr>
        <w:t>via</w:t>
      </w:r>
      <w:r w:rsidR="00BB27EF">
        <w:rPr>
          <w:rFonts w:ascii="Times New Roman" w:hAnsi="Times New Roman" w:cs="Times New Roman"/>
          <w:sz w:val="24"/>
          <w:szCs w:val="24"/>
        </w:rPr>
        <w:t xml:space="preserve"> Prolific </w:t>
      </w:r>
      <w:r>
        <w:rPr>
          <w:rFonts w:ascii="Times New Roman" w:hAnsi="Times New Roman" w:cs="Times New Roman"/>
          <w:sz w:val="24"/>
          <w:szCs w:val="24"/>
        </w:rPr>
        <w:t xml:space="preserve">and completed Experiment </w:t>
      </w:r>
      <w:r w:rsidR="00A94DA9">
        <w:rPr>
          <w:rFonts w:ascii="Times New Roman" w:hAnsi="Times New Roman" w:cs="Times New Roman"/>
          <w:sz w:val="24"/>
          <w:szCs w:val="24"/>
        </w:rPr>
        <w:t>3</w:t>
      </w:r>
      <w:r>
        <w:rPr>
          <w:rFonts w:ascii="Times New Roman" w:hAnsi="Times New Roman" w:cs="Times New Roman"/>
          <w:sz w:val="24"/>
          <w:szCs w:val="24"/>
        </w:rPr>
        <w:t xml:space="preserve"> in exchange for </w:t>
      </w:r>
      <w:r w:rsidR="00BB27EF">
        <w:rPr>
          <w:rFonts w:ascii="Times New Roman" w:hAnsi="Times New Roman" w:cs="Times New Roman"/>
          <w:sz w:val="24"/>
          <w:szCs w:val="24"/>
        </w:rPr>
        <w:t xml:space="preserve">$4.00 per </w:t>
      </w:r>
      <w:r w:rsidR="00D85F3C">
        <w:rPr>
          <w:rFonts w:ascii="Times New Roman" w:hAnsi="Times New Roman" w:cs="Times New Roman"/>
          <w:sz w:val="24"/>
          <w:szCs w:val="24"/>
        </w:rPr>
        <w:t>3</w:t>
      </w:r>
      <w:r w:rsidR="00BB27EF">
        <w:rPr>
          <w:rFonts w:ascii="Times New Roman" w:hAnsi="Times New Roman" w:cs="Times New Roman"/>
          <w:sz w:val="24"/>
          <w:szCs w:val="24"/>
        </w:rPr>
        <w:t>0-minute session</w:t>
      </w:r>
      <w:r>
        <w:rPr>
          <w:rFonts w:ascii="Times New Roman" w:hAnsi="Times New Roman" w:cs="Times New Roman"/>
          <w:sz w:val="24"/>
          <w:szCs w:val="24"/>
        </w:rPr>
        <w:t xml:space="preserve">, and participants were again randomly assigned to either the item-JOL, global JOL, or no-JOL groups. Data screening followed the same procedure utilized in the previous experiments, which led to the exclusion of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participants. As a result, data from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participants is reported in the following set of analyses (</w:t>
      </w:r>
      <w:r w:rsidR="00BB27EF">
        <w:rPr>
          <w:rFonts w:ascii="Times New Roman" w:hAnsi="Times New Roman" w:cs="Times New Roman"/>
          <w:sz w:val="24"/>
          <w:szCs w:val="24"/>
        </w:rPr>
        <w:t xml:space="preserve">item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global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no-JOL control group,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w:t>
      </w:r>
      <w:r>
        <w:rPr>
          <w:rFonts w:ascii="Times New Roman" w:hAnsi="Times New Roman" w:cs="Times New Roman"/>
          <w:sz w:val="24"/>
          <w:szCs w:val="24"/>
        </w:rPr>
        <w:t xml:space="preserve">The final sample was consistent with the previous experiments, and a sensitivity analysis conducted with </w:t>
      </w:r>
      <w:r w:rsidRPr="00A63D71">
        <w:rPr>
          <w:rFonts w:ascii="Times New Roman" w:hAnsi="Times New Roman" w:cs="Times New Roman"/>
          <w:i/>
          <w:iCs/>
          <w:sz w:val="24"/>
          <w:szCs w:val="24"/>
        </w:rPr>
        <w:t>G*Power</w:t>
      </w:r>
      <w:r>
        <w:rPr>
          <w:rFonts w:ascii="Times New Roman" w:hAnsi="Times New Roman" w:cs="Times New Roman"/>
          <w:sz w:val="24"/>
          <w:szCs w:val="24"/>
        </w:rPr>
        <w:t xml:space="preserve"> suggested that this sample was sufficient to detect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main effects/interactions </w:t>
      </w:r>
      <w:r w:rsidR="0058399B">
        <w:rPr>
          <w:rFonts w:ascii="Times New Roman" w:hAnsi="Times New Roman" w:cs="Times New Roman"/>
          <w:sz w:val="24"/>
          <w:szCs w:val="24"/>
        </w:rPr>
        <w:t>(</w:t>
      </w:r>
      <w:r w:rsidR="0058399B" w:rsidRPr="0058399B">
        <w:rPr>
          <w:rFonts w:ascii="Times New Roman" w:hAnsi="Times New Roman" w:cs="Times New Roman"/>
          <w:i/>
          <w:iCs/>
          <w:sz w:val="24"/>
          <w:szCs w:val="24"/>
        </w:rPr>
        <w:t>d</w:t>
      </w:r>
      <w:r w:rsidR="0058399B">
        <w:rPr>
          <w:rFonts w:ascii="Times New Roman" w:hAnsi="Times New Roman" w:cs="Times New Roman"/>
          <w:sz w:val="24"/>
          <w:szCs w:val="24"/>
        </w:rPr>
        <w:t xml:space="preserve"> = 0.</w:t>
      </w:r>
      <w:r w:rsidR="0058399B" w:rsidRPr="0058399B">
        <w:rPr>
          <w:rFonts w:ascii="Times New Roman" w:hAnsi="Times New Roman" w:cs="Times New Roman"/>
          <w:sz w:val="24"/>
          <w:szCs w:val="24"/>
          <w:highlight w:val="green"/>
        </w:rPr>
        <w:t>xx</w:t>
      </w:r>
      <w:r w:rsidR="0058399B">
        <w:rPr>
          <w:rFonts w:ascii="Times New Roman" w:hAnsi="Times New Roman" w:cs="Times New Roman"/>
          <w:sz w:val="24"/>
          <w:szCs w:val="24"/>
        </w:rPr>
        <w:t>)</w:t>
      </w:r>
      <w:r>
        <w:rPr>
          <w:rFonts w:ascii="Times New Roman" w:hAnsi="Times New Roman" w:cs="Times New Roman"/>
          <w:sz w:val="24"/>
          <w:szCs w:val="24"/>
        </w:rPr>
        <w:t xml:space="preserve">. Finally, all </w:t>
      </w:r>
      <w:r w:rsidR="00BB27EF">
        <w:rPr>
          <w:rFonts w:ascii="Times New Roman" w:hAnsi="Times New Roman" w:cs="Times New Roman"/>
          <w:sz w:val="24"/>
          <w:szCs w:val="24"/>
        </w:rPr>
        <w:t xml:space="preserve">participants were native English speakers and were </w:t>
      </w:r>
      <w:r>
        <w:rPr>
          <w:rFonts w:ascii="Times New Roman" w:hAnsi="Times New Roman" w:cs="Times New Roman"/>
          <w:sz w:val="24"/>
          <w:szCs w:val="24"/>
        </w:rPr>
        <w:t xml:space="preserve">additionally </w:t>
      </w:r>
      <w:r w:rsidR="00BB27EF">
        <w:rPr>
          <w:rFonts w:ascii="Times New Roman" w:hAnsi="Times New Roman" w:cs="Times New Roman"/>
          <w:sz w:val="24"/>
          <w:szCs w:val="24"/>
        </w:rPr>
        <w:t xml:space="preserve">required to have obtained at least a high school degree or equivalent. </w:t>
      </w:r>
    </w:p>
    <w:p w14:paraId="6AE85DE1" w14:textId="377E9A87" w:rsidR="001573EB"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2602F8">
        <w:rPr>
          <w:rFonts w:ascii="Times New Roman" w:hAnsi="Times New Roman" w:cs="Times New Roman"/>
          <w:b/>
          <w:bCs/>
          <w:sz w:val="24"/>
          <w:szCs w:val="24"/>
        </w:rPr>
        <w:t xml:space="preserve"> and Procedure</w:t>
      </w:r>
    </w:p>
    <w:p w14:paraId="4ED6A2B0" w14:textId="49672B67" w:rsidR="002602F8" w:rsidRPr="00770C72" w:rsidRDefault="00770C72" w:rsidP="00770C72">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lastRenderedPageBreak/>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w:t>
      </w:r>
      <w:r w:rsidR="007F2299">
        <w:rPr>
          <w:rFonts w:ascii="Times New Roman" w:hAnsi="Times New Roman" w:cs="Times New Roman"/>
          <w:sz w:val="24"/>
          <w:szCs w:val="24"/>
        </w:rPr>
        <w:t>serve</w:t>
      </w:r>
      <w:r>
        <w:rPr>
          <w:rFonts w:ascii="Times New Roman" w:hAnsi="Times New Roman" w:cs="Times New Roman"/>
          <w:sz w:val="24"/>
          <w:szCs w:val="24"/>
        </w:rPr>
        <w:t xml:space="preserve"> as stimuli. </w:t>
      </w:r>
      <w:r w:rsidR="007F2299">
        <w:rPr>
          <w:rFonts w:ascii="Times New Roman" w:hAnsi="Times New Roman" w:cs="Times New Roman"/>
          <w:sz w:val="24"/>
          <w:szCs w:val="24"/>
        </w:rPr>
        <w:t xml:space="preserve">These </w:t>
      </w:r>
      <w:r w:rsidRPr="00770C72">
        <w:rPr>
          <w:rFonts w:ascii="Times New Roman" w:hAnsi="Times New Roman" w:cs="Times New Roman"/>
          <w:sz w:val="24"/>
          <w:szCs w:val="24"/>
        </w:rPr>
        <w:t>list</w:t>
      </w:r>
      <w:r w:rsidR="007F2299">
        <w:rPr>
          <w:rFonts w:ascii="Times New Roman" w:hAnsi="Times New Roman" w:cs="Times New Roman"/>
          <w:sz w:val="24"/>
          <w:szCs w:val="24"/>
        </w:rPr>
        <w:t>s</w:t>
      </w:r>
      <w:r w:rsidRPr="00770C72">
        <w:rPr>
          <w:rFonts w:ascii="Times New Roman" w:hAnsi="Times New Roman" w:cs="Times New Roman"/>
          <w:sz w:val="24"/>
          <w:szCs w:val="24"/>
        </w:rPr>
        <w:t xml:space="preserve"> c</w:t>
      </w:r>
      <w:r w:rsidR="007F2299">
        <w:rPr>
          <w:rFonts w:ascii="Times New Roman" w:hAnsi="Times New Roman" w:cs="Times New Roman"/>
          <w:sz w:val="24"/>
          <w:szCs w:val="24"/>
        </w:rPr>
        <w:t>ontained</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12 </w:t>
      </w:r>
      <w:r w:rsidR="00EF5B3B">
        <w:rPr>
          <w:rFonts w:ascii="Times New Roman" w:hAnsi="Times New Roman" w:cs="Times New Roman"/>
          <w:sz w:val="24"/>
          <w:szCs w:val="24"/>
        </w:rPr>
        <w:t>associates</w:t>
      </w:r>
      <w:r>
        <w:rPr>
          <w:rFonts w:ascii="Times New Roman" w:hAnsi="Times New Roman" w:cs="Times New Roman"/>
          <w:sz w:val="24"/>
          <w:szCs w:val="24"/>
        </w:rPr>
        <w:t xml:space="preserve"> that were</w:t>
      </w:r>
      <w:r w:rsidR="00EF5B3B">
        <w:rPr>
          <w:rFonts w:ascii="Times New Roman" w:hAnsi="Times New Roman" w:cs="Times New Roman"/>
          <w:sz w:val="24"/>
          <w:szCs w:val="24"/>
        </w:rPr>
        <w:t xml:space="preserve"> additionally</w:t>
      </w:r>
      <w:r>
        <w:rPr>
          <w:rFonts w:ascii="Times New Roman" w:hAnsi="Times New Roman" w:cs="Times New Roman"/>
          <w:sz w:val="24"/>
          <w:szCs w:val="24"/>
        </w:rPr>
        <w:t xml:space="preserve">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sidR="00CD19B0">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sidR="00CD19B0">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sidR="00CD19B0">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w:t>
      </w:r>
      <w:r w:rsidR="00CD19B0">
        <w:rPr>
          <w:rFonts w:ascii="Times New Roman" w:hAnsi="Times New Roman" w:cs="Times New Roman"/>
          <w:sz w:val="24"/>
          <w:szCs w:val="24"/>
        </w:rPr>
        <w:t>All other materials, including the filler and free-recall tasks, were identical to Experiment 1.</w:t>
      </w:r>
      <w:r w:rsidR="00137BEA">
        <w:rPr>
          <w:rFonts w:ascii="Times New Roman" w:hAnsi="Times New Roman" w:cs="Times New Roman"/>
          <w:sz w:val="24"/>
          <w:szCs w:val="24"/>
        </w:rPr>
        <w:t xml:space="preserve"> Finally, the general procedure was identical to Experiment 1, with the exception that participants studied DRM lists instead of categorized and uncategorized lists and that the total number of studied lists was increased from four to 10.</w:t>
      </w:r>
      <w:r w:rsidR="00D85F3C">
        <w:rPr>
          <w:rFonts w:ascii="Times New Roman" w:hAnsi="Times New Roman" w:cs="Times New Roman"/>
          <w:sz w:val="24"/>
          <w:szCs w:val="24"/>
        </w:rPr>
        <w:t xml:space="preserve"> The full experiment took approximately 30 minutes to complete.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48EAA2B" w14:textId="027DE7A1" w:rsidR="00A94DA9" w:rsidRPr="00A94DA9" w:rsidRDefault="00A94DA9" w:rsidP="00A94DA9">
      <w:pPr>
        <w:spacing w:after="0" w:line="480" w:lineRule="auto"/>
        <w:jc w:val="center"/>
        <w:rPr>
          <w:rFonts w:ascii="Times New Roman" w:hAnsi="Times New Roman" w:cs="Times New Roman"/>
          <w:b/>
          <w:bCs/>
          <w:sz w:val="24"/>
          <w:szCs w:val="24"/>
        </w:rPr>
      </w:pPr>
      <w:r w:rsidRPr="00A94DA9">
        <w:rPr>
          <w:rFonts w:ascii="Times New Roman" w:hAnsi="Times New Roman" w:cs="Times New Roman"/>
          <w:b/>
          <w:bCs/>
          <w:sz w:val="24"/>
          <w:szCs w:val="24"/>
        </w:rPr>
        <w:t>Discussion</w:t>
      </w:r>
    </w:p>
    <w:p w14:paraId="2F302814" w14:textId="53B8AAF9" w:rsidR="00A94DA9" w:rsidRDefault="00A94DA9" w:rsidP="00A94DA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6A688115"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 xml:space="preserve">randomly assigned to either the item 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w:t>
      </w:r>
      <w:r>
        <w:rPr>
          <w:rFonts w:ascii="Times New Roman" w:hAnsi="Times New Roman" w:cs="Times New Roman"/>
          <w:sz w:val="24"/>
          <w:szCs w:val="24"/>
        </w:rPr>
        <w:lastRenderedPageBreak/>
        <w:t>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72FA27C4"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5A0B70">
        <w:rPr>
          <w:rFonts w:ascii="Times New Roman" w:hAnsi="Times New Roman" w:cs="Times New Roman"/>
          <w:sz w:val="24"/>
          <w:szCs w:val="24"/>
        </w:rPr>
        <w:t>outlined in</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r w:rsidR="006F3B02">
        <w:rPr>
          <w:rFonts w:ascii="Times New Roman" w:hAnsi="Times New Roman" w:cs="Times New Roman"/>
          <w:sz w:val="24"/>
          <w:szCs w:val="24"/>
        </w:rPr>
        <w:t>Experiment 4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w:t>
      </w:r>
      <w:r w:rsidR="00BA4BA1">
        <w:rPr>
          <w:rFonts w:ascii="Times New Roman" w:hAnsi="Times New Roman" w:cs="Times New Roman"/>
          <w:sz w:val="24"/>
          <w:szCs w:val="24"/>
        </w:rPr>
        <w:lastRenderedPageBreak/>
        <w:t xml:space="preserve">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4D60AA4"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 </w:t>
      </w:r>
      <w:r w:rsidR="00957B5E">
        <w:rPr>
          <w:rFonts w:ascii="Times New Roman" w:hAnsi="Times New Roman" w:cs="Times New Roman"/>
          <w:sz w:val="24"/>
          <w:szCs w:val="24"/>
        </w:rPr>
        <w:t>with</w:t>
      </w:r>
      <w:r w:rsidR="00032F43">
        <w:rPr>
          <w:rFonts w:ascii="Times New Roman" w:hAnsi="Times New Roman" w:cs="Times New Roman"/>
          <w:sz w:val="24"/>
          <w:szCs w:val="24"/>
        </w:rPr>
        <w:t xml:space="preserve"> false recognition highest for participants making global JOLs (.76), followed by the no-JOL control group (.63), and the item JOL group (.63).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1C9BB37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34EE">
        <w:rPr>
          <w:rFonts w:ascii="Times New Roman" w:hAnsi="Times New Roman" w:cs="Times New Roman"/>
          <w:sz w:val="24"/>
          <w:szCs w:val="24"/>
        </w:rPr>
        <w:t xml:space="preserve">Next,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w:t>
      </w:r>
      <w:r w:rsidR="001441DF">
        <w:rPr>
          <w:rFonts w:ascii="Times New Roman" w:hAnsi="Times New Roman" w:cs="Times New Roman"/>
          <w:sz w:val="24"/>
          <w:szCs w:val="24"/>
        </w:rPr>
        <w:lastRenderedPageBreak/>
        <w:t>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w:t>
      </w:r>
      <w:proofErr w:type="gramStart"/>
      <w:r w:rsidR="00C552A3">
        <w:rPr>
          <w:rFonts w:ascii="Times New Roman" w:hAnsi="Times New Roman" w:cs="Times New Roman"/>
          <w:sz w:val="24"/>
          <w:szCs w:val="24"/>
        </w:rPr>
        <w:t>no</w:t>
      </w:r>
      <w:proofErr w:type="gramEnd"/>
      <w:r w:rsidR="00C552A3">
        <w:rPr>
          <w:rFonts w:ascii="Times New Roman" w:hAnsi="Times New Roman" w:cs="Times New Roman"/>
          <w:sz w:val="24"/>
          <w:szCs w:val="24"/>
        </w:rPr>
        <w:t xml:space="preserve">-JOL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7E19FFE9"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[COMPARE FINDINGS TO EX 3]</w:t>
      </w:r>
      <w:r w:rsidR="003F20E5">
        <w:rPr>
          <w:rFonts w:ascii="Times New Roman" w:hAnsi="Times New Roman" w:cs="Times New Roman"/>
          <w:sz w:val="24"/>
          <w:szCs w:val="24"/>
        </w:rPr>
        <w:t xml:space="preserve"> [DISSOCIATION </w:t>
      </w:r>
      <w:r w:rsidR="006A5247">
        <w:rPr>
          <w:rFonts w:ascii="Times New Roman" w:hAnsi="Times New Roman" w:cs="Times New Roman"/>
          <w:sz w:val="24"/>
          <w:szCs w:val="24"/>
        </w:rPr>
        <w:t>B</w:t>
      </w:r>
      <w:r w:rsidR="003F20E5">
        <w:rPr>
          <w:rFonts w:ascii="Times New Roman" w:hAnsi="Times New Roman" w:cs="Times New Roman"/>
          <w:sz w:val="24"/>
          <w:szCs w:val="24"/>
        </w:rPr>
        <w:t>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5CAC0736" w14:textId="5DD7AE25" w:rsidR="00A81686" w:rsidRDefault="006A52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present study tested the item-order account of JOL reactivity by assessing whether previously reported JOL reactivity patterns reported on word lists would replicate when testing occurred via free-recall (Experiment 1) and recognition (Experiment 2) and whether these patterns would extend to DRM lists (Experiments 3 and 4). </w:t>
      </w:r>
      <w:r w:rsidR="00A81686">
        <w:rPr>
          <w:rFonts w:ascii="Times New Roman" w:hAnsi="Times New Roman" w:cs="Times New Roman"/>
          <w:sz w:val="24"/>
          <w:szCs w:val="24"/>
        </w:rPr>
        <w:t>An additional goal of this study was to test the contributions of item-specific and relational encoding to JOL reactivity. As such, in</w:t>
      </w:r>
      <w:r>
        <w:rPr>
          <w:rFonts w:ascii="Times New Roman" w:hAnsi="Times New Roman" w:cs="Times New Roman"/>
          <w:sz w:val="24"/>
          <w:szCs w:val="24"/>
        </w:rPr>
        <w:t xml:space="preserve"> addition to comparing between participants making item-level JOLs and a no-JOL control group, each experiment also included a </w:t>
      </w:r>
      <w:r w:rsidR="00A81686">
        <w:rPr>
          <w:rFonts w:ascii="Times New Roman" w:hAnsi="Times New Roman" w:cs="Times New Roman"/>
          <w:sz w:val="24"/>
          <w:szCs w:val="24"/>
        </w:rPr>
        <w:t>group of particpants who provided global JOLs immediately following the presentation of each study list. By including this additional encoding group, each experiment allowed for a comparison between JOL tasks which differentially emphasized item-specific and relational encoding of list items.</w:t>
      </w:r>
    </w:p>
    <w:p w14:paraId="6CE8FC39" w14:textId="15FA0E0D" w:rsidR="007B4617" w:rsidRDefault="00A8168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A5247">
        <w:rPr>
          <w:rFonts w:ascii="Times New Roman" w:hAnsi="Times New Roman" w:cs="Times New Roman"/>
          <w:sz w:val="24"/>
          <w:szCs w:val="24"/>
        </w:rPr>
        <w:t xml:space="preserve">Overall, </w:t>
      </w:r>
      <w:r>
        <w:rPr>
          <w:rFonts w:ascii="Times New Roman" w:hAnsi="Times New Roman" w:cs="Times New Roman"/>
          <w:sz w:val="24"/>
          <w:szCs w:val="24"/>
        </w:rPr>
        <w:t xml:space="preserve">Experiment 1 found </w:t>
      </w:r>
      <w:r w:rsidR="00DA6E38">
        <w:rPr>
          <w:rFonts w:ascii="Times New Roman" w:hAnsi="Times New Roman" w:cs="Times New Roman"/>
          <w:sz w:val="24"/>
          <w:szCs w:val="24"/>
        </w:rPr>
        <w:t xml:space="preserve">no evidence that item-JOLs are reactive when testing occurs via free-recall. While this finding contrasts with previous work by </w:t>
      </w:r>
      <w:proofErr w:type="spellStart"/>
      <w:r w:rsidR="00DA6E38">
        <w:rPr>
          <w:rFonts w:ascii="Times New Roman" w:hAnsi="Times New Roman" w:cs="Times New Roman"/>
          <w:sz w:val="24"/>
          <w:szCs w:val="24"/>
        </w:rPr>
        <w:t>Senkova</w:t>
      </w:r>
      <w:proofErr w:type="spellEnd"/>
      <w:r w:rsidR="00DA6E38">
        <w:rPr>
          <w:rFonts w:ascii="Times New Roman" w:hAnsi="Times New Roman" w:cs="Times New Roman"/>
          <w:sz w:val="24"/>
          <w:szCs w:val="24"/>
        </w:rPr>
        <w:t xml:space="preserve"> and Otani (2021) who found that item-JOLs benefited free-recall of both categorized and uncategorized lists, this pattern of null reactivity is consistent with previous findings reported by Zhao et al. (2023). Similarly, studies investigating JOL reactivity with cue-target pairs have also demonstrated that reactivity is moderated by test type, with item-JOLs being reactive when memory is assessed via cued-recall and recognition but not free-recall testing. </w:t>
      </w:r>
      <w:r w:rsidR="007B4617">
        <w:rPr>
          <w:rFonts w:ascii="Times New Roman" w:hAnsi="Times New Roman" w:cs="Times New Roman"/>
          <w:sz w:val="24"/>
          <w:szCs w:val="24"/>
        </w:rPr>
        <w:t xml:space="preserve">Separately, global JOLs were reactive on free-recall of categorized but not uncategorized lists. However, </w:t>
      </w:r>
      <w:r w:rsidR="00DA6E38">
        <w:rPr>
          <w:rFonts w:ascii="Times New Roman" w:hAnsi="Times New Roman" w:cs="Times New Roman"/>
          <w:sz w:val="24"/>
          <w:szCs w:val="24"/>
        </w:rPr>
        <w:t>Experiment 2</w:t>
      </w:r>
      <w:r w:rsidR="007B4617">
        <w:rPr>
          <w:rFonts w:ascii="Times New Roman" w:hAnsi="Times New Roman" w:cs="Times New Roman"/>
          <w:sz w:val="24"/>
          <w:szCs w:val="24"/>
        </w:rPr>
        <w:t xml:space="preserve"> found that this pattern inverted when recognition testing was used, as only the requirement to provide item-level JOLs produced a memorial benefit. Thus, Experiments 1 and 2 demonstrated a dissociation between </w:t>
      </w:r>
      <w:r w:rsidR="00893F34">
        <w:rPr>
          <w:rFonts w:ascii="Times New Roman" w:hAnsi="Times New Roman" w:cs="Times New Roman"/>
          <w:sz w:val="24"/>
          <w:szCs w:val="24"/>
        </w:rPr>
        <w:t>JOL type and test format.</w:t>
      </w:r>
    </w:p>
    <w:p w14:paraId="751A9CB2" w14:textId="5393CCCB" w:rsidR="00DA6E38" w:rsidRDefault="007B4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Next, Experiments 3 and 4 sought to replicate reactivity patterns observed on categorized lists using DRM lists. Like categorized lists, DRM list items are thematically related</w:t>
      </w:r>
      <w:r w:rsidR="00B644EA">
        <w:rPr>
          <w:rFonts w:ascii="Times New Roman" w:hAnsi="Times New Roman" w:cs="Times New Roman"/>
          <w:sz w:val="24"/>
          <w:szCs w:val="24"/>
        </w:rPr>
        <w:t xml:space="preserve">. However, they often lead to false memories for non-presented, critical lure items. </w:t>
      </w:r>
      <w:r>
        <w:rPr>
          <w:rFonts w:ascii="Times New Roman" w:hAnsi="Times New Roman" w:cs="Times New Roman"/>
          <w:sz w:val="24"/>
          <w:szCs w:val="24"/>
        </w:rPr>
        <w:t>Overall</w:t>
      </w:r>
      <w:r w:rsidRPr="00B644EA">
        <w:rPr>
          <w:rFonts w:ascii="Times New Roman" w:hAnsi="Times New Roman" w:cs="Times New Roman"/>
          <w:sz w:val="24"/>
          <w:szCs w:val="24"/>
          <w:highlight w:val="green"/>
        </w:rPr>
        <w:t>, [ITEM-JOL PATTERNS]</w:t>
      </w:r>
      <w:r>
        <w:rPr>
          <w:rFonts w:ascii="Times New Roman" w:hAnsi="Times New Roman" w:cs="Times New Roman"/>
          <w:sz w:val="24"/>
          <w:szCs w:val="24"/>
        </w:rPr>
        <w:t xml:space="preserve"> </w:t>
      </w:r>
      <w:r w:rsidR="00B644EA" w:rsidRPr="00B644EA">
        <w:rPr>
          <w:rFonts w:ascii="Times New Roman" w:hAnsi="Times New Roman" w:cs="Times New Roman"/>
          <w:sz w:val="24"/>
          <w:szCs w:val="24"/>
          <w:highlight w:val="green"/>
        </w:rPr>
        <w:t>[GLOBAL JOL PATTERNS]</w:t>
      </w:r>
      <w:r w:rsidR="00B644EA">
        <w:rPr>
          <w:rFonts w:ascii="Times New Roman" w:hAnsi="Times New Roman" w:cs="Times New Roman"/>
          <w:sz w:val="24"/>
          <w:szCs w:val="24"/>
        </w:rPr>
        <w:t xml:space="preserve"> </w:t>
      </w:r>
    </w:p>
    <w:p w14:paraId="492F97FB" w14:textId="3640A925" w:rsidR="00427928"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6A5247">
        <w:rPr>
          <w:rFonts w:ascii="Times New Roman" w:hAnsi="Times New Roman" w:cs="Times New Roman"/>
          <w:sz w:val="24"/>
          <w:szCs w:val="24"/>
        </w:rPr>
        <w:t>ITEM JOL CONSISTENT W/ AN ITEM ORDER ACCOUNT</w:t>
      </w:r>
      <w:r>
        <w:rPr>
          <w:rFonts w:ascii="Times New Roman" w:hAnsi="Times New Roman" w:cs="Times New Roman"/>
          <w:sz w:val="24"/>
          <w:szCs w:val="24"/>
        </w:rPr>
        <w:t>]</w:t>
      </w:r>
    </w:p>
    <w:p w14:paraId="3E1BCEC2" w14:textId="48DF1208"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Study materials, data files, and R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15D9C4C8"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Pr="00AC36F2">
        <w:rPr>
          <w:rFonts w:ascii="Times New Roman" w:hAnsi="Times New Roman" w:cs="Times New Roman"/>
          <w:sz w:val="24"/>
          <w:szCs w:val="24"/>
          <w:highlight w:val="green"/>
          <w:lang w:val="en-AU"/>
        </w:rPr>
        <w:t>XXXX</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The author reports no conflicts of interest. Data collection was partially funded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BA6DBC0" w14:textId="7CB36DA7"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P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P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P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6B8A403D" w14:textId="792DD96D"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w:t>
      </w:r>
      <w:proofErr w:type="spellStart"/>
      <w:r>
        <w:rPr>
          <w:rFonts w:ascii="Times New Roman" w:hAnsi="Times New Roman"/>
          <w:sz w:val="24"/>
          <w:szCs w:val="24"/>
        </w:rPr>
        <w:t>Baike</w:t>
      </w:r>
      <w:proofErr w:type="spellEnd"/>
      <w:r>
        <w:rPr>
          <w:rFonts w:ascii="Times New Roman" w:hAnsi="Times New Roman"/>
          <w:sz w:val="24"/>
          <w:szCs w:val="24"/>
        </w:rPr>
        <w:t xml:space="preserve">, L., Shanks, D. R., Zhao, W., Zheng, J., Hu, X., </w:t>
      </w:r>
      <w:proofErr w:type="spellStart"/>
      <w:r>
        <w:rPr>
          <w:rFonts w:ascii="Times New Roman" w:hAnsi="Times New Roman"/>
          <w:sz w:val="24"/>
          <w:szCs w:val="24"/>
        </w:rPr>
        <w:t>Ningxin</w:t>
      </w:r>
      <w:proofErr w:type="spellEnd"/>
      <w:r>
        <w:rPr>
          <w:rFonts w:ascii="Times New Roman" w:hAnsi="Times New Roman"/>
          <w:sz w:val="24"/>
          <w:szCs w:val="24"/>
        </w:rPr>
        <w:t xml:space="preserve">, S., Fan, T., Yin, Y., Luo, L., &amp; Yang, C. (2022). When judging what you know changes what you really </w:t>
      </w:r>
      <w:r>
        <w:rPr>
          <w:rFonts w:ascii="Times New Roman" w:hAnsi="Times New Roman"/>
          <w:sz w:val="24"/>
          <w:szCs w:val="24"/>
        </w:rPr>
        <w:lastRenderedPageBreak/>
        <w:t xml:space="preserve">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49504CCB">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2"/>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2"/>
      <w:r w:rsidR="003C5A5C">
        <w:rPr>
          <w:rStyle w:val="CommentReference"/>
        </w:rPr>
        <w:commentReference w:id="2"/>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 xml:space="preserve">4.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Cells for Experiment 3 denote proportion of correct recall. Cells for Experiment 4 denote proportion of correct recognition.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CF13C0">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4-01-09T13:03:00Z" w:initials="NM">
    <w:p w14:paraId="061519FD" w14:textId="77777777"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7D46" w14:textId="77777777" w:rsidR="00CF13C0" w:rsidRDefault="00CF13C0" w:rsidP="00CC28FF">
      <w:pPr>
        <w:spacing w:after="0" w:line="240" w:lineRule="auto"/>
      </w:pPr>
      <w:r>
        <w:separator/>
      </w:r>
    </w:p>
  </w:endnote>
  <w:endnote w:type="continuationSeparator" w:id="0">
    <w:p w14:paraId="4896BB29" w14:textId="77777777" w:rsidR="00CF13C0" w:rsidRDefault="00CF13C0"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F4E1F" w14:textId="77777777" w:rsidR="00CF13C0" w:rsidRDefault="00CF13C0" w:rsidP="00CC28FF">
      <w:pPr>
        <w:spacing w:after="0" w:line="240" w:lineRule="auto"/>
      </w:pPr>
      <w:r>
        <w:separator/>
      </w:r>
    </w:p>
  </w:footnote>
  <w:footnote w:type="continuationSeparator" w:id="0">
    <w:p w14:paraId="367C544B" w14:textId="77777777" w:rsidR="00CF13C0" w:rsidRDefault="00CF13C0"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32F43"/>
    <w:rsid w:val="00043263"/>
    <w:rsid w:val="000456B7"/>
    <w:rsid w:val="000541E4"/>
    <w:rsid w:val="0006070D"/>
    <w:rsid w:val="00066F97"/>
    <w:rsid w:val="00073B0B"/>
    <w:rsid w:val="00075EEE"/>
    <w:rsid w:val="00080161"/>
    <w:rsid w:val="0008518E"/>
    <w:rsid w:val="000852D5"/>
    <w:rsid w:val="00095253"/>
    <w:rsid w:val="000B7C3E"/>
    <w:rsid w:val="000C0720"/>
    <w:rsid w:val="000C28B9"/>
    <w:rsid w:val="000D21AE"/>
    <w:rsid w:val="000E25EC"/>
    <w:rsid w:val="000E4373"/>
    <w:rsid w:val="000E5336"/>
    <w:rsid w:val="000E7FEA"/>
    <w:rsid w:val="00110AF2"/>
    <w:rsid w:val="001134E3"/>
    <w:rsid w:val="00114657"/>
    <w:rsid w:val="00115185"/>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4BD8"/>
    <w:rsid w:val="00174FDF"/>
    <w:rsid w:val="00175178"/>
    <w:rsid w:val="00177DCD"/>
    <w:rsid w:val="001909EC"/>
    <w:rsid w:val="00191838"/>
    <w:rsid w:val="001934F4"/>
    <w:rsid w:val="00196F38"/>
    <w:rsid w:val="00197CC0"/>
    <w:rsid w:val="001A4183"/>
    <w:rsid w:val="001A648B"/>
    <w:rsid w:val="001C6539"/>
    <w:rsid w:val="001D1866"/>
    <w:rsid w:val="001D1879"/>
    <w:rsid w:val="001D2E11"/>
    <w:rsid w:val="001D4A12"/>
    <w:rsid w:val="001E44F3"/>
    <w:rsid w:val="001E7A31"/>
    <w:rsid w:val="001F331A"/>
    <w:rsid w:val="001F454B"/>
    <w:rsid w:val="001F4DA1"/>
    <w:rsid w:val="001F67CC"/>
    <w:rsid w:val="00203DA1"/>
    <w:rsid w:val="0020448F"/>
    <w:rsid w:val="0020699D"/>
    <w:rsid w:val="00206D1D"/>
    <w:rsid w:val="00212B51"/>
    <w:rsid w:val="002159E7"/>
    <w:rsid w:val="00216765"/>
    <w:rsid w:val="00224B1F"/>
    <w:rsid w:val="0024202A"/>
    <w:rsid w:val="002445DD"/>
    <w:rsid w:val="002461A3"/>
    <w:rsid w:val="0025144A"/>
    <w:rsid w:val="002514CA"/>
    <w:rsid w:val="0025279E"/>
    <w:rsid w:val="0025653C"/>
    <w:rsid w:val="002602F8"/>
    <w:rsid w:val="00262135"/>
    <w:rsid w:val="00265E35"/>
    <w:rsid w:val="00286517"/>
    <w:rsid w:val="00287010"/>
    <w:rsid w:val="00292846"/>
    <w:rsid w:val="00293137"/>
    <w:rsid w:val="002974A3"/>
    <w:rsid w:val="002A5E43"/>
    <w:rsid w:val="002A7ADC"/>
    <w:rsid w:val="002B231B"/>
    <w:rsid w:val="002B6A20"/>
    <w:rsid w:val="002B7431"/>
    <w:rsid w:val="002C1034"/>
    <w:rsid w:val="002C1A7A"/>
    <w:rsid w:val="002C409C"/>
    <w:rsid w:val="002D1E69"/>
    <w:rsid w:val="002E2652"/>
    <w:rsid w:val="002E4390"/>
    <w:rsid w:val="002E6C4A"/>
    <w:rsid w:val="002F5FF8"/>
    <w:rsid w:val="002F6E34"/>
    <w:rsid w:val="002F7F87"/>
    <w:rsid w:val="00300952"/>
    <w:rsid w:val="00302119"/>
    <w:rsid w:val="00303667"/>
    <w:rsid w:val="00306F4F"/>
    <w:rsid w:val="0032033E"/>
    <w:rsid w:val="00321871"/>
    <w:rsid w:val="003254DD"/>
    <w:rsid w:val="00327342"/>
    <w:rsid w:val="00331097"/>
    <w:rsid w:val="003337DD"/>
    <w:rsid w:val="00333E43"/>
    <w:rsid w:val="00340E64"/>
    <w:rsid w:val="003451E0"/>
    <w:rsid w:val="003521B9"/>
    <w:rsid w:val="003530B9"/>
    <w:rsid w:val="003543E6"/>
    <w:rsid w:val="00367AAE"/>
    <w:rsid w:val="00373541"/>
    <w:rsid w:val="00386D25"/>
    <w:rsid w:val="00387E3D"/>
    <w:rsid w:val="003A0CEF"/>
    <w:rsid w:val="003A40EE"/>
    <w:rsid w:val="003A4C4D"/>
    <w:rsid w:val="003A5BE7"/>
    <w:rsid w:val="003A666C"/>
    <w:rsid w:val="003A796D"/>
    <w:rsid w:val="003A79A8"/>
    <w:rsid w:val="003A7E9B"/>
    <w:rsid w:val="003B0B0F"/>
    <w:rsid w:val="003B24A4"/>
    <w:rsid w:val="003C2018"/>
    <w:rsid w:val="003C433F"/>
    <w:rsid w:val="003C4DCA"/>
    <w:rsid w:val="003C5A5C"/>
    <w:rsid w:val="003C6CD6"/>
    <w:rsid w:val="003C7B6F"/>
    <w:rsid w:val="003D0BCA"/>
    <w:rsid w:val="003D3D9D"/>
    <w:rsid w:val="003E00D4"/>
    <w:rsid w:val="003E1E5C"/>
    <w:rsid w:val="003F20E5"/>
    <w:rsid w:val="003F7355"/>
    <w:rsid w:val="003F7511"/>
    <w:rsid w:val="003F797F"/>
    <w:rsid w:val="003F7BEF"/>
    <w:rsid w:val="00402323"/>
    <w:rsid w:val="00403356"/>
    <w:rsid w:val="00406C5C"/>
    <w:rsid w:val="00416089"/>
    <w:rsid w:val="00424BAE"/>
    <w:rsid w:val="004250FD"/>
    <w:rsid w:val="00427928"/>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C5380"/>
    <w:rsid w:val="004D1B25"/>
    <w:rsid w:val="004D2A57"/>
    <w:rsid w:val="004D346E"/>
    <w:rsid w:val="004E0D99"/>
    <w:rsid w:val="004E1C3A"/>
    <w:rsid w:val="004E331F"/>
    <w:rsid w:val="004E688F"/>
    <w:rsid w:val="004E794D"/>
    <w:rsid w:val="004E7A6A"/>
    <w:rsid w:val="004F15CC"/>
    <w:rsid w:val="004F6E60"/>
    <w:rsid w:val="00500B79"/>
    <w:rsid w:val="005016AB"/>
    <w:rsid w:val="00504201"/>
    <w:rsid w:val="00506A89"/>
    <w:rsid w:val="00515F58"/>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399B"/>
    <w:rsid w:val="00584391"/>
    <w:rsid w:val="00585567"/>
    <w:rsid w:val="00593C9E"/>
    <w:rsid w:val="005A0B70"/>
    <w:rsid w:val="005A1C6C"/>
    <w:rsid w:val="005A1F0D"/>
    <w:rsid w:val="005A40A0"/>
    <w:rsid w:val="005A45C1"/>
    <w:rsid w:val="005B05AA"/>
    <w:rsid w:val="005B10DE"/>
    <w:rsid w:val="005B1111"/>
    <w:rsid w:val="005C7411"/>
    <w:rsid w:val="005E0BA4"/>
    <w:rsid w:val="005E2264"/>
    <w:rsid w:val="005F0C1B"/>
    <w:rsid w:val="005F1023"/>
    <w:rsid w:val="005F324C"/>
    <w:rsid w:val="005F581B"/>
    <w:rsid w:val="006026EB"/>
    <w:rsid w:val="00605221"/>
    <w:rsid w:val="006139C7"/>
    <w:rsid w:val="0062133D"/>
    <w:rsid w:val="006217CB"/>
    <w:rsid w:val="006242BE"/>
    <w:rsid w:val="00630D02"/>
    <w:rsid w:val="00631B94"/>
    <w:rsid w:val="006339E0"/>
    <w:rsid w:val="00642A60"/>
    <w:rsid w:val="00657822"/>
    <w:rsid w:val="006601A6"/>
    <w:rsid w:val="00661759"/>
    <w:rsid w:val="00662FFB"/>
    <w:rsid w:val="00675FA8"/>
    <w:rsid w:val="00686182"/>
    <w:rsid w:val="00694077"/>
    <w:rsid w:val="00696663"/>
    <w:rsid w:val="0069796B"/>
    <w:rsid w:val="006A1741"/>
    <w:rsid w:val="006A5247"/>
    <w:rsid w:val="006A5277"/>
    <w:rsid w:val="006B3B0A"/>
    <w:rsid w:val="006B624F"/>
    <w:rsid w:val="006B7407"/>
    <w:rsid w:val="006C1217"/>
    <w:rsid w:val="006C1E7B"/>
    <w:rsid w:val="006C3BE8"/>
    <w:rsid w:val="006C650D"/>
    <w:rsid w:val="006D368C"/>
    <w:rsid w:val="006D5B14"/>
    <w:rsid w:val="006D7719"/>
    <w:rsid w:val="006E11F0"/>
    <w:rsid w:val="006E13A7"/>
    <w:rsid w:val="006E1EF2"/>
    <w:rsid w:val="006E38FC"/>
    <w:rsid w:val="006F3B02"/>
    <w:rsid w:val="006F4A6B"/>
    <w:rsid w:val="006F5A95"/>
    <w:rsid w:val="006F714B"/>
    <w:rsid w:val="0070152E"/>
    <w:rsid w:val="00703AAB"/>
    <w:rsid w:val="00710B39"/>
    <w:rsid w:val="0071376E"/>
    <w:rsid w:val="00716E5D"/>
    <w:rsid w:val="00717217"/>
    <w:rsid w:val="00717324"/>
    <w:rsid w:val="0072139D"/>
    <w:rsid w:val="007242AB"/>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70C72"/>
    <w:rsid w:val="00780791"/>
    <w:rsid w:val="007835FA"/>
    <w:rsid w:val="00784E0E"/>
    <w:rsid w:val="00784F7D"/>
    <w:rsid w:val="0079108C"/>
    <w:rsid w:val="007A3439"/>
    <w:rsid w:val="007A770B"/>
    <w:rsid w:val="007B07B1"/>
    <w:rsid w:val="007B1864"/>
    <w:rsid w:val="007B34EE"/>
    <w:rsid w:val="007B4617"/>
    <w:rsid w:val="007B77F1"/>
    <w:rsid w:val="007C2303"/>
    <w:rsid w:val="007C2D9D"/>
    <w:rsid w:val="007C6B62"/>
    <w:rsid w:val="007D108A"/>
    <w:rsid w:val="007D29DD"/>
    <w:rsid w:val="007D357E"/>
    <w:rsid w:val="007E1DC9"/>
    <w:rsid w:val="007E3FA4"/>
    <w:rsid w:val="007F1018"/>
    <w:rsid w:val="007F16F7"/>
    <w:rsid w:val="007F1C10"/>
    <w:rsid w:val="007F2299"/>
    <w:rsid w:val="007F4273"/>
    <w:rsid w:val="007F6199"/>
    <w:rsid w:val="008048EE"/>
    <w:rsid w:val="00816938"/>
    <w:rsid w:val="00817FA5"/>
    <w:rsid w:val="00823310"/>
    <w:rsid w:val="00826D13"/>
    <w:rsid w:val="008343B5"/>
    <w:rsid w:val="00835720"/>
    <w:rsid w:val="00840935"/>
    <w:rsid w:val="008421D4"/>
    <w:rsid w:val="00850971"/>
    <w:rsid w:val="00852CF7"/>
    <w:rsid w:val="00852EC3"/>
    <w:rsid w:val="00853ECE"/>
    <w:rsid w:val="008541F4"/>
    <w:rsid w:val="00865BCE"/>
    <w:rsid w:val="00884A94"/>
    <w:rsid w:val="00891524"/>
    <w:rsid w:val="00893F34"/>
    <w:rsid w:val="00897C8A"/>
    <w:rsid w:val="008A3BF2"/>
    <w:rsid w:val="008A4098"/>
    <w:rsid w:val="008A646A"/>
    <w:rsid w:val="008A7350"/>
    <w:rsid w:val="008A749B"/>
    <w:rsid w:val="008B41E2"/>
    <w:rsid w:val="008B6AF3"/>
    <w:rsid w:val="008B6E3B"/>
    <w:rsid w:val="008C0512"/>
    <w:rsid w:val="008C63D6"/>
    <w:rsid w:val="008D03F9"/>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7477C"/>
    <w:rsid w:val="00974FF8"/>
    <w:rsid w:val="00975CCA"/>
    <w:rsid w:val="00981266"/>
    <w:rsid w:val="00986352"/>
    <w:rsid w:val="00990A73"/>
    <w:rsid w:val="0099345D"/>
    <w:rsid w:val="009959BB"/>
    <w:rsid w:val="009A0BA9"/>
    <w:rsid w:val="009A5A3D"/>
    <w:rsid w:val="009A7B70"/>
    <w:rsid w:val="009B0DD9"/>
    <w:rsid w:val="009B5184"/>
    <w:rsid w:val="009C3E4A"/>
    <w:rsid w:val="009C3EA3"/>
    <w:rsid w:val="009C4537"/>
    <w:rsid w:val="009D02CC"/>
    <w:rsid w:val="009D2191"/>
    <w:rsid w:val="009D32B5"/>
    <w:rsid w:val="009D4C73"/>
    <w:rsid w:val="009E27D2"/>
    <w:rsid w:val="009E47E0"/>
    <w:rsid w:val="009E5823"/>
    <w:rsid w:val="00A01B76"/>
    <w:rsid w:val="00A06D2F"/>
    <w:rsid w:val="00A06F0A"/>
    <w:rsid w:val="00A11914"/>
    <w:rsid w:val="00A130EE"/>
    <w:rsid w:val="00A15B8E"/>
    <w:rsid w:val="00A17957"/>
    <w:rsid w:val="00A306D9"/>
    <w:rsid w:val="00A312F9"/>
    <w:rsid w:val="00A33AA9"/>
    <w:rsid w:val="00A34128"/>
    <w:rsid w:val="00A477EA"/>
    <w:rsid w:val="00A52D5F"/>
    <w:rsid w:val="00A53C89"/>
    <w:rsid w:val="00A56631"/>
    <w:rsid w:val="00A60F36"/>
    <w:rsid w:val="00A63D71"/>
    <w:rsid w:val="00A65292"/>
    <w:rsid w:val="00A70A86"/>
    <w:rsid w:val="00A722CB"/>
    <w:rsid w:val="00A73879"/>
    <w:rsid w:val="00A73EC8"/>
    <w:rsid w:val="00A7536F"/>
    <w:rsid w:val="00A755C1"/>
    <w:rsid w:val="00A76999"/>
    <w:rsid w:val="00A77A98"/>
    <w:rsid w:val="00A81686"/>
    <w:rsid w:val="00A81A41"/>
    <w:rsid w:val="00A8210F"/>
    <w:rsid w:val="00A9202F"/>
    <w:rsid w:val="00A9430B"/>
    <w:rsid w:val="00A94DA9"/>
    <w:rsid w:val="00A962D0"/>
    <w:rsid w:val="00AA076D"/>
    <w:rsid w:val="00AA4A1B"/>
    <w:rsid w:val="00AA5C1C"/>
    <w:rsid w:val="00AA680E"/>
    <w:rsid w:val="00AB37E8"/>
    <w:rsid w:val="00AC032B"/>
    <w:rsid w:val="00AC0DFF"/>
    <w:rsid w:val="00AC1392"/>
    <w:rsid w:val="00AC3297"/>
    <w:rsid w:val="00AC36F2"/>
    <w:rsid w:val="00AC39FA"/>
    <w:rsid w:val="00AC71EA"/>
    <w:rsid w:val="00AC79A2"/>
    <w:rsid w:val="00AD59FC"/>
    <w:rsid w:val="00AD68A4"/>
    <w:rsid w:val="00AD75B5"/>
    <w:rsid w:val="00AE0A9F"/>
    <w:rsid w:val="00AE79AE"/>
    <w:rsid w:val="00AF3B51"/>
    <w:rsid w:val="00AF7F00"/>
    <w:rsid w:val="00B007D3"/>
    <w:rsid w:val="00B013F8"/>
    <w:rsid w:val="00B02884"/>
    <w:rsid w:val="00B0476B"/>
    <w:rsid w:val="00B05620"/>
    <w:rsid w:val="00B1264E"/>
    <w:rsid w:val="00B212F6"/>
    <w:rsid w:val="00B322D0"/>
    <w:rsid w:val="00B325C6"/>
    <w:rsid w:val="00B35BEE"/>
    <w:rsid w:val="00B4535E"/>
    <w:rsid w:val="00B5666C"/>
    <w:rsid w:val="00B5675F"/>
    <w:rsid w:val="00B63BD9"/>
    <w:rsid w:val="00B644EA"/>
    <w:rsid w:val="00B70782"/>
    <w:rsid w:val="00B72471"/>
    <w:rsid w:val="00B72D8E"/>
    <w:rsid w:val="00B808A7"/>
    <w:rsid w:val="00B80F62"/>
    <w:rsid w:val="00B82640"/>
    <w:rsid w:val="00B8564B"/>
    <w:rsid w:val="00B978F8"/>
    <w:rsid w:val="00BA4BA1"/>
    <w:rsid w:val="00BB27EF"/>
    <w:rsid w:val="00BB7740"/>
    <w:rsid w:val="00BC2608"/>
    <w:rsid w:val="00BC6F64"/>
    <w:rsid w:val="00BC7020"/>
    <w:rsid w:val="00BD6343"/>
    <w:rsid w:val="00BD6E9D"/>
    <w:rsid w:val="00BE75DC"/>
    <w:rsid w:val="00BF2A3C"/>
    <w:rsid w:val="00BF3AD8"/>
    <w:rsid w:val="00BF47E3"/>
    <w:rsid w:val="00C01AA8"/>
    <w:rsid w:val="00C0441F"/>
    <w:rsid w:val="00C10203"/>
    <w:rsid w:val="00C10A8A"/>
    <w:rsid w:val="00C11288"/>
    <w:rsid w:val="00C11878"/>
    <w:rsid w:val="00C13B53"/>
    <w:rsid w:val="00C22035"/>
    <w:rsid w:val="00C26445"/>
    <w:rsid w:val="00C35CAA"/>
    <w:rsid w:val="00C37439"/>
    <w:rsid w:val="00C378A0"/>
    <w:rsid w:val="00C44F0F"/>
    <w:rsid w:val="00C51EA2"/>
    <w:rsid w:val="00C542AA"/>
    <w:rsid w:val="00C552A3"/>
    <w:rsid w:val="00C557E7"/>
    <w:rsid w:val="00C61561"/>
    <w:rsid w:val="00C61ADC"/>
    <w:rsid w:val="00C645A5"/>
    <w:rsid w:val="00C66EDF"/>
    <w:rsid w:val="00C70955"/>
    <w:rsid w:val="00C74286"/>
    <w:rsid w:val="00C7644D"/>
    <w:rsid w:val="00C765DD"/>
    <w:rsid w:val="00C76DDF"/>
    <w:rsid w:val="00C81412"/>
    <w:rsid w:val="00C84500"/>
    <w:rsid w:val="00C857B6"/>
    <w:rsid w:val="00C90BC3"/>
    <w:rsid w:val="00C9179F"/>
    <w:rsid w:val="00CA3CDB"/>
    <w:rsid w:val="00CA5923"/>
    <w:rsid w:val="00CA5E2E"/>
    <w:rsid w:val="00CB1D00"/>
    <w:rsid w:val="00CB32A7"/>
    <w:rsid w:val="00CC01C8"/>
    <w:rsid w:val="00CC28FF"/>
    <w:rsid w:val="00CC4ED3"/>
    <w:rsid w:val="00CD0555"/>
    <w:rsid w:val="00CD0D1A"/>
    <w:rsid w:val="00CD19B0"/>
    <w:rsid w:val="00CD5801"/>
    <w:rsid w:val="00CD6D8B"/>
    <w:rsid w:val="00CE68FD"/>
    <w:rsid w:val="00CE6D70"/>
    <w:rsid w:val="00CE76EA"/>
    <w:rsid w:val="00CF13C0"/>
    <w:rsid w:val="00CF2AF5"/>
    <w:rsid w:val="00CF43BF"/>
    <w:rsid w:val="00CF5EA2"/>
    <w:rsid w:val="00D01DD3"/>
    <w:rsid w:val="00D06338"/>
    <w:rsid w:val="00D128B3"/>
    <w:rsid w:val="00D14244"/>
    <w:rsid w:val="00D20FA3"/>
    <w:rsid w:val="00D42EBE"/>
    <w:rsid w:val="00D452A9"/>
    <w:rsid w:val="00D50033"/>
    <w:rsid w:val="00D51686"/>
    <w:rsid w:val="00D53C59"/>
    <w:rsid w:val="00D60487"/>
    <w:rsid w:val="00D6785C"/>
    <w:rsid w:val="00D7515C"/>
    <w:rsid w:val="00D768DA"/>
    <w:rsid w:val="00D76BE3"/>
    <w:rsid w:val="00D853BF"/>
    <w:rsid w:val="00D85895"/>
    <w:rsid w:val="00D85986"/>
    <w:rsid w:val="00D85F3C"/>
    <w:rsid w:val="00D875C4"/>
    <w:rsid w:val="00D90185"/>
    <w:rsid w:val="00D90CAF"/>
    <w:rsid w:val="00D92284"/>
    <w:rsid w:val="00DA0630"/>
    <w:rsid w:val="00DA6E38"/>
    <w:rsid w:val="00DB1461"/>
    <w:rsid w:val="00DB3FA7"/>
    <w:rsid w:val="00DB534F"/>
    <w:rsid w:val="00DB5C8F"/>
    <w:rsid w:val="00DC1FFD"/>
    <w:rsid w:val="00DC5977"/>
    <w:rsid w:val="00DC6B6A"/>
    <w:rsid w:val="00DD35A2"/>
    <w:rsid w:val="00DE49CF"/>
    <w:rsid w:val="00DF3032"/>
    <w:rsid w:val="00DF426B"/>
    <w:rsid w:val="00DF48AC"/>
    <w:rsid w:val="00E0278D"/>
    <w:rsid w:val="00E045AF"/>
    <w:rsid w:val="00E04A8D"/>
    <w:rsid w:val="00E24E32"/>
    <w:rsid w:val="00E2759A"/>
    <w:rsid w:val="00E31323"/>
    <w:rsid w:val="00E35B8A"/>
    <w:rsid w:val="00E44DAD"/>
    <w:rsid w:val="00E55ADC"/>
    <w:rsid w:val="00E6011E"/>
    <w:rsid w:val="00E6552C"/>
    <w:rsid w:val="00E67304"/>
    <w:rsid w:val="00E84316"/>
    <w:rsid w:val="00E87928"/>
    <w:rsid w:val="00E902A1"/>
    <w:rsid w:val="00E9032A"/>
    <w:rsid w:val="00E91D3D"/>
    <w:rsid w:val="00E91F9A"/>
    <w:rsid w:val="00EA3B78"/>
    <w:rsid w:val="00EA3D14"/>
    <w:rsid w:val="00EB038F"/>
    <w:rsid w:val="00EB0958"/>
    <w:rsid w:val="00EC06F1"/>
    <w:rsid w:val="00ED03BE"/>
    <w:rsid w:val="00EE04C7"/>
    <w:rsid w:val="00EE50AA"/>
    <w:rsid w:val="00EE6FE5"/>
    <w:rsid w:val="00EF06D1"/>
    <w:rsid w:val="00EF5B3B"/>
    <w:rsid w:val="00EF66F3"/>
    <w:rsid w:val="00F0159C"/>
    <w:rsid w:val="00F01CE3"/>
    <w:rsid w:val="00F06C4C"/>
    <w:rsid w:val="00F2724C"/>
    <w:rsid w:val="00F315DA"/>
    <w:rsid w:val="00F325E9"/>
    <w:rsid w:val="00F40BB1"/>
    <w:rsid w:val="00F43B13"/>
    <w:rsid w:val="00F443EF"/>
    <w:rsid w:val="00F505D4"/>
    <w:rsid w:val="00F5114B"/>
    <w:rsid w:val="00F549FD"/>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B23"/>
    <w:rsid w:val="00FD1A33"/>
    <w:rsid w:val="00FD1DE9"/>
    <w:rsid w:val="00FD2E0F"/>
    <w:rsid w:val="00FD73AB"/>
    <w:rsid w:val="00FE5D7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8812</TotalTime>
  <Pages>38</Pages>
  <Words>8103</Words>
  <Characters>46192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503</cp:revision>
  <dcterms:created xsi:type="dcterms:W3CDTF">2023-07-06T14:48:00Z</dcterms:created>
  <dcterms:modified xsi:type="dcterms:W3CDTF">2024-01-22T20:01:00Z</dcterms:modified>
</cp:coreProperties>
</file>