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63EEE189"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A83E3F">
        <w:rPr>
          <w:rFonts w:ascii="Times New Roman" w:hAnsi="Times New Roman" w:cs="Times New Roman"/>
          <w:sz w:val="24"/>
          <w:szCs w:val="24"/>
        </w:rPr>
        <w:t>one is acquiring</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metamemory</w:t>
      </w:r>
      <w:r w:rsidR="000456B7">
        <w:rPr>
          <w:rFonts w:ascii="Times New Roman" w:hAnsi="Times New Roman" w:cs="Times New Roman"/>
          <w:sz w:val="24"/>
          <w:szCs w:val="24"/>
        </w:rPr>
        <w:t xml:space="preserve"> 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77AFB1E7"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treated as </w:t>
      </w:r>
      <w:r w:rsidR="00D768DA">
        <w:rPr>
          <w:rFonts w:ascii="Times New Roman" w:hAnsi="Times New Roman" w:cs="Times New Roman"/>
          <w:sz w:val="24"/>
          <w:szCs w:val="24"/>
        </w:rPr>
        <w:t xml:space="preserve">neutral measures </w:t>
      </w:r>
      <w:r w:rsidR="006C650D">
        <w:rPr>
          <w:rFonts w:ascii="Times New Roman" w:hAnsi="Times New Roman" w:cs="Times New Roman"/>
          <w:sz w:val="24"/>
          <w:szCs w:val="24"/>
        </w:rPr>
        <w:t xml:space="preserve">which </w:t>
      </w:r>
      <w:r w:rsidR="00D02F35">
        <w:rPr>
          <w:rFonts w:ascii="Times New Roman" w:hAnsi="Times New Roman" w:cs="Times New Roman"/>
          <w:sz w:val="24"/>
          <w:szCs w:val="24"/>
        </w:rPr>
        <w:t>have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1F4336">
        <w:rPr>
          <w:rFonts w:ascii="Times New Roman" w:hAnsi="Times New Roman" w:cs="Times New Roman"/>
          <w:sz w:val="24"/>
          <w:szCs w:val="24"/>
        </w:rPr>
        <w:t xml:space="preserve">they </w:t>
      </w:r>
      <w:r w:rsidR="00D02F35">
        <w:rPr>
          <w:rFonts w:ascii="Times New Roman" w:hAnsi="Times New Roman" w:cs="Times New Roman"/>
          <w:sz w:val="24"/>
          <w:szCs w:val="24"/>
        </w:rPr>
        <w:t xml:space="preserve">are </w:t>
      </w:r>
      <w:r w:rsidR="004833D6">
        <w:rPr>
          <w:rFonts w:ascii="Times New Roman" w:hAnsi="Times New Roman" w:cs="Times New Roman"/>
          <w:sz w:val="24"/>
          <w:szCs w:val="24"/>
        </w:rPr>
        <w:t>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3C1BBFD"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studies have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C727C6">
        <w:rPr>
          <w:rFonts w:ascii="Times New Roman" w:hAnsi="Times New Roman" w:cs="Times New Roman"/>
          <w:sz w:val="24"/>
          <w:szCs w:val="24"/>
        </w:rPr>
        <w:t>supports</w:t>
      </w:r>
      <w:r w:rsidR="004D346E">
        <w:rPr>
          <w:rFonts w:ascii="Times New Roman" w:hAnsi="Times New Roman" w:cs="Times New Roman"/>
          <w:sz w:val="24"/>
          <w:szCs w:val="24"/>
        </w:rPr>
        <w:t xml:space="preserve"> this account, </w:t>
      </w:r>
      <w:r w:rsidR="00C727C6">
        <w:rPr>
          <w:rFonts w:ascii="Times New Roman" w:hAnsi="Times New Roman" w:cs="Times New Roman"/>
          <w:sz w:val="24"/>
          <w:szCs w:val="24"/>
        </w:rPr>
        <w:t>and 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1D2FACD9" w14:textId="25C5DE9B"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 xml:space="preserve">As </w:t>
      </w:r>
      <w:r w:rsidR="0026472B">
        <w:rPr>
          <w:rFonts w:ascii="Times New Roman" w:hAnsi="Times New Roman" w:cs="Times New Roman"/>
          <w:sz w:val="24"/>
          <w:szCs w:val="24"/>
        </w:rPr>
        <w:lastRenderedPageBreak/>
        <w:t>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9278280"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may </w:t>
      </w:r>
      <w:r w:rsidR="00FD1A20">
        <w:rPr>
          <w:rFonts w:ascii="Times New Roman" w:hAnsi="Times New Roman" w:cs="Times New Roman"/>
          <w:sz w:val="24"/>
          <w:szCs w:val="24"/>
        </w:rPr>
        <w:t>depend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Because previous 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provided on</w:t>
      </w:r>
      <w:r w:rsidR="000F130F">
        <w:rPr>
          <w:rFonts w:ascii="Times New Roman" w:hAnsi="Times New Roman" w:cs="Times New Roman"/>
          <w:sz w:val="24"/>
          <w:szCs w:val="24"/>
        </w:rPr>
        <w:t xml:space="preserve"> cue-target pairs. </w:t>
      </w:r>
      <w:r w:rsidR="0026472B">
        <w:rPr>
          <w:rFonts w:ascii="Times New Roman" w:hAnsi="Times New Roman" w:cs="Times New Roman"/>
          <w:sz w:val="24"/>
          <w:szCs w:val="24"/>
        </w:rPr>
        <w:t xml:space="preserve">Like cue-target pairs, word lists </w:t>
      </w:r>
      <w:r w:rsidR="00847760">
        <w:rPr>
          <w:rFonts w:ascii="Times New Roman" w:hAnsi="Times New Roman" w:cs="Times New Roman"/>
          <w:sz w:val="24"/>
          <w:szCs w:val="24"/>
        </w:rPr>
        <w:t xml:space="preserve">may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relationships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likely 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more salient.</w:t>
      </w:r>
      <w:r w:rsidR="000F130F">
        <w:rPr>
          <w:rFonts w:ascii="Times New Roman" w:hAnsi="Times New Roman" w:cs="Times New Roman"/>
          <w:sz w:val="24"/>
          <w:szCs w:val="24"/>
        </w:rPr>
        <w:t xml:space="preserve"> Thus, making JOLs on individual words may instead encourage item-specific encoding.</w:t>
      </w:r>
    </w:p>
    <w:p w14:paraId="1751EB09" w14:textId="45B7D50F"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were similar to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observed using</w:t>
      </w:r>
      <w:r w:rsidR="00A57C33">
        <w:rPr>
          <w:rFonts w:ascii="Times New Roman" w:hAnsi="Times New Roman" w:cs="Times New Roman"/>
          <w:sz w:val="24"/>
          <w:szCs w:val="24"/>
        </w:rPr>
        <w:t xml:space="preserve"> </w:t>
      </w:r>
      <w:r w:rsidR="00B05620">
        <w:rPr>
          <w:rFonts w:ascii="Times New Roman" w:hAnsi="Times New Roman" w:cs="Times New Roman"/>
          <w:sz w:val="24"/>
          <w:szCs w:val="24"/>
        </w:rPr>
        <w:t>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w:t>
      </w:r>
      <w:r w:rsidR="00853ECE">
        <w:rPr>
          <w:rFonts w:ascii="Times New Roman" w:hAnsi="Times New Roman" w:cs="Times New Roman"/>
          <w:sz w:val="24"/>
          <w:szCs w:val="24"/>
        </w:rPr>
        <w:lastRenderedPageBreak/>
        <w:t xml:space="preserve">temporal memory (which was assessed via an order reconstruction task, which is inherently relational).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42825B49"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inter-item </w:t>
      </w:r>
      <w:r>
        <w:rPr>
          <w:rFonts w:ascii="Times New Roman" w:hAnsi="Times New Roman" w:cs="Times New Roman"/>
          <w:sz w:val="24"/>
          <w:szCs w:val="24"/>
        </w:rPr>
        <w:t xml:space="preserve">relations </w:t>
      </w:r>
      <w:r w:rsidR="00633A38">
        <w:rPr>
          <w:rFonts w:ascii="Times New Roman" w:hAnsi="Times New Roman" w:cs="Times New Roman"/>
          <w:sz w:val="24"/>
          <w:szCs w:val="24"/>
        </w:rPr>
        <w:t>between words</w:t>
      </w:r>
      <w:r>
        <w:rPr>
          <w:rFonts w:ascii="Times New Roman" w:hAnsi="Times New Roman" w:cs="Times New Roman"/>
          <w:sz w:val="24"/>
          <w:szCs w:val="24"/>
        </w:rPr>
        <w:t xml:space="preserve">.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D49">
        <w:rPr>
          <w:rFonts w:ascii="Times New Roman" w:hAnsi="Times New Roman" w:cs="Times New Roman"/>
          <w:sz w:val="24"/>
          <w:szCs w:val="24"/>
        </w:rPr>
        <w:t xml:space="preserve">. </w:t>
      </w:r>
      <w:r w:rsidR="001A2ABD">
        <w:rPr>
          <w:rFonts w:ascii="Times New Roman" w:hAnsi="Times New Roman" w:cs="Times New Roman"/>
          <w:sz w:val="24"/>
          <w:szCs w:val="24"/>
        </w:rPr>
        <w:t>As such</w:t>
      </w:r>
      <w:r w:rsidR="00377D49">
        <w:rPr>
          <w:rFonts w:ascii="Times New Roman" w:hAnsi="Times New Roman" w:cs="Times New Roman"/>
          <w:sz w:val="24"/>
          <w:szCs w:val="24"/>
        </w:rPr>
        <w:t>, the item-order account predicts weaker or no reactivity when testing occurs via free-recall.</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683FD07E"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F39E8">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 xml:space="preserve">JOL reactivity readily extends to word lists, the mechanisms driving this effect likely differ relative to reactivity on cue-target pairs.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w:t>
      </w:r>
      <w:r w:rsidR="007C6B62">
        <w:rPr>
          <w:rFonts w:ascii="Times New Roman" w:hAnsi="Times New Roman" w:cs="Times New Roman"/>
          <w:sz w:val="24"/>
          <w:szCs w:val="24"/>
        </w:rPr>
        <w:lastRenderedPageBreak/>
        <w:t xml:space="preserve">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 xml:space="preserve">In doing so, Experiments 1 and 2 provided additional tests of the item-order account, as this account makes diverging predictions regarding 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259A7BE6"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Like categorized lists, DRM lists are similarly centered around a common theme.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0D7D84">
        <w:rPr>
          <w:rFonts w:ascii="Times New Roman" w:hAnsi="Times New Roman" w:cs="Times New Roman"/>
          <w:sz w:val="24"/>
          <w:szCs w:val="24"/>
        </w:rPr>
        <w:t>test type</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The use of DRM lists in Experiments 3 and 4 </w:t>
      </w:r>
      <w:r w:rsidR="003A16D5">
        <w:rPr>
          <w:rFonts w:ascii="Times New Roman" w:hAnsi="Times New Roman" w:cs="Times New Roman"/>
          <w:sz w:val="24"/>
          <w:szCs w:val="24"/>
        </w:rPr>
        <w:t>provided</w:t>
      </w:r>
      <w:r w:rsidR="006F714B">
        <w:rPr>
          <w:rFonts w:ascii="Times New Roman" w:hAnsi="Times New Roman" w:cs="Times New Roman"/>
          <w:sz w:val="24"/>
          <w:szCs w:val="24"/>
        </w:rPr>
        <w:t xml:space="preserve">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w:t>
      </w:r>
      <w:r w:rsidR="009C3E0C">
        <w:rPr>
          <w:rFonts w:ascii="Times New Roman" w:hAnsi="Times New Roman" w:cs="Times New Roman"/>
          <w:sz w:val="24"/>
          <w:szCs w:val="24"/>
        </w:rPr>
        <w:t>testing</w:t>
      </w:r>
      <w:r w:rsidR="00515F58">
        <w:rPr>
          <w:rFonts w:ascii="Times New Roman" w:hAnsi="Times New Roman" w:cs="Times New Roman"/>
          <w:sz w:val="24"/>
          <w:szCs w:val="24"/>
        </w:rPr>
        <w:t xml:space="preserve"> the item-order account, 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292809C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 </w:t>
      </w:r>
      <w:r w:rsidR="00055C48" w:rsidRPr="00055C48">
        <w:rPr>
          <w:rFonts w:ascii="Times New Roman" w:hAnsi="Times New Roman" w:cs="Times New Roman"/>
          <w:sz w:val="24"/>
          <w:szCs w:val="24"/>
          <w:highlight w:val="cyan"/>
        </w:rPr>
        <w:t>Chang &amp; Brainerd, 2024</w:t>
      </w:r>
      <w:r w:rsidR="00055C48">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direct comparison between JOL tasks emphasizing item-specific and relational encoding.</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5801219"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w:t>
      </w:r>
      <w:r w:rsidR="00C51EA2">
        <w:rPr>
          <w:rFonts w:ascii="Times New Roman" w:hAnsi="Times New Roman" w:cs="Times New Roman"/>
          <w:sz w:val="24"/>
          <w:szCs w:val="24"/>
        </w:rPr>
        <w:lastRenderedPageBreak/>
        <w:t>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commentRangeStart w:id="1"/>
      <w:r w:rsidRPr="00AC3297">
        <w:rPr>
          <w:rFonts w:ascii="Times New Roman" w:hAnsi="Times New Roman" w:cs="Times New Roman"/>
          <w:b/>
          <w:bCs/>
          <w:sz w:val="24"/>
          <w:szCs w:val="24"/>
        </w:rPr>
        <w:t>Participants</w:t>
      </w:r>
      <w:commentRangeEnd w:id="1"/>
      <w:r w:rsidR="002106C5">
        <w:rPr>
          <w:rStyle w:val="CommentReference"/>
        </w:rPr>
        <w:commentReference w:id="1"/>
      </w:r>
    </w:p>
    <w:p w14:paraId="42D7458D" w14:textId="5CE8FAA9"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w:t>
      </w:r>
      <w:r>
        <w:rPr>
          <w:rFonts w:ascii="Times New Roman" w:hAnsi="Times New Roman" w:cs="Times New Roman"/>
          <w:sz w:val="24"/>
          <w:szCs w:val="24"/>
        </w:rPr>
        <w:lastRenderedPageBreak/>
        <w:t xml:space="preserve">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5317D78"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w:t>
      </w:r>
      <w:r>
        <w:rPr>
          <w:rFonts w:ascii="Times New Roman" w:hAnsi="Times New Roman" w:cs="Times New Roman"/>
          <w:sz w:val="24"/>
          <w:szCs w:val="24"/>
        </w:rPr>
        <w:lastRenderedPageBreak/>
        <w:t xml:space="preserve">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4AED6972"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Experiment 1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lastRenderedPageBreak/>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r w:rsidR="004F6E60">
        <w:rPr>
          <w:rFonts w:ascii="Times New Roman" w:hAnsi="Times New Roman" w:cs="Times New Roman"/>
          <w:sz w:val="24"/>
          <w:szCs w:val="24"/>
        </w:rPr>
        <w:t>an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0A833E59"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w:t>
      </w:r>
      <w:r w:rsidR="00377D49">
        <w:rPr>
          <w:rFonts w:ascii="Times New Roman" w:hAnsi="Times New Roman" w:cs="Times New Roman"/>
          <w:sz w:val="24"/>
          <w:szCs w:val="24"/>
        </w:rPr>
        <w:t xml:space="preserve">additionally </w:t>
      </w:r>
      <w:r>
        <w:rPr>
          <w:rFonts w:ascii="Times New Roman" w:hAnsi="Times New Roman" w:cs="Times New Roman"/>
          <w:sz w:val="24"/>
          <w:szCs w:val="24"/>
        </w:rPr>
        <w:t xml:space="preserve">testing whether these benefits would extend to categorized lists. Finally, Experiment 2 again included a group of participants who </w:t>
      </w:r>
      <w:r>
        <w:rPr>
          <w:rFonts w:ascii="Times New Roman" w:hAnsi="Times New Roman" w:cs="Times New Roman"/>
          <w:sz w:val="24"/>
          <w:szCs w:val="24"/>
        </w:rPr>
        <w:lastRenderedPageBreak/>
        <w:t xml:space="preserve">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618C8670"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level JOLs were</w:t>
      </w:r>
      <w:r w:rsidR="00430FEB">
        <w:rPr>
          <w:rFonts w:ascii="Times New Roman" w:hAnsi="Times New Roman" w:cs="Times New Roman"/>
          <w:sz w:val="24"/>
          <w:szCs w:val="24"/>
        </w:rPr>
        <w:t xml:space="preserve"> also</w:t>
      </w:r>
      <w:r>
        <w:rPr>
          <w:rFonts w:ascii="Times New Roman" w:hAnsi="Times New Roman" w:cs="Times New Roman"/>
          <w:sz w:val="24"/>
          <w:szCs w:val="24"/>
        </w:rPr>
        <w:t xml:space="preserv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w:t>
      </w:r>
      <w:r w:rsidR="00EE6FE5">
        <w:rPr>
          <w:rFonts w:ascii="Times New Roman" w:hAnsi="Times New Roman" w:cs="Times New Roman"/>
          <w:sz w:val="24"/>
          <w:szCs w:val="24"/>
        </w:rPr>
        <w:lastRenderedPageBreak/>
        <w:t>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proofErr w:type="spellStart"/>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w:t>
      </w:r>
      <w:proofErr w:type="spellEnd"/>
      <w:r w:rsidR="00884A94">
        <w:rPr>
          <w:rFonts w:ascii="Times New Roman" w:hAnsi="Times New Roman" w:cs="Times New Roman"/>
          <w:sz w:val="24"/>
          <w:szCs w:val="24"/>
        </w:rPr>
        <w:t xml:space="preserve">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1, </w:t>
      </w:r>
      <w:proofErr w:type="spellStart"/>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w:t>
      </w:r>
      <w:r w:rsidR="001A4183">
        <w:rPr>
          <w:rFonts w:ascii="Times New Roman" w:hAnsi="Times New Roman" w:cs="Times New Roman"/>
          <w:sz w:val="24"/>
          <w:szCs w:val="24"/>
        </w:rPr>
        <w:lastRenderedPageBreak/>
        <w:t xml:space="preserve">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33D1335A"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w:t>
      </w:r>
      <w:r w:rsidR="00F06F4A">
        <w:rPr>
          <w:rFonts w:ascii="Times New Roman" w:hAnsi="Times New Roman" w:cs="Times New Roman"/>
          <w:sz w:val="24"/>
          <w:szCs w:val="24"/>
        </w:rPr>
        <w:t>s</w:t>
      </w:r>
      <w:r>
        <w:rPr>
          <w:rFonts w:ascii="Times New Roman" w:hAnsi="Times New Roman" w:cs="Times New Roman"/>
          <w:sz w:val="24"/>
          <w:szCs w:val="24"/>
        </w:rPr>
        <w:t xml:space="preserve">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proofErr w:type="spellStart"/>
      <w:r w:rsidR="005A45C1" w:rsidRPr="008048EE">
        <w:rPr>
          <w:rFonts w:ascii="Times New Roman" w:hAnsi="Times New Roman" w:cs="Times New Roman"/>
          <w:sz w:val="24"/>
          <w:szCs w:val="24"/>
        </w:rPr>
        <w:t>Hautus’s</w:t>
      </w:r>
      <w:proofErr w:type="spellEnd"/>
      <w:r w:rsidR="005A45C1" w:rsidRPr="008048EE">
        <w:rPr>
          <w:rFonts w:ascii="Times New Roman" w:hAnsi="Times New Roman" w:cs="Times New Roman"/>
          <w:sz w:val="24"/>
          <w:szCs w:val="24"/>
        </w:rPr>
        <w:t xml:space="preserve">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s</w:t>
      </w:r>
      <w:proofErr w:type="spellEnd"/>
      <w:r w:rsidR="004B2AA6">
        <w:rPr>
          <w:rFonts w:ascii="Times New Roman" w:hAnsi="Times New Roman" w:cs="Times New Roman"/>
          <w:sz w:val="24"/>
          <w:szCs w:val="24"/>
        </w:rPr>
        <w:t xml:space="preserve">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t>
      </w:r>
      <w:r>
        <w:rPr>
          <w:rFonts w:ascii="Times New Roman" w:hAnsi="Times New Roman" w:cs="Times New Roman"/>
          <w:sz w:val="24"/>
          <w:szCs w:val="24"/>
        </w:rPr>
        <w:lastRenderedPageBreak/>
        <w:t>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lastRenderedPageBreak/>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432628A3" w14:textId="05AFFC58" w:rsidR="005A2394"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w:t>
      </w:r>
      <w:r w:rsidR="000541E4">
        <w:rPr>
          <w:rFonts w:ascii="Times New Roman" w:hAnsi="Times New Roman" w:cs="Times New Roman"/>
          <w:sz w:val="24"/>
          <w:szCs w:val="24"/>
        </w:rPr>
        <w:t>on free-recall of word lists</w:t>
      </w:r>
      <w:r w:rsidR="00B322D0">
        <w:rPr>
          <w:rFonts w:ascii="Times New Roman" w:hAnsi="Times New Roman" w:cs="Times New Roman"/>
          <w:sz w:val="24"/>
          <w:szCs w:val="24"/>
        </w:rPr>
        <w:t xml:space="preserve">. </w:t>
      </w:r>
      <w:r w:rsidR="00E34AB0">
        <w:rPr>
          <w:rFonts w:ascii="Times New Roman" w:hAnsi="Times New Roman" w:cs="Times New Roman"/>
          <w:sz w:val="24"/>
          <w:szCs w:val="24"/>
        </w:rPr>
        <w:t>However, u</w:t>
      </w:r>
      <w:r w:rsidR="00B322D0">
        <w:rPr>
          <w:rFonts w:ascii="Times New Roman" w:hAnsi="Times New Roman" w:cs="Times New Roman"/>
          <w:sz w:val="24"/>
          <w:szCs w:val="24"/>
        </w:rPr>
        <w:t>nlike the previous experiments</w:t>
      </w:r>
      <w:r w:rsidR="000541E4">
        <w:rPr>
          <w:rFonts w:ascii="Times New Roman" w:hAnsi="Times New Roman" w:cs="Times New Roman"/>
          <w:sz w:val="24"/>
          <w:szCs w:val="24"/>
        </w:rPr>
        <w:t xml:space="preserve"> in which participants studied</w:t>
      </w:r>
      <w:r w:rsidR="00B322D0">
        <w:rPr>
          <w:rFonts w:ascii="Times New Roman" w:hAnsi="Times New Roman" w:cs="Times New Roman"/>
          <w:sz w:val="24"/>
          <w:szCs w:val="24"/>
        </w:rPr>
        <w:t xml:space="preserve"> categorized and uncategorized word lists, participants in Experiment 3 studied DRM lists, which allowed for a comparison of item-specific/relational encoding effects on both correct and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Based </w:t>
      </w:r>
      <w:r w:rsidR="00240741">
        <w:rPr>
          <w:rFonts w:ascii="Times New Roman" w:hAnsi="Times New Roman" w:cs="Times New Roman"/>
          <w:sz w:val="24"/>
          <w:szCs w:val="24"/>
        </w:rPr>
        <w:t>on findings from Experiment 1</w:t>
      </w:r>
      <w:r w:rsidR="00B322D0">
        <w:rPr>
          <w:rFonts w:ascii="Times New Roman" w:hAnsi="Times New Roman" w:cs="Times New Roman"/>
          <w:sz w:val="24"/>
          <w:szCs w:val="24"/>
        </w:rPr>
        <w:t>, item-level JOLs were not expected to be reactive on correct recall</w:t>
      </w:r>
      <w:r w:rsidR="00240741">
        <w:rPr>
          <w:rFonts w:ascii="Times New Roman" w:hAnsi="Times New Roman" w:cs="Times New Roman"/>
          <w:sz w:val="24"/>
          <w:szCs w:val="24"/>
        </w:rPr>
        <w:t xml:space="preserve">. </w:t>
      </w:r>
      <w:r w:rsidR="00B322D0">
        <w:rPr>
          <w:rFonts w:ascii="Times New Roman" w:hAnsi="Times New Roman" w:cs="Times New Roman"/>
          <w:sz w:val="24"/>
          <w:szCs w:val="24"/>
        </w:rPr>
        <w:t>However, Experiment 1</w:t>
      </w:r>
      <w:r w:rsidR="00240741">
        <w:rPr>
          <w:rFonts w:ascii="Times New Roman" w:hAnsi="Times New Roman" w:cs="Times New Roman"/>
          <w:sz w:val="24"/>
          <w:szCs w:val="24"/>
        </w:rPr>
        <w:t xml:space="preserve"> also demonstrated that</w:t>
      </w:r>
      <w:r w:rsidR="00B322D0">
        <w:rPr>
          <w:rFonts w:ascii="Times New Roman" w:hAnsi="Times New Roman" w:cs="Times New Roman"/>
          <w:sz w:val="24"/>
          <w:szCs w:val="24"/>
        </w:rPr>
        <w:t xml:space="preserve"> global JOLs </w:t>
      </w:r>
      <w:r w:rsidR="00240741">
        <w:rPr>
          <w:rFonts w:ascii="Times New Roman" w:hAnsi="Times New Roman" w:cs="Times New Roman"/>
          <w:sz w:val="24"/>
          <w:szCs w:val="24"/>
        </w:rPr>
        <w:t xml:space="preserve">produced positive reactivity on categorized lists. Because DRM lists contain pre-exiting relations, global JOLs were </w:t>
      </w:r>
      <w:r w:rsidR="00B322D0">
        <w:rPr>
          <w:rFonts w:ascii="Times New Roman" w:hAnsi="Times New Roman" w:cs="Times New Roman"/>
          <w:sz w:val="24"/>
          <w:szCs w:val="24"/>
        </w:rPr>
        <w:t xml:space="preserve">expected to </w:t>
      </w:r>
      <w:r w:rsidR="00240741">
        <w:rPr>
          <w:rFonts w:ascii="Times New Roman" w:hAnsi="Times New Roman" w:cs="Times New Roman"/>
          <w:sz w:val="24"/>
          <w:szCs w:val="24"/>
        </w:rPr>
        <w:t>improve correct recall of list items</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w:t>
      </w:r>
      <w:r w:rsidR="005A2394">
        <w:rPr>
          <w:rFonts w:ascii="Times New Roman" w:hAnsi="Times New Roman" w:cs="Times New Roman"/>
          <w:sz w:val="24"/>
          <w:szCs w:val="24"/>
        </w:rPr>
        <w:t xml:space="preserve">Thus, only global JOLs were expected to produce a memorial benefit on </w:t>
      </w:r>
      <w:r w:rsidR="00240741">
        <w:rPr>
          <w:rFonts w:ascii="Times New Roman" w:hAnsi="Times New Roman" w:cs="Times New Roman"/>
          <w:sz w:val="24"/>
          <w:szCs w:val="24"/>
        </w:rPr>
        <w:t>free-</w:t>
      </w:r>
      <w:r w:rsidR="005A2394">
        <w:rPr>
          <w:rFonts w:ascii="Times New Roman" w:hAnsi="Times New Roman" w:cs="Times New Roman"/>
          <w:sz w:val="24"/>
          <w:szCs w:val="24"/>
        </w:rPr>
        <w:t>recall.</w:t>
      </w:r>
    </w:p>
    <w:p w14:paraId="3947730C" w14:textId="3A5F19A7" w:rsidR="00E91D3D" w:rsidRDefault="005A239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22D0">
        <w:rPr>
          <w:rFonts w:ascii="Times New Roman" w:hAnsi="Times New Roman" w:cs="Times New Roman"/>
          <w:sz w:val="24"/>
          <w:szCs w:val="24"/>
        </w:rPr>
        <w:t xml:space="preserve">Regarding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w:t>
      </w:r>
      <w:r w:rsidR="00E91D3D">
        <w:rPr>
          <w:rFonts w:ascii="Times New Roman" w:hAnsi="Times New Roman" w:cs="Times New Roman"/>
          <w:sz w:val="24"/>
          <w:szCs w:val="24"/>
        </w:rPr>
        <w:t>the item-order account predicts that item-</w:t>
      </w:r>
      <w:r w:rsidR="006741B6">
        <w:rPr>
          <w:rFonts w:ascii="Times New Roman" w:hAnsi="Times New Roman" w:cs="Times New Roman"/>
          <w:sz w:val="24"/>
          <w:szCs w:val="24"/>
        </w:rPr>
        <w:t xml:space="preserve">level </w:t>
      </w:r>
      <w:r w:rsidR="00E91D3D">
        <w:rPr>
          <w:rFonts w:ascii="Times New Roman" w:hAnsi="Times New Roman" w:cs="Times New Roman"/>
          <w:sz w:val="24"/>
          <w:szCs w:val="24"/>
        </w:rPr>
        <w:t xml:space="preserve">JOLs would </w:t>
      </w:r>
      <w:r w:rsidR="006741B6">
        <w:rPr>
          <w:rFonts w:ascii="Times New Roman" w:hAnsi="Times New Roman" w:cs="Times New Roman"/>
          <w:sz w:val="24"/>
          <w:szCs w:val="24"/>
        </w:rPr>
        <w:t>reduce false recall of critical lures, as this account posits that item-JOLs inhibit processing of inter-list relations. This is consistent with previous</w:t>
      </w:r>
      <w:r w:rsidR="00E91D3D">
        <w:rPr>
          <w:rFonts w:ascii="Times New Roman" w:hAnsi="Times New Roman" w:cs="Times New Roman"/>
          <w:sz w:val="24"/>
          <w:szCs w:val="24"/>
        </w:rPr>
        <w:t xml:space="preserve"> research </w:t>
      </w:r>
      <w:r w:rsidR="006741B6">
        <w:rPr>
          <w:rFonts w:ascii="Times New Roman" w:hAnsi="Times New Roman" w:cs="Times New Roman"/>
          <w:sz w:val="24"/>
          <w:szCs w:val="24"/>
        </w:rPr>
        <w:t>showing that</w:t>
      </w:r>
      <w:r w:rsidR="00E91D3D">
        <w:rPr>
          <w:rFonts w:ascii="Times New Roman" w:hAnsi="Times New Roman" w:cs="Times New Roman"/>
          <w:sz w:val="24"/>
          <w:szCs w:val="24"/>
        </w:rPr>
        <w:t xml:space="preserve"> tasks </w:t>
      </w:r>
      <w:r w:rsidR="006741B6">
        <w:rPr>
          <w:rFonts w:ascii="Times New Roman" w:hAnsi="Times New Roman" w:cs="Times New Roman"/>
          <w:sz w:val="24"/>
          <w:szCs w:val="24"/>
        </w:rPr>
        <w:t xml:space="preserve">which </w:t>
      </w:r>
      <w:r w:rsidR="00E91D3D">
        <w:rPr>
          <w:rFonts w:ascii="Times New Roman" w:hAnsi="Times New Roman" w:cs="Times New Roman"/>
          <w:sz w:val="24"/>
          <w:szCs w:val="24"/>
        </w:rPr>
        <w:t>encourag</w:t>
      </w:r>
      <w:r w:rsidR="006741B6">
        <w:rPr>
          <w:rFonts w:ascii="Times New Roman" w:hAnsi="Times New Roman" w:cs="Times New Roman"/>
          <w:sz w:val="24"/>
          <w:szCs w:val="24"/>
        </w:rPr>
        <w:t>e</w:t>
      </w:r>
      <w:r w:rsidR="00E91D3D">
        <w:rPr>
          <w:rFonts w:ascii="Times New Roman" w:hAnsi="Times New Roman" w:cs="Times New Roman"/>
          <w:sz w:val="24"/>
          <w:szCs w:val="24"/>
        </w:rPr>
        <w:t xml:space="preserve"> item-specific encoding are </w:t>
      </w:r>
      <w:r w:rsidR="00B412ED">
        <w:rPr>
          <w:rFonts w:ascii="Times New Roman" w:hAnsi="Times New Roman" w:cs="Times New Roman"/>
          <w:sz w:val="24"/>
          <w:szCs w:val="24"/>
        </w:rPr>
        <w:t xml:space="preserve">generally </w:t>
      </w:r>
      <w:r w:rsidR="00E91D3D">
        <w:rPr>
          <w:rFonts w:ascii="Times New Roman" w:hAnsi="Times New Roman" w:cs="Times New Roman"/>
          <w:sz w:val="24"/>
          <w:szCs w:val="24"/>
        </w:rPr>
        <w:t xml:space="preserve">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McCabe et al., 2004).</w:t>
      </w:r>
      <w:r w:rsidR="006741B6">
        <w:rPr>
          <w:rFonts w:ascii="Times New Roman" w:hAnsi="Times New Roman" w:cs="Times New Roman"/>
          <w:sz w:val="24"/>
          <w:szCs w:val="24"/>
        </w:rPr>
        <w:t xml:space="preserve"> For global JOLs, p</w:t>
      </w:r>
      <w:r w:rsidR="00E34AB0">
        <w:rPr>
          <w:rFonts w:ascii="Times New Roman" w:hAnsi="Times New Roman" w:cs="Times New Roman"/>
          <w:sz w:val="24"/>
          <w:szCs w:val="24"/>
        </w:rPr>
        <w:t xml:space="preserve">revious research suggests </w:t>
      </w:r>
      <w:r w:rsidR="00661759">
        <w:rPr>
          <w:rFonts w:ascii="Times New Roman" w:hAnsi="Times New Roman" w:cs="Times New Roman"/>
          <w:sz w:val="24"/>
          <w:szCs w:val="24"/>
        </w:rPr>
        <w:t xml:space="preserve">that </w:t>
      </w:r>
      <w:r w:rsidR="006741B6">
        <w:rPr>
          <w:rFonts w:ascii="Times New Roman" w:hAnsi="Times New Roman" w:cs="Times New Roman"/>
          <w:sz w:val="24"/>
          <w:szCs w:val="24"/>
        </w:rPr>
        <w:t xml:space="preserve">tasks which encourage </w:t>
      </w:r>
      <w:r w:rsidR="00661759">
        <w:rPr>
          <w:rFonts w:ascii="Times New Roman" w:hAnsi="Times New Roman" w:cs="Times New Roman"/>
          <w:sz w:val="24"/>
          <w:szCs w:val="24"/>
        </w:rPr>
        <w:t xml:space="preserve">relational encoding </w:t>
      </w:r>
      <w:r w:rsidR="00E34AB0">
        <w:rPr>
          <w:rFonts w:ascii="Times New Roman" w:hAnsi="Times New Roman" w:cs="Times New Roman"/>
          <w:sz w:val="24"/>
          <w:szCs w:val="24"/>
        </w:rPr>
        <w:t xml:space="preserve">may </w:t>
      </w:r>
      <w:r w:rsidR="006741B6">
        <w:rPr>
          <w:rFonts w:ascii="Times New Roman" w:hAnsi="Times New Roman" w:cs="Times New Roman"/>
          <w:sz w:val="24"/>
          <w:szCs w:val="24"/>
        </w:rPr>
        <w:t xml:space="preserve">similarly </w:t>
      </w:r>
      <w:r w:rsidR="00E34AB0">
        <w:rPr>
          <w:rFonts w:ascii="Times New Roman" w:hAnsi="Times New Roman" w:cs="Times New Roman"/>
          <w:sz w:val="24"/>
          <w:szCs w:val="24"/>
        </w:rPr>
        <w:t>reduce</w:t>
      </w:r>
      <w:r w:rsidR="00661759">
        <w:rPr>
          <w:rFonts w:ascii="Times New Roman" w:hAnsi="Times New Roman" w:cs="Times New Roman"/>
          <w:sz w:val="24"/>
          <w:szCs w:val="24"/>
        </w:rPr>
        <w:t xml:space="preserve"> false memories </w:t>
      </w:r>
      <w:r w:rsidR="00E34AB0">
        <w:rPr>
          <w:rFonts w:ascii="Times New Roman" w:hAnsi="Times New Roman" w:cs="Times New Roman"/>
          <w:sz w:val="24"/>
          <w:szCs w:val="24"/>
        </w:rPr>
        <w:t>versus</w:t>
      </w:r>
      <w:r w:rsidR="00661759">
        <w:rPr>
          <w:rFonts w:ascii="Times New Roman" w:hAnsi="Times New Roman" w:cs="Times New Roman"/>
          <w:sz w:val="24"/>
          <w:szCs w:val="24"/>
        </w:rPr>
        <w:t xml:space="preserve"> silent reading, though the effect is smaller relative to item-specific encoding (Huff &amp; Bodner, 2019). </w:t>
      </w:r>
      <w:r w:rsidR="006741B6">
        <w:rPr>
          <w:rFonts w:ascii="Times New Roman" w:hAnsi="Times New Roman" w:cs="Times New Roman"/>
          <w:sz w:val="24"/>
          <w:szCs w:val="24"/>
        </w:rPr>
        <w:t>Alternatively</w:t>
      </w:r>
      <w:r w:rsidR="00661759">
        <w:rPr>
          <w:rFonts w:ascii="Times New Roman" w:hAnsi="Times New Roman" w:cs="Times New Roman"/>
          <w:sz w:val="24"/>
          <w:szCs w:val="24"/>
        </w:rPr>
        <w:t xml:space="preserve">, because </w:t>
      </w:r>
      <w:r w:rsidR="003B0B0F">
        <w:rPr>
          <w:rFonts w:ascii="Times New Roman" w:hAnsi="Times New Roman" w:cs="Times New Roman"/>
          <w:sz w:val="24"/>
          <w:szCs w:val="24"/>
        </w:rPr>
        <w:t xml:space="preserve">relational encoding emphasizes shared connections between list items, these tasks may </w:t>
      </w:r>
      <w:r w:rsidR="003B0B0F" w:rsidRPr="00E34AB0">
        <w:rPr>
          <w:rFonts w:ascii="Times New Roman" w:hAnsi="Times New Roman" w:cs="Times New Roman"/>
          <w:i/>
          <w:iCs/>
          <w:sz w:val="24"/>
          <w:szCs w:val="24"/>
        </w:rPr>
        <w:t>increase</w:t>
      </w:r>
      <w:r w:rsidR="003B0B0F">
        <w:rPr>
          <w:rFonts w:ascii="Times New Roman" w:hAnsi="Times New Roman" w:cs="Times New Roman"/>
          <w:sz w:val="24"/>
          <w:szCs w:val="24"/>
        </w:rPr>
        <w:t xml:space="preserve"> false recognition of critical lures via spreading activation (see </w:t>
      </w:r>
      <w:r w:rsidR="003B0B0F" w:rsidRPr="00BC6F64">
        <w:rPr>
          <w:rFonts w:ascii="Times New Roman" w:hAnsi="Times New Roman" w:cs="Times New Roman"/>
          <w:sz w:val="24"/>
          <w:szCs w:val="24"/>
        </w:rPr>
        <w:t xml:space="preserve">Roediger, </w:t>
      </w:r>
      <w:proofErr w:type="spellStart"/>
      <w:r w:rsidR="003B0B0F" w:rsidRPr="00BC6F64">
        <w:rPr>
          <w:rFonts w:ascii="Times New Roman" w:hAnsi="Times New Roman" w:cs="Times New Roman"/>
          <w:sz w:val="24"/>
          <w:szCs w:val="24"/>
        </w:rPr>
        <w:t>Balota</w:t>
      </w:r>
      <w:proofErr w:type="spellEnd"/>
      <w:r w:rsidR="003B0B0F" w:rsidRPr="00BC6F64">
        <w:rPr>
          <w:rFonts w:ascii="Times New Roman" w:hAnsi="Times New Roman" w:cs="Times New Roman"/>
          <w:sz w:val="24"/>
          <w:szCs w:val="24"/>
        </w:rPr>
        <w:t>,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xml:space="preserve">, </w:t>
      </w:r>
      <w:r w:rsidR="006741B6">
        <w:rPr>
          <w:rFonts w:ascii="Times New Roman" w:hAnsi="Times New Roman" w:cs="Times New Roman"/>
          <w:sz w:val="24"/>
          <w:szCs w:val="24"/>
        </w:rPr>
        <w:t>false memory was expected to be greater for participants making global JOLs versus item-level JOLs.</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60B34CC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w:t>
      </w:r>
      <w:r w:rsidR="00A94DA9">
        <w:rPr>
          <w:rFonts w:ascii="Times New Roman" w:hAnsi="Times New Roman" w:cs="Times New Roman"/>
          <w:sz w:val="24"/>
          <w:szCs w:val="24"/>
        </w:rPr>
        <w:t>3</w:t>
      </w:r>
      <w:r>
        <w:rPr>
          <w:rFonts w:ascii="Times New Roman" w:hAnsi="Times New Roman" w:cs="Times New Roman"/>
          <w:sz w:val="24"/>
          <w:szCs w:val="24"/>
        </w:rPr>
        <w:t xml:space="preserve">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48EAA2B" w14:textId="027DE7A1" w:rsidR="00A94DA9" w:rsidRPr="00A94DA9" w:rsidRDefault="00A94DA9" w:rsidP="00A94DA9">
      <w:pPr>
        <w:spacing w:after="0" w:line="480" w:lineRule="auto"/>
        <w:jc w:val="center"/>
        <w:rPr>
          <w:rFonts w:ascii="Times New Roman" w:hAnsi="Times New Roman" w:cs="Times New Roman"/>
          <w:b/>
          <w:bCs/>
          <w:sz w:val="24"/>
          <w:szCs w:val="24"/>
        </w:rPr>
      </w:pPr>
      <w:r w:rsidRPr="00A94DA9">
        <w:rPr>
          <w:rFonts w:ascii="Times New Roman" w:hAnsi="Times New Roman" w:cs="Times New Roman"/>
          <w:b/>
          <w:bCs/>
          <w:sz w:val="24"/>
          <w:szCs w:val="24"/>
        </w:rPr>
        <w:t>Discussion</w:t>
      </w:r>
    </w:p>
    <w:p w14:paraId="2F302814" w14:textId="59DF458A" w:rsidR="00A94DA9" w:rsidRDefault="00A94DA9" w:rsidP="00A94DA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1F0E23">
        <w:rPr>
          <w:rFonts w:ascii="Times New Roman" w:hAnsi="Times New Roman" w:cs="Times New Roman"/>
          <w:sz w:val="24"/>
          <w:szCs w:val="24"/>
        </w:rPr>
        <w:t xml:space="preserve"> [HUFF ET AL. 19 PATTERNS COULD BE USED AS JUSTIFICATION FOR RECOG EXPERIMENT]</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7F90F0F"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DF0A11">
        <w:rPr>
          <w:rFonts w:ascii="Times New Roman" w:hAnsi="Times New Roman" w:cs="Times New Roman"/>
          <w:sz w:val="24"/>
          <w:szCs w:val="24"/>
        </w:rPr>
        <w:t xml:space="preserve"> </w:t>
      </w:r>
      <w:r>
        <w:rPr>
          <w:rFonts w:ascii="Times New Roman" w:hAnsi="Times New Roman" w:cs="Times New Roman"/>
          <w:sz w:val="24"/>
          <w:szCs w:val="24"/>
        </w:rPr>
        <w:t xml:space="preserve">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42D943CA"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A52DA8">
        <w:rPr>
          <w:rFonts w:ascii="Times New Roman" w:hAnsi="Times New Roman" w:cs="Times New Roman"/>
          <w:sz w:val="24"/>
          <w:szCs w:val="24"/>
        </w:rPr>
        <w:t>as</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w:t>
      </w:r>
      <w:r w:rsidR="007A3439">
        <w:rPr>
          <w:rFonts w:ascii="Times New Roman" w:hAnsi="Times New Roman" w:cs="Times New Roman"/>
          <w:sz w:val="24"/>
          <w:szCs w:val="24"/>
        </w:rPr>
        <w:lastRenderedPageBreak/>
        <w:t xml:space="preserve">(taken from positions 2, 8, and 10 from each list), 10 critical lures from each studied list, 30 non-presented items taken from counterbalanced lists, and 10 critical lure controls which </w:t>
      </w:r>
      <w:r w:rsidR="00A0430A">
        <w:rPr>
          <w:rFonts w:ascii="Times New Roman" w:hAnsi="Times New Roman" w:cs="Times New Roman"/>
          <w:sz w:val="24"/>
          <w:szCs w:val="24"/>
        </w:rPr>
        <w:t xml:space="preserve">corresponded to </w:t>
      </w:r>
      <w:r w:rsidR="007A3439">
        <w:rPr>
          <w:rFonts w:ascii="Times New Roman" w:hAnsi="Times New Roman" w:cs="Times New Roman"/>
          <w:sz w:val="24"/>
          <w:szCs w:val="24"/>
        </w:rPr>
        <w:t xml:space="preserve">the non-studied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w:t>
      </w:r>
      <w:r w:rsidR="00A0430A">
        <w:rPr>
          <w:rFonts w:ascii="Times New Roman" w:hAnsi="Times New Roman" w:cs="Times New Roman"/>
          <w:sz w:val="24"/>
          <w:szCs w:val="24"/>
        </w:rPr>
        <w:t>provided their</w:t>
      </w:r>
      <w:r w:rsidR="007A3439">
        <w:rPr>
          <w:rFonts w:ascii="Times New Roman" w:hAnsi="Times New Roman" w:cs="Times New Roman"/>
          <w:sz w:val="24"/>
          <w:szCs w:val="24"/>
        </w:rPr>
        <w:t xml:space="preserv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72836D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false recognition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(.63).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lastRenderedPageBreak/>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3B58937"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E2B03">
        <w:rPr>
          <w:rFonts w:ascii="Times New Roman" w:hAnsi="Times New Roman" w:cs="Times New Roman"/>
          <w:sz w:val="24"/>
          <w:szCs w:val="24"/>
        </w:rPr>
        <w:t>Consistent with Experiment 2,</w:t>
      </w:r>
      <w:r w:rsidR="007B34EE">
        <w:rPr>
          <w:rFonts w:ascii="Times New Roman" w:hAnsi="Times New Roman" w:cs="Times New Roman"/>
          <w:sz w:val="24"/>
          <w:szCs w:val="24"/>
        </w:rPr>
        <w:t xml:space="preserve">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7E19FFE9"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[COMPARE FINDINGS TO EX 3]</w:t>
      </w:r>
      <w:r w:rsidR="003F20E5">
        <w:rPr>
          <w:rFonts w:ascii="Times New Roman" w:hAnsi="Times New Roman" w:cs="Times New Roman"/>
          <w:sz w:val="24"/>
          <w:szCs w:val="24"/>
        </w:rPr>
        <w:t xml:space="preserve"> [DISSOCIATION </w:t>
      </w:r>
      <w:r w:rsidR="006A5247">
        <w:rPr>
          <w:rFonts w:ascii="Times New Roman" w:hAnsi="Times New Roman" w:cs="Times New Roman"/>
          <w:sz w:val="24"/>
          <w:szCs w:val="24"/>
        </w:rPr>
        <w:t>B</w:t>
      </w:r>
      <w:r w:rsidR="003F20E5">
        <w:rPr>
          <w:rFonts w:ascii="Times New Roman" w:hAnsi="Times New Roman" w:cs="Times New Roman"/>
          <w:sz w:val="24"/>
          <w:szCs w:val="24"/>
        </w:rPr>
        <w:t>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5CAC0736" w14:textId="5BB5EB85" w:rsidR="00A81686" w:rsidRDefault="006A52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tested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testing occurred via free-recall (Experiment 1) and recognition (Experiment 2) and whether these patterns would extend to DRM lists (Experiments 3 and 4). </w:t>
      </w:r>
      <w:r w:rsidR="00AE2B03">
        <w:rPr>
          <w:rFonts w:ascii="Times New Roman" w:hAnsi="Times New Roman" w:cs="Times New Roman"/>
          <w:sz w:val="24"/>
          <w:szCs w:val="24"/>
        </w:rPr>
        <w:t>In doing so, a</w:t>
      </w:r>
      <w:r w:rsidR="00A81686">
        <w:rPr>
          <w:rFonts w:ascii="Times New Roman" w:hAnsi="Times New Roman" w:cs="Times New Roman"/>
          <w:sz w:val="24"/>
          <w:szCs w:val="24"/>
        </w:rPr>
        <w:t>n additional goal of this study was to test the contributions of item-specific and relational encoding to JOL reactivity. As such, in</w:t>
      </w:r>
      <w:r>
        <w:rPr>
          <w:rFonts w:ascii="Times New Roman" w:hAnsi="Times New Roman" w:cs="Times New Roman"/>
          <w:sz w:val="24"/>
          <w:szCs w:val="24"/>
        </w:rPr>
        <w:t xml:space="preserve"> addition to comparing between participants making item-level JOLs and a no-JOL control group, each experiment also included a </w:t>
      </w:r>
      <w:r w:rsidR="00A81686">
        <w:rPr>
          <w:rFonts w:ascii="Times New Roman" w:hAnsi="Times New Roman" w:cs="Times New Roman"/>
          <w:sz w:val="24"/>
          <w:szCs w:val="24"/>
        </w:rPr>
        <w:t xml:space="preserve">group of particpants who provided global JOLs </w:t>
      </w:r>
      <w:r w:rsidR="00AE2B03">
        <w:rPr>
          <w:rFonts w:ascii="Times New Roman" w:hAnsi="Times New Roman" w:cs="Times New Roman"/>
          <w:sz w:val="24"/>
          <w:szCs w:val="24"/>
        </w:rPr>
        <w:t xml:space="preserve">which were elicited </w:t>
      </w:r>
      <w:r w:rsidR="00A81686">
        <w:rPr>
          <w:rFonts w:ascii="Times New Roman" w:hAnsi="Times New Roman" w:cs="Times New Roman"/>
          <w:sz w:val="24"/>
          <w:szCs w:val="24"/>
        </w:rPr>
        <w:t>immediately following the presentation of each study list. By including this additional encoding group, each experiment allowed for a comparison between JOL tasks which differentially emphasized item-specific and relational encoding of list items</w:t>
      </w:r>
    </w:p>
    <w:p w14:paraId="6CE8FC39" w14:textId="26BD9A0D" w:rsidR="007B4617" w:rsidRDefault="00A8168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5247">
        <w:rPr>
          <w:rFonts w:ascii="Times New Roman" w:hAnsi="Times New Roman" w:cs="Times New Roman"/>
          <w:sz w:val="24"/>
          <w:szCs w:val="24"/>
        </w:rPr>
        <w:t xml:space="preserve">Overall, </w:t>
      </w:r>
      <w:r>
        <w:rPr>
          <w:rFonts w:ascii="Times New Roman" w:hAnsi="Times New Roman" w:cs="Times New Roman"/>
          <w:sz w:val="24"/>
          <w:szCs w:val="24"/>
        </w:rPr>
        <w:t xml:space="preserve">Experiment 1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reactive when testing occurs via free-recall. While this finding contrasts with previous work by </w:t>
      </w:r>
      <w:proofErr w:type="spellStart"/>
      <w:r w:rsidR="00DA6E38">
        <w:rPr>
          <w:rFonts w:ascii="Times New Roman" w:hAnsi="Times New Roman" w:cs="Times New Roman"/>
          <w:sz w:val="24"/>
          <w:szCs w:val="24"/>
        </w:rPr>
        <w:t>Senkova</w:t>
      </w:r>
      <w:proofErr w:type="spellEnd"/>
      <w:r w:rsidR="00DA6E38">
        <w:rPr>
          <w:rFonts w:ascii="Times New Roman" w:hAnsi="Times New Roman" w:cs="Times New Roman"/>
          <w:sz w:val="24"/>
          <w:szCs w:val="24"/>
        </w:rPr>
        <w:t xml:space="preserve"> and Otani (2021) who found that item-JOLs benefited free-recall of both categorized and uncategorized lists, this null reactivity </w:t>
      </w:r>
      <w:r w:rsidR="00AE720F">
        <w:rPr>
          <w:rFonts w:ascii="Times New Roman" w:hAnsi="Times New Roman" w:cs="Times New Roman"/>
          <w:sz w:val="24"/>
          <w:szCs w:val="24"/>
        </w:rPr>
        <w:t xml:space="preserve">patten </w:t>
      </w:r>
      <w:r w:rsidR="00DA6E38">
        <w:rPr>
          <w:rFonts w:ascii="Times New Roman" w:hAnsi="Times New Roman" w:cs="Times New Roman"/>
          <w:sz w:val="24"/>
          <w:szCs w:val="24"/>
        </w:rPr>
        <w:t>is consistent with previous findings reported by Zhao et al. (2023). Similarly, studies investigating JOL reactivity with cue-target pairs have also demonstrated that reactivity is moderated by test type, with item-JOLs being reactive when memory is assessed via cued-recall and recognition but not free-recall testing</w:t>
      </w:r>
      <w:r w:rsidR="00AE720F">
        <w:rPr>
          <w:rFonts w:ascii="Times New Roman" w:hAnsi="Times New Roman" w:cs="Times New Roman"/>
          <w:sz w:val="24"/>
          <w:szCs w:val="24"/>
        </w:rPr>
        <w:t xml:space="preserve"> (Myers et al., 2020)</w:t>
      </w:r>
      <w:r w:rsidR="00DA6E38">
        <w:rPr>
          <w:rFonts w:ascii="Times New Roman" w:hAnsi="Times New Roman" w:cs="Times New Roman"/>
          <w:sz w:val="24"/>
          <w:szCs w:val="24"/>
        </w:rPr>
        <w:t xml:space="preserve">. </w:t>
      </w:r>
      <w:r w:rsidR="007B4617">
        <w:rPr>
          <w:rFonts w:ascii="Times New Roman" w:hAnsi="Times New Roman" w:cs="Times New Roman"/>
          <w:sz w:val="24"/>
          <w:szCs w:val="24"/>
        </w:rPr>
        <w:t xml:space="preserve">Separately, global JOLs were reactive on free-recall of categorized but not uncategorized lists. However, </w:t>
      </w:r>
      <w:r w:rsidR="00DA6E38">
        <w:rPr>
          <w:rFonts w:ascii="Times New Roman" w:hAnsi="Times New Roman" w:cs="Times New Roman"/>
          <w:sz w:val="24"/>
          <w:szCs w:val="24"/>
        </w:rPr>
        <w:t>Experiment 2</w:t>
      </w:r>
      <w:r w:rsidR="007B4617">
        <w:rPr>
          <w:rFonts w:ascii="Times New Roman" w:hAnsi="Times New Roman" w:cs="Times New Roman"/>
          <w:sz w:val="24"/>
          <w:szCs w:val="24"/>
        </w:rPr>
        <w:t xml:space="preserve"> found that when recognition testing was used, </w:t>
      </w:r>
      <w:r w:rsidR="00670751">
        <w:rPr>
          <w:rFonts w:ascii="Times New Roman" w:hAnsi="Times New Roman" w:cs="Times New Roman"/>
          <w:sz w:val="24"/>
          <w:szCs w:val="24"/>
        </w:rPr>
        <w:t xml:space="preserve">item-level but not global JOLs </w:t>
      </w:r>
      <w:r w:rsidR="00670751">
        <w:rPr>
          <w:rFonts w:ascii="Times New Roman" w:hAnsi="Times New Roman" w:cs="Times New Roman"/>
          <w:sz w:val="24"/>
          <w:szCs w:val="24"/>
        </w:rPr>
        <w:lastRenderedPageBreak/>
        <w:t xml:space="preserve">produced a memorial benefit, and furthermore, this positive reactivity was observed regardless of list type. </w:t>
      </w:r>
      <w:r w:rsidR="007B4617">
        <w:rPr>
          <w:rFonts w:ascii="Times New Roman" w:hAnsi="Times New Roman" w:cs="Times New Roman"/>
          <w:sz w:val="24"/>
          <w:szCs w:val="24"/>
        </w:rPr>
        <w:t xml:space="preserve">Thus, Experiments 1 and 2 demonstrated a dissociation between </w:t>
      </w:r>
      <w:r w:rsidR="00893F34">
        <w:rPr>
          <w:rFonts w:ascii="Times New Roman" w:hAnsi="Times New Roman" w:cs="Times New Roman"/>
          <w:sz w:val="24"/>
          <w:szCs w:val="24"/>
        </w:rPr>
        <w:t>JOL type and test format</w:t>
      </w:r>
      <w:r w:rsidR="00670751">
        <w:rPr>
          <w:rFonts w:ascii="Times New Roman" w:hAnsi="Times New Roman" w:cs="Times New Roman"/>
          <w:sz w:val="24"/>
          <w:szCs w:val="24"/>
        </w:rPr>
        <w:t>, such that global JOLs were reactive for free-recall testing while item-level JOLs were reactive with recognition testing.</w:t>
      </w:r>
    </w:p>
    <w:p w14:paraId="751A9CB2" w14:textId="27DDE1A0" w:rsidR="00DA6E38" w:rsidRDefault="007B4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Next, Experiments 3 and 4 sought to replicate reactivity patterns observed on categorized lists using DRM lists. Like categorized lists, DRM list items are thematically related</w:t>
      </w:r>
      <w:r w:rsidR="00B644EA">
        <w:rPr>
          <w:rFonts w:ascii="Times New Roman" w:hAnsi="Times New Roman" w:cs="Times New Roman"/>
          <w:sz w:val="24"/>
          <w:szCs w:val="24"/>
        </w:rPr>
        <w:t xml:space="preserve">. However, they often lead to false memories for non-presented, critical lure items. </w:t>
      </w:r>
      <w:r w:rsidRPr="00974579">
        <w:rPr>
          <w:rFonts w:ascii="Times New Roman" w:hAnsi="Times New Roman" w:cs="Times New Roman"/>
          <w:sz w:val="24"/>
          <w:szCs w:val="24"/>
        </w:rPr>
        <w:t>Overall,</w:t>
      </w:r>
      <w:r w:rsidR="00670751">
        <w:rPr>
          <w:rFonts w:ascii="Times New Roman" w:hAnsi="Times New Roman" w:cs="Times New Roman"/>
          <w:sz w:val="24"/>
          <w:szCs w:val="24"/>
        </w:rPr>
        <w:t xml:space="preserve"> Experiment 3 found that</w:t>
      </w:r>
      <w:r w:rsidRPr="00974579">
        <w:rPr>
          <w:rFonts w:ascii="Times New Roman" w:hAnsi="Times New Roman" w:cs="Times New Roman"/>
          <w:sz w:val="24"/>
          <w:szCs w:val="24"/>
        </w:rPr>
        <w:t xml:space="preserve"> </w:t>
      </w:r>
      <w:r w:rsidRPr="00B644EA">
        <w:rPr>
          <w:rFonts w:ascii="Times New Roman" w:hAnsi="Times New Roman" w:cs="Times New Roman"/>
          <w:sz w:val="24"/>
          <w:szCs w:val="24"/>
          <w:highlight w:val="green"/>
        </w:rPr>
        <w:t>[ITEM-JOL PATTERNS]</w:t>
      </w:r>
      <w:r>
        <w:rPr>
          <w:rFonts w:ascii="Times New Roman" w:hAnsi="Times New Roman" w:cs="Times New Roman"/>
          <w:sz w:val="24"/>
          <w:szCs w:val="24"/>
        </w:rPr>
        <w:t xml:space="preserve"> </w:t>
      </w:r>
      <w:r w:rsidR="00B644EA" w:rsidRPr="00B644EA">
        <w:rPr>
          <w:rFonts w:ascii="Times New Roman" w:hAnsi="Times New Roman" w:cs="Times New Roman"/>
          <w:sz w:val="24"/>
          <w:szCs w:val="24"/>
          <w:highlight w:val="green"/>
        </w:rPr>
        <w:t>[GLOBAL JOL PATTERNS]</w:t>
      </w:r>
      <w:r w:rsidR="00B644EA">
        <w:rPr>
          <w:rFonts w:ascii="Times New Roman" w:hAnsi="Times New Roman" w:cs="Times New Roman"/>
          <w:sz w:val="24"/>
          <w:szCs w:val="24"/>
        </w:rPr>
        <w:t xml:space="preserve"> </w:t>
      </w:r>
    </w:p>
    <w:p w14:paraId="492F97FB" w14:textId="709DF61F" w:rsidR="00427928"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6A5247">
        <w:rPr>
          <w:rFonts w:ascii="Times New Roman" w:hAnsi="Times New Roman" w:cs="Times New Roman"/>
          <w:sz w:val="24"/>
          <w:szCs w:val="24"/>
        </w:rPr>
        <w:t>ITEM JOL CONSISTENT W/ AN ITEM ORDER ACCOUNT</w:t>
      </w:r>
      <w:r>
        <w:rPr>
          <w:rFonts w:ascii="Times New Roman" w:hAnsi="Times New Roman" w:cs="Times New Roman"/>
          <w:sz w:val="24"/>
          <w:szCs w:val="24"/>
        </w:rPr>
        <w:t>]</w:t>
      </w:r>
    </w:p>
    <w:p w14:paraId="3E1BCEC2" w14:textId="65774168" w:rsidR="00B325C6" w:rsidRDefault="00E637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 finding that </w:t>
      </w:r>
      <w:r w:rsidR="00B325C6">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2" w:name="_Hlk137041070"/>
      <w:r w:rsidRPr="00345B50">
        <w:rPr>
          <w:rFonts w:ascii="Times New Roman" w:hAnsi="Times New Roman" w:cs="Times New Roman"/>
          <w:sz w:val="24"/>
          <w:szCs w:val="24"/>
        </w:rPr>
        <w:t>–</w:t>
      </w:r>
      <w:bookmarkEnd w:id="2"/>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Baike,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05EB76B7">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3"/>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3"/>
      <w:r w:rsidR="003C5A5C">
        <w:rPr>
          <w:rStyle w:val="CommentReference"/>
        </w:rPr>
        <w:commentReference w:id="3"/>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6D3D1D">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4-03-01T16:40:00Z" w:initials="NM">
    <w:p w14:paraId="5043E911" w14:textId="77777777" w:rsidR="002106C5" w:rsidRDefault="002106C5" w:rsidP="002106C5">
      <w:pPr>
        <w:pStyle w:val="CommentText"/>
      </w:pPr>
      <w:r>
        <w:rPr>
          <w:rStyle w:val="CommentReference"/>
        </w:rPr>
        <w:annotationRef/>
      </w:r>
      <w:r>
        <w:t>Re-run this with a non-screened dataset</w:t>
      </w:r>
    </w:p>
  </w:comment>
  <w:comment w:id="3" w:author="Nick Maxwell [2]" w:date="2024-01-09T13:03:00Z" w:initials="NM">
    <w:p w14:paraId="061519FD" w14:textId="1A6A9539"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3E911" w15:done="0"/>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09AA91" w16cex:dateUtc="2024-03-01T22:40:00Z"/>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3E911" w16cid:durableId="0C09AA91"/>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B956" w14:textId="77777777" w:rsidR="006D3D1D" w:rsidRDefault="006D3D1D" w:rsidP="00CC28FF">
      <w:pPr>
        <w:spacing w:after="0" w:line="240" w:lineRule="auto"/>
      </w:pPr>
      <w:r>
        <w:separator/>
      </w:r>
    </w:p>
  </w:endnote>
  <w:endnote w:type="continuationSeparator" w:id="0">
    <w:p w14:paraId="00D1E775" w14:textId="77777777" w:rsidR="006D3D1D" w:rsidRDefault="006D3D1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45C1" w14:textId="77777777" w:rsidR="006D3D1D" w:rsidRDefault="006D3D1D" w:rsidP="00CC28FF">
      <w:pPr>
        <w:spacing w:after="0" w:line="240" w:lineRule="auto"/>
      </w:pPr>
      <w:r>
        <w:separator/>
      </w:r>
    </w:p>
  </w:footnote>
  <w:footnote w:type="continuationSeparator" w:id="0">
    <w:p w14:paraId="3AAC6F1D" w14:textId="77777777" w:rsidR="006D3D1D" w:rsidRDefault="006D3D1D"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26D5E"/>
    <w:rsid w:val="00032F43"/>
    <w:rsid w:val="00043263"/>
    <w:rsid w:val="000456B7"/>
    <w:rsid w:val="000541E4"/>
    <w:rsid w:val="00055C48"/>
    <w:rsid w:val="0006070D"/>
    <w:rsid w:val="00066F97"/>
    <w:rsid w:val="00073B0B"/>
    <w:rsid w:val="00075EEE"/>
    <w:rsid w:val="00080161"/>
    <w:rsid w:val="0008518E"/>
    <w:rsid w:val="000852D5"/>
    <w:rsid w:val="00095253"/>
    <w:rsid w:val="000B19EB"/>
    <w:rsid w:val="000B7C3E"/>
    <w:rsid w:val="000C0720"/>
    <w:rsid w:val="000C28B9"/>
    <w:rsid w:val="000D21AE"/>
    <w:rsid w:val="000D7D84"/>
    <w:rsid w:val="000E25EC"/>
    <w:rsid w:val="000E4373"/>
    <w:rsid w:val="000E5336"/>
    <w:rsid w:val="000E7FEA"/>
    <w:rsid w:val="000F126F"/>
    <w:rsid w:val="000F130F"/>
    <w:rsid w:val="00110AF2"/>
    <w:rsid w:val="001134E3"/>
    <w:rsid w:val="00114657"/>
    <w:rsid w:val="00114EC0"/>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6FD8"/>
    <w:rsid w:val="00197CC0"/>
    <w:rsid w:val="001A2ABD"/>
    <w:rsid w:val="001A4183"/>
    <w:rsid w:val="001A648B"/>
    <w:rsid w:val="001C6539"/>
    <w:rsid w:val="001D1866"/>
    <w:rsid w:val="001D1879"/>
    <w:rsid w:val="001D2E11"/>
    <w:rsid w:val="001D4A12"/>
    <w:rsid w:val="001E44F3"/>
    <w:rsid w:val="001E7A31"/>
    <w:rsid w:val="001F0E23"/>
    <w:rsid w:val="001F331A"/>
    <w:rsid w:val="001F4336"/>
    <w:rsid w:val="001F454B"/>
    <w:rsid w:val="001F4DA1"/>
    <w:rsid w:val="001F67CC"/>
    <w:rsid w:val="001F7C7E"/>
    <w:rsid w:val="00203DA1"/>
    <w:rsid w:val="0020448F"/>
    <w:rsid w:val="0020699D"/>
    <w:rsid w:val="00206D1D"/>
    <w:rsid w:val="002106C5"/>
    <w:rsid w:val="00212B51"/>
    <w:rsid w:val="002159E7"/>
    <w:rsid w:val="00216765"/>
    <w:rsid w:val="00224B1F"/>
    <w:rsid w:val="00240741"/>
    <w:rsid w:val="0024202A"/>
    <w:rsid w:val="002445DD"/>
    <w:rsid w:val="002461A3"/>
    <w:rsid w:val="0025144A"/>
    <w:rsid w:val="002514CA"/>
    <w:rsid w:val="0025279E"/>
    <w:rsid w:val="0025653C"/>
    <w:rsid w:val="002602F8"/>
    <w:rsid w:val="00262135"/>
    <w:rsid w:val="0026472B"/>
    <w:rsid w:val="00265E35"/>
    <w:rsid w:val="00274A8C"/>
    <w:rsid w:val="00286517"/>
    <w:rsid w:val="00287010"/>
    <w:rsid w:val="00292846"/>
    <w:rsid w:val="00293137"/>
    <w:rsid w:val="002974A3"/>
    <w:rsid w:val="00297C06"/>
    <w:rsid w:val="002A4EAE"/>
    <w:rsid w:val="002A5E43"/>
    <w:rsid w:val="002A7ADC"/>
    <w:rsid w:val="002B231B"/>
    <w:rsid w:val="002B6A20"/>
    <w:rsid w:val="002B7431"/>
    <w:rsid w:val="002C1034"/>
    <w:rsid w:val="002C1A7A"/>
    <w:rsid w:val="002C409C"/>
    <w:rsid w:val="002C6445"/>
    <w:rsid w:val="002D18CD"/>
    <w:rsid w:val="002D1E69"/>
    <w:rsid w:val="002D5747"/>
    <w:rsid w:val="002E2652"/>
    <w:rsid w:val="002E4390"/>
    <w:rsid w:val="002E5DFE"/>
    <w:rsid w:val="002E6C4A"/>
    <w:rsid w:val="002F2823"/>
    <w:rsid w:val="002F5FF8"/>
    <w:rsid w:val="002F6E34"/>
    <w:rsid w:val="002F7F87"/>
    <w:rsid w:val="00300952"/>
    <w:rsid w:val="00302119"/>
    <w:rsid w:val="00303667"/>
    <w:rsid w:val="00306F4F"/>
    <w:rsid w:val="0032033E"/>
    <w:rsid w:val="00321871"/>
    <w:rsid w:val="003254DD"/>
    <w:rsid w:val="00326044"/>
    <w:rsid w:val="00327342"/>
    <w:rsid w:val="00331097"/>
    <w:rsid w:val="003337DD"/>
    <w:rsid w:val="00333E43"/>
    <w:rsid w:val="00340E64"/>
    <w:rsid w:val="003451E0"/>
    <w:rsid w:val="003521B9"/>
    <w:rsid w:val="003530B9"/>
    <w:rsid w:val="003543E6"/>
    <w:rsid w:val="0035656F"/>
    <w:rsid w:val="00367AAE"/>
    <w:rsid w:val="003703EC"/>
    <w:rsid w:val="00373541"/>
    <w:rsid w:val="00377D49"/>
    <w:rsid w:val="00386D25"/>
    <w:rsid w:val="00387E3D"/>
    <w:rsid w:val="00393D88"/>
    <w:rsid w:val="003A0CEF"/>
    <w:rsid w:val="003A16D5"/>
    <w:rsid w:val="003A40EE"/>
    <w:rsid w:val="003A4C4D"/>
    <w:rsid w:val="003A5BE7"/>
    <w:rsid w:val="003A666C"/>
    <w:rsid w:val="003A796D"/>
    <w:rsid w:val="003A797C"/>
    <w:rsid w:val="003A79A8"/>
    <w:rsid w:val="003A7E9B"/>
    <w:rsid w:val="003B0B0F"/>
    <w:rsid w:val="003B24A4"/>
    <w:rsid w:val="003C2018"/>
    <w:rsid w:val="003C281F"/>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6FA"/>
    <w:rsid w:val="00427928"/>
    <w:rsid w:val="00430FEB"/>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D346E"/>
    <w:rsid w:val="004D73D3"/>
    <w:rsid w:val="004E0D99"/>
    <w:rsid w:val="004E1C3A"/>
    <w:rsid w:val="004E331F"/>
    <w:rsid w:val="004E688F"/>
    <w:rsid w:val="004E794D"/>
    <w:rsid w:val="004E7A6A"/>
    <w:rsid w:val="004F15CC"/>
    <w:rsid w:val="004F6E60"/>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04B2"/>
    <w:rsid w:val="0058399B"/>
    <w:rsid w:val="00584391"/>
    <w:rsid w:val="00585567"/>
    <w:rsid w:val="00593C9E"/>
    <w:rsid w:val="005A0B70"/>
    <w:rsid w:val="005A1C6C"/>
    <w:rsid w:val="005A1F0D"/>
    <w:rsid w:val="005A2394"/>
    <w:rsid w:val="005A40A0"/>
    <w:rsid w:val="005A45C1"/>
    <w:rsid w:val="005B05AA"/>
    <w:rsid w:val="005B10DE"/>
    <w:rsid w:val="005B1111"/>
    <w:rsid w:val="005C6F92"/>
    <w:rsid w:val="005C7411"/>
    <w:rsid w:val="005E0BA4"/>
    <w:rsid w:val="005E2264"/>
    <w:rsid w:val="005F0C1B"/>
    <w:rsid w:val="005F1023"/>
    <w:rsid w:val="005F324C"/>
    <w:rsid w:val="005F581B"/>
    <w:rsid w:val="0060164D"/>
    <w:rsid w:val="006026EB"/>
    <w:rsid w:val="00605221"/>
    <w:rsid w:val="006061E9"/>
    <w:rsid w:val="00610232"/>
    <w:rsid w:val="006139C7"/>
    <w:rsid w:val="0062133D"/>
    <w:rsid w:val="006217CB"/>
    <w:rsid w:val="006242BE"/>
    <w:rsid w:val="00630D02"/>
    <w:rsid w:val="00631B94"/>
    <w:rsid w:val="006339E0"/>
    <w:rsid w:val="00633A38"/>
    <w:rsid w:val="00642A60"/>
    <w:rsid w:val="00657822"/>
    <w:rsid w:val="006601A6"/>
    <w:rsid w:val="00661759"/>
    <w:rsid w:val="00662FFB"/>
    <w:rsid w:val="00670751"/>
    <w:rsid w:val="00673D63"/>
    <w:rsid w:val="006741B6"/>
    <w:rsid w:val="00675FA8"/>
    <w:rsid w:val="00686182"/>
    <w:rsid w:val="00694077"/>
    <w:rsid w:val="00696663"/>
    <w:rsid w:val="0069796B"/>
    <w:rsid w:val="006A1741"/>
    <w:rsid w:val="006A5247"/>
    <w:rsid w:val="006A5277"/>
    <w:rsid w:val="006B035E"/>
    <w:rsid w:val="006B3B0A"/>
    <w:rsid w:val="006B624F"/>
    <w:rsid w:val="006B7407"/>
    <w:rsid w:val="006C1217"/>
    <w:rsid w:val="006C1E7B"/>
    <w:rsid w:val="006C3BE8"/>
    <w:rsid w:val="006C650D"/>
    <w:rsid w:val="006D368C"/>
    <w:rsid w:val="006D3D1D"/>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4E64"/>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976ED"/>
    <w:rsid w:val="007A3439"/>
    <w:rsid w:val="007A770B"/>
    <w:rsid w:val="007B07B1"/>
    <w:rsid w:val="007B1864"/>
    <w:rsid w:val="007B34EE"/>
    <w:rsid w:val="007B4617"/>
    <w:rsid w:val="007B77F1"/>
    <w:rsid w:val="007C2303"/>
    <w:rsid w:val="007C2D9D"/>
    <w:rsid w:val="007C6B62"/>
    <w:rsid w:val="007D108A"/>
    <w:rsid w:val="007D29DD"/>
    <w:rsid w:val="007D357E"/>
    <w:rsid w:val="007D4E49"/>
    <w:rsid w:val="007E1DC9"/>
    <w:rsid w:val="007E3FA4"/>
    <w:rsid w:val="007F1018"/>
    <w:rsid w:val="007F16F7"/>
    <w:rsid w:val="007F1C10"/>
    <w:rsid w:val="007F2299"/>
    <w:rsid w:val="007F4273"/>
    <w:rsid w:val="007F6199"/>
    <w:rsid w:val="008048EE"/>
    <w:rsid w:val="00806FA4"/>
    <w:rsid w:val="00816938"/>
    <w:rsid w:val="00817FA5"/>
    <w:rsid w:val="00823310"/>
    <w:rsid w:val="00826D13"/>
    <w:rsid w:val="00832D26"/>
    <w:rsid w:val="008343B5"/>
    <w:rsid w:val="00835720"/>
    <w:rsid w:val="00840935"/>
    <w:rsid w:val="008421D4"/>
    <w:rsid w:val="00847760"/>
    <w:rsid w:val="00850971"/>
    <w:rsid w:val="00852CF7"/>
    <w:rsid w:val="00852EC3"/>
    <w:rsid w:val="00853ECE"/>
    <w:rsid w:val="008541F4"/>
    <w:rsid w:val="00865BCE"/>
    <w:rsid w:val="0087499B"/>
    <w:rsid w:val="00884A94"/>
    <w:rsid w:val="00891524"/>
    <w:rsid w:val="00893F34"/>
    <w:rsid w:val="00897C8A"/>
    <w:rsid w:val="008A3BF2"/>
    <w:rsid w:val="008A4098"/>
    <w:rsid w:val="008A646A"/>
    <w:rsid w:val="008A7350"/>
    <w:rsid w:val="008A749B"/>
    <w:rsid w:val="008B41E2"/>
    <w:rsid w:val="008B6AF3"/>
    <w:rsid w:val="008B6E3B"/>
    <w:rsid w:val="008C0512"/>
    <w:rsid w:val="008C4DA5"/>
    <w:rsid w:val="008C63D6"/>
    <w:rsid w:val="008D03F9"/>
    <w:rsid w:val="008D0BCD"/>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6145F"/>
    <w:rsid w:val="00974579"/>
    <w:rsid w:val="0097477C"/>
    <w:rsid w:val="00974FF8"/>
    <w:rsid w:val="00975CCA"/>
    <w:rsid w:val="00981266"/>
    <w:rsid w:val="009856E0"/>
    <w:rsid w:val="00986352"/>
    <w:rsid w:val="00990274"/>
    <w:rsid w:val="00990A73"/>
    <w:rsid w:val="0099345D"/>
    <w:rsid w:val="009959BB"/>
    <w:rsid w:val="009A0BA9"/>
    <w:rsid w:val="009A5A3D"/>
    <w:rsid w:val="009A7B70"/>
    <w:rsid w:val="009B0DD9"/>
    <w:rsid w:val="009B5184"/>
    <w:rsid w:val="009C3E0C"/>
    <w:rsid w:val="009C3E4A"/>
    <w:rsid w:val="009C3EA3"/>
    <w:rsid w:val="009C4537"/>
    <w:rsid w:val="009D02CC"/>
    <w:rsid w:val="009D2191"/>
    <w:rsid w:val="009D2ECB"/>
    <w:rsid w:val="009D32B5"/>
    <w:rsid w:val="009D3D55"/>
    <w:rsid w:val="009D4C73"/>
    <w:rsid w:val="009E27D2"/>
    <w:rsid w:val="009E47E0"/>
    <w:rsid w:val="009E5823"/>
    <w:rsid w:val="00A01B76"/>
    <w:rsid w:val="00A0430A"/>
    <w:rsid w:val="00A06D2F"/>
    <w:rsid w:val="00A06F0A"/>
    <w:rsid w:val="00A11914"/>
    <w:rsid w:val="00A130EE"/>
    <w:rsid w:val="00A15B8E"/>
    <w:rsid w:val="00A17957"/>
    <w:rsid w:val="00A23287"/>
    <w:rsid w:val="00A306D9"/>
    <w:rsid w:val="00A312F9"/>
    <w:rsid w:val="00A31BDB"/>
    <w:rsid w:val="00A33AA9"/>
    <w:rsid w:val="00A34128"/>
    <w:rsid w:val="00A477EA"/>
    <w:rsid w:val="00A52D5F"/>
    <w:rsid w:val="00A52DA8"/>
    <w:rsid w:val="00A53C89"/>
    <w:rsid w:val="00A56631"/>
    <w:rsid w:val="00A57C33"/>
    <w:rsid w:val="00A60F36"/>
    <w:rsid w:val="00A63D71"/>
    <w:rsid w:val="00A65292"/>
    <w:rsid w:val="00A70A86"/>
    <w:rsid w:val="00A722CB"/>
    <w:rsid w:val="00A73879"/>
    <w:rsid w:val="00A73AB7"/>
    <w:rsid w:val="00A73EC8"/>
    <w:rsid w:val="00A7536F"/>
    <w:rsid w:val="00A755C1"/>
    <w:rsid w:val="00A76999"/>
    <w:rsid w:val="00A77A98"/>
    <w:rsid w:val="00A81686"/>
    <w:rsid w:val="00A81A41"/>
    <w:rsid w:val="00A8210F"/>
    <w:rsid w:val="00A83E3F"/>
    <w:rsid w:val="00A9202F"/>
    <w:rsid w:val="00A9430B"/>
    <w:rsid w:val="00A94DA9"/>
    <w:rsid w:val="00A962D0"/>
    <w:rsid w:val="00AA076D"/>
    <w:rsid w:val="00AA2ABB"/>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20C7"/>
    <w:rsid w:val="00AE2B03"/>
    <w:rsid w:val="00AE4EBD"/>
    <w:rsid w:val="00AE720F"/>
    <w:rsid w:val="00AE79AE"/>
    <w:rsid w:val="00AF3B51"/>
    <w:rsid w:val="00AF7F00"/>
    <w:rsid w:val="00B007D3"/>
    <w:rsid w:val="00B013F8"/>
    <w:rsid w:val="00B02884"/>
    <w:rsid w:val="00B0476B"/>
    <w:rsid w:val="00B05620"/>
    <w:rsid w:val="00B1264E"/>
    <w:rsid w:val="00B20408"/>
    <w:rsid w:val="00B212F6"/>
    <w:rsid w:val="00B322D0"/>
    <w:rsid w:val="00B325C6"/>
    <w:rsid w:val="00B35BEE"/>
    <w:rsid w:val="00B412ED"/>
    <w:rsid w:val="00B4535E"/>
    <w:rsid w:val="00B50CF5"/>
    <w:rsid w:val="00B5666C"/>
    <w:rsid w:val="00B5675F"/>
    <w:rsid w:val="00B63BD9"/>
    <w:rsid w:val="00B644EA"/>
    <w:rsid w:val="00B70782"/>
    <w:rsid w:val="00B71C61"/>
    <w:rsid w:val="00B72471"/>
    <w:rsid w:val="00B72D8E"/>
    <w:rsid w:val="00B808A7"/>
    <w:rsid w:val="00B80F62"/>
    <w:rsid w:val="00B82640"/>
    <w:rsid w:val="00B8564B"/>
    <w:rsid w:val="00B978F8"/>
    <w:rsid w:val="00BA4BA1"/>
    <w:rsid w:val="00BB27EF"/>
    <w:rsid w:val="00BB7740"/>
    <w:rsid w:val="00BC2608"/>
    <w:rsid w:val="00BC6F64"/>
    <w:rsid w:val="00BC7020"/>
    <w:rsid w:val="00BD6343"/>
    <w:rsid w:val="00BD6E9D"/>
    <w:rsid w:val="00BE75DC"/>
    <w:rsid w:val="00BF2A3C"/>
    <w:rsid w:val="00BF3AD8"/>
    <w:rsid w:val="00BF47E3"/>
    <w:rsid w:val="00C01AA8"/>
    <w:rsid w:val="00C0441F"/>
    <w:rsid w:val="00C05CEA"/>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25AC"/>
    <w:rsid w:val="00C645A5"/>
    <w:rsid w:val="00C66EDF"/>
    <w:rsid w:val="00C70955"/>
    <w:rsid w:val="00C727C6"/>
    <w:rsid w:val="00C74286"/>
    <w:rsid w:val="00C7644D"/>
    <w:rsid w:val="00C765DD"/>
    <w:rsid w:val="00C76DDF"/>
    <w:rsid w:val="00C81412"/>
    <w:rsid w:val="00C84500"/>
    <w:rsid w:val="00C857B6"/>
    <w:rsid w:val="00C90BC3"/>
    <w:rsid w:val="00C9179F"/>
    <w:rsid w:val="00CA31EB"/>
    <w:rsid w:val="00CA3CDB"/>
    <w:rsid w:val="00CA5923"/>
    <w:rsid w:val="00CA5E2E"/>
    <w:rsid w:val="00CB1D00"/>
    <w:rsid w:val="00CB32A7"/>
    <w:rsid w:val="00CC01C8"/>
    <w:rsid w:val="00CC28FF"/>
    <w:rsid w:val="00CC4ED3"/>
    <w:rsid w:val="00CD0555"/>
    <w:rsid w:val="00CD0D1A"/>
    <w:rsid w:val="00CD19B0"/>
    <w:rsid w:val="00CD2616"/>
    <w:rsid w:val="00CD5801"/>
    <w:rsid w:val="00CD6D8B"/>
    <w:rsid w:val="00CE68FD"/>
    <w:rsid w:val="00CE6D70"/>
    <w:rsid w:val="00CE76EA"/>
    <w:rsid w:val="00CF13C0"/>
    <w:rsid w:val="00CF2AF5"/>
    <w:rsid w:val="00CF43BF"/>
    <w:rsid w:val="00CF5EA2"/>
    <w:rsid w:val="00D01DD3"/>
    <w:rsid w:val="00D02F35"/>
    <w:rsid w:val="00D06338"/>
    <w:rsid w:val="00D128B3"/>
    <w:rsid w:val="00D14244"/>
    <w:rsid w:val="00D20FA3"/>
    <w:rsid w:val="00D42EBE"/>
    <w:rsid w:val="00D452A9"/>
    <w:rsid w:val="00D50033"/>
    <w:rsid w:val="00D51686"/>
    <w:rsid w:val="00D53C59"/>
    <w:rsid w:val="00D60487"/>
    <w:rsid w:val="00D6785C"/>
    <w:rsid w:val="00D72FA8"/>
    <w:rsid w:val="00D7515C"/>
    <w:rsid w:val="00D768DA"/>
    <w:rsid w:val="00D76BE3"/>
    <w:rsid w:val="00D853BF"/>
    <w:rsid w:val="00D85895"/>
    <w:rsid w:val="00D85986"/>
    <w:rsid w:val="00D85F3C"/>
    <w:rsid w:val="00D875C4"/>
    <w:rsid w:val="00D90185"/>
    <w:rsid w:val="00D90CAF"/>
    <w:rsid w:val="00D92284"/>
    <w:rsid w:val="00DA0630"/>
    <w:rsid w:val="00DA6E38"/>
    <w:rsid w:val="00DB1461"/>
    <w:rsid w:val="00DB3FA7"/>
    <w:rsid w:val="00DB534F"/>
    <w:rsid w:val="00DB5C8F"/>
    <w:rsid w:val="00DC1FFD"/>
    <w:rsid w:val="00DC5977"/>
    <w:rsid w:val="00DC6B6A"/>
    <w:rsid w:val="00DD35A2"/>
    <w:rsid w:val="00DE49CF"/>
    <w:rsid w:val="00DF0A11"/>
    <w:rsid w:val="00DF3032"/>
    <w:rsid w:val="00DF39E8"/>
    <w:rsid w:val="00DF426B"/>
    <w:rsid w:val="00DF48AC"/>
    <w:rsid w:val="00E0278D"/>
    <w:rsid w:val="00E045AF"/>
    <w:rsid w:val="00E04A8D"/>
    <w:rsid w:val="00E24E32"/>
    <w:rsid w:val="00E2759A"/>
    <w:rsid w:val="00E27702"/>
    <w:rsid w:val="00E31323"/>
    <w:rsid w:val="00E34AB0"/>
    <w:rsid w:val="00E35B8A"/>
    <w:rsid w:val="00E362B1"/>
    <w:rsid w:val="00E44DAD"/>
    <w:rsid w:val="00E51108"/>
    <w:rsid w:val="00E5493D"/>
    <w:rsid w:val="00E55ADC"/>
    <w:rsid w:val="00E6011E"/>
    <w:rsid w:val="00E63725"/>
    <w:rsid w:val="00E6552C"/>
    <w:rsid w:val="00E67304"/>
    <w:rsid w:val="00E84316"/>
    <w:rsid w:val="00E87928"/>
    <w:rsid w:val="00E902A1"/>
    <w:rsid w:val="00E9032A"/>
    <w:rsid w:val="00E91D3D"/>
    <w:rsid w:val="00E91F9A"/>
    <w:rsid w:val="00EA3B78"/>
    <w:rsid w:val="00EA3D14"/>
    <w:rsid w:val="00EB038F"/>
    <w:rsid w:val="00EB0958"/>
    <w:rsid w:val="00EB33C1"/>
    <w:rsid w:val="00EC06F1"/>
    <w:rsid w:val="00ED03BE"/>
    <w:rsid w:val="00EE04C7"/>
    <w:rsid w:val="00EE50AA"/>
    <w:rsid w:val="00EE6FE5"/>
    <w:rsid w:val="00EF06D1"/>
    <w:rsid w:val="00EF1FB2"/>
    <w:rsid w:val="00EF5B3B"/>
    <w:rsid w:val="00EF66F3"/>
    <w:rsid w:val="00F0159C"/>
    <w:rsid w:val="00F01CE3"/>
    <w:rsid w:val="00F06C4C"/>
    <w:rsid w:val="00F06F4A"/>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435"/>
    <w:rsid w:val="00FC6B23"/>
    <w:rsid w:val="00FD1A20"/>
    <w:rsid w:val="00FD1A33"/>
    <w:rsid w:val="00FD1DE9"/>
    <w:rsid w:val="00FD2E0F"/>
    <w:rsid w:val="00FD73AB"/>
    <w:rsid w:val="00FD78A1"/>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11639</TotalTime>
  <Pages>38</Pages>
  <Words>8315</Words>
  <Characters>47733</Characters>
  <Application>Microsoft Office Word</Application>
  <DocSecurity>0</DocSecurity>
  <Lines>809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588</cp:revision>
  <dcterms:created xsi:type="dcterms:W3CDTF">2023-07-06T14:48:00Z</dcterms:created>
  <dcterms:modified xsi:type="dcterms:W3CDTF">2024-03-01T23:11:00Z</dcterms:modified>
</cp:coreProperties>
</file>