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D9DC9" w14:textId="403BE6D0"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July </w:t>
      </w:r>
      <w:r w:rsidRPr="00FC7930">
        <w:rPr>
          <w:rFonts w:ascii="Times New Roman" w:hAnsi="Times New Roman" w:cs="Times New Roman"/>
          <w:sz w:val="24"/>
          <w:szCs w:val="24"/>
          <w:highlight w:val="yellow"/>
        </w:rPr>
        <w:t>xx</w:t>
      </w:r>
      <w:r>
        <w:rPr>
          <w:rFonts w:ascii="Times New Roman" w:hAnsi="Times New Roman" w:cs="Times New Roman"/>
          <w:sz w:val="24"/>
          <w:szCs w:val="24"/>
          <w:vertAlign w:val="superscript"/>
        </w:rPr>
        <w:t>th</w:t>
      </w:r>
      <w:r>
        <w:rPr>
          <w:rFonts w:ascii="Times New Roman" w:hAnsi="Times New Roman" w:cs="Times New Roman"/>
          <w:sz w:val="24"/>
          <w:szCs w:val="24"/>
        </w:rPr>
        <w:t>, 2024</w:t>
      </w:r>
    </w:p>
    <w:p w14:paraId="03EB21DB" w14:textId="77777777" w:rsidR="00FC7930" w:rsidRPr="00437331" w:rsidRDefault="00FC7930" w:rsidP="00FC7930">
      <w:pPr>
        <w:spacing w:line="240" w:lineRule="auto"/>
        <w:contextualSpacing/>
        <w:rPr>
          <w:rFonts w:ascii="Times New Roman" w:hAnsi="Times New Roman" w:cs="Times New Roman"/>
          <w:sz w:val="24"/>
          <w:szCs w:val="24"/>
        </w:rPr>
      </w:pPr>
    </w:p>
    <w:p w14:paraId="6E7E8F85" w14:textId="3A84AB79" w:rsidR="00FC7930"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Dr. Yoonhee Jang, PhD</w:t>
      </w:r>
    </w:p>
    <w:p w14:paraId="0854CDAB" w14:textId="77777777" w:rsidR="00FC7930"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Associate Editor</w:t>
      </w:r>
    </w:p>
    <w:p w14:paraId="3862BF69" w14:textId="6AF0F4F3" w:rsidR="00FC7930" w:rsidRPr="00B55CDF" w:rsidRDefault="00FC7930" w:rsidP="00FC7930">
      <w:pPr>
        <w:spacing w:line="240" w:lineRule="auto"/>
        <w:contextualSpacing/>
        <w:rPr>
          <w:rFonts w:ascii="Times New Roman" w:hAnsi="Times New Roman" w:cs="Times New Roman"/>
          <w:i/>
          <w:sz w:val="24"/>
          <w:szCs w:val="24"/>
        </w:rPr>
      </w:pPr>
      <w:r>
        <w:rPr>
          <w:rFonts w:ascii="Times New Roman" w:hAnsi="Times New Roman" w:cs="Times New Roman"/>
          <w:i/>
          <w:sz w:val="24"/>
          <w:szCs w:val="24"/>
        </w:rPr>
        <w:t>Memory &amp; Cognition</w:t>
      </w:r>
    </w:p>
    <w:p w14:paraId="3F55F204" w14:textId="77777777" w:rsidR="00FC7930" w:rsidRPr="00437331" w:rsidRDefault="00FC7930" w:rsidP="00FC7930">
      <w:pPr>
        <w:spacing w:line="240" w:lineRule="auto"/>
        <w:contextualSpacing/>
        <w:rPr>
          <w:rFonts w:ascii="Times New Roman" w:hAnsi="Times New Roman" w:cs="Times New Roman"/>
          <w:sz w:val="24"/>
          <w:szCs w:val="24"/>
        </w:rPr>
      </w:pPr>
    </w:p>
    <w:p w14:paraId="5F32593F" w14:textId="1A17DFA9" w:rsidR="00FC7930" w:rsidRPr="00437331" w:rsidRDefault="00FC7930" w:rsidP="00FC7930">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 xml:space="preserve">Dear Dr. </w:t>
      </w:r>
      <w:r>
        <w:rPr>
          <w:rFonts w:ascii="Times New Roman" w:hAnsi="Times New Roman" w:cs="Times New Roman"/>
          <w:sz w:val="24"/>
          <w:szCs w:val="24"/>
        </w:rPr>
        <w:t>Jang:</w:t>
      </w:r>
    </w:p>
    <w:p w14:paraId="29969EE7" w14:textId="77777777" w:rsidR="00FC7930" w:rsidRPr="00437331" w:rsidRDefault="00FC7930" w:rsidP="00FC7930">
      <w:pPr>
        <w:spacing w:line="240" w:lineRule="auto"/>
        <w:contextualSpacing/>
        <w:rPr>
          <w:rFonts w:ascii="Times New Roman" w:hAnsi="Times New Roman" w:cs="Times New Roman"/>
          <w:sz w:val="24"/>
          <w:szCs w:val="24"/>
        </w:rPr>
      </w:pPr>
    </w:p>
    <w:p w14:paraId="125AD5AB" w14:textId="09309484" w:rsidR="00FC7930" w:rsidRPr="00F82C8C"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 have submitted my </w:t>
      </w:r>
      <w:r w:rsidRPr="0074505E">
        <w:rPr>
          <w:rFonts w:ascii="Times New Roman" w:hAnsi="Times New Roman" w:cs="Times New Roman"/>
          <w:sz w:val="24"/>
          <w:szCs w:val="24"/>
        </w:rPr>
        <w:t xml:space="preserve">revision of </w:t>
      </w:r>
      <w:r>
        <w:rPr>
          <w:rFonts w:ascii="Times New Roman" w:hAnsi="Times New Roman" w:cs="Times New Roman"/>
          <w:sz w:val="24"/>
          <w:szCs w:val="24"/>
        </w:rPr>
        <w:t>MC-ORIG</w:t>
      </w:r>
      <w:r w:rsidRPr="00F82C8C">
        <w:rPr>
          <w:rFonts w:ascii="Times New Roman" w:hAnsi="Times New Roman" w:cs="Times New Roman"/>
          <w:sz w:val="24"/>
          <w:szCs w:val="24"/>
        </w:rPr>
        <w:t>-0</w:t>
      </w:r>
      <w:r>
        <w:rPr>
          <w:rFonts w:ascii="Times New Roman" w:hAnsi="Times New Roman" w:cs="Times New Roman"/>
          <w:sz w:val="24"/>
          <w:szCs w:val="24"/>
        </w:rPr>
        <w:t>24-064</w:t>
      </w:r>
      <w:r w:rsidRPr="0074505E">
        <w:rPr>
          <w:rFonts w:ascii="Times New Roman" w:hAnsi="Times New Roman" w:cs="Times New Roman"/>
          <w:sz w:val="24"/>
          <w:szCs w:val="24"/>
        </w:rPr>
        <w:t xml:space="preserve"> “</w:t>
      </w:r>
      <w:r>
        <w:rPr>
          <w:rFonts w:ascii="Times New Roman" w:hAnsi="Times New Roman" w:cs="Times New Roman"/>
          <w:sz w:val="24"/>
          <w:szCs w:val="24"/>
        </w:rPr>
        <w:t>Investigating the Effects of Item-Specific and Relational Encoding on Judgment of Learning Reactivity for Categorized, Uncategorized, and DRM Lists” for your consideration</w:t>
      </w:r>
      <w:r w:rsidRPr="0074505E">
        <w:rPr>
          <w:rFonts w:ascii="Times New Roman" w:hAnsi="Times New Roman" w:cs="Times New Roman"/>
          <w:sz w:val="24"/>
          <w:szCs w:val="24"/>
        </w:rPr>
        <w:t xml:space="preserve">. </w:t>
      </w:r>
      <w:r>
        <w:rPr>
          <w:rFonts w:ascii="Times New Roman" w:hAnsi="Times New Roman" w:cs="Times New Roman"/>
          <w:sz w:val="24"/>
          <w:szCs w:val="24"/>
        </w:rPr>
        <w:t>I appreciate the thorough examination provided by yourself and our reviewers and am pleased that Reviewer 1 found the results “interesting and informative” and the Reviewer 2 only suggested minor corrections. Below, I list my responses to each reviewer’s comments in addition to your own and cite page numbers when referring to specific changes. To facilitate the review process, all primary modifications to the manuscript were made using blue-colored font. I</w:t>
      </w:r>
      <w:r w:rsidRPr="0074505E">
        <w:rPr>
          <w:rFonts w:ascii="Times New Roman" w:hAnsi="Times New Roman" w:cs="Times New Roman"/>
          <w:sz w:val="24"/>
          <w:szCs w:val="24"/>
        </w:rPr>
        <w:t xml:space="preserve"> </w:t>
      </w:r>
      <w:r>
        <w:rPr>
          <w:rFonts w:ascii="Times New Roman" w:hAnsi="Times New Roman" w:cs="Times New Roman"/>
          <w:sz w:val="24"/>
          <w:szCs w:val="24"/>
        </w:rPr>
        <w:t>look forward to your response and hope that the revised manuscript is now suitable</w:t>
      </w:r>
      <w:r w:rsidRPr="0074505E">
        <w:rPr>
          <w:rFonts w:ascii="Times New Roman" w:hAnsi="Times New Roman" w:cs="Times New Roman"/>
          <w:sz w:val="24"/>
          <w:szCs w:val="24"/>
        </w:rPr>
        <w:t xml:space="preserve"> for publication in </w:t>
      </w:r>
      <w:r>
        <w:rPr>
          <w:rFonts w:ascii="Times New Roman" w:hAnsi="Times New Roman" w:cs="Times New Roman"/>
          <w:i/>
          <w:sz w:val="24"/>
          <w:szCs w:val="24"/>
        </w:rPr>
        <w:t>Memory &amp; Cognition</w:t>
      </w:r>
      <w:r w:rsidRPr="0074505E">
        <w:rPr>
          <w:rFonts w:ascii="Times New Roman" w:hAnsi="Times New Roman" w:cs="Times New Roman"/>
          <w:sz w:val="24"/>
          <w:szCs w:val="24"/>
        </w:rPr>
        <w:t>.</w:t>
      </w:r>
    </w:p>
    <w:p w14:paraId="41C3BB1E" w14:textId="77777777" w:rsidR="00FC7930" w:rsidRDefault="00FC7930" w:rsidP="00FC7930">
      <w:pPr>
        <w:spacing w:line="240" w:lineRule="auto"/>
        <w:contextualSpacing/>
        <w:rPr>
          <w:rFonts w:ascii="Times New Roman" w:hAnsi="Times New Roman" w:cs="Times New Roman"/>
          <w:sz w:val="24"/>
          <w:szCs w:val="24"/>
        </w:rPr>
      </w:pPr>
    </w:p>
    <w:p w14:paraId="0CEE3802" w14:textId="77777777" w:rsidR="00FC7930" w:rsidRPr="00437331" w:rsidRDefault="00FC7930" w:rsidP="00FC7930">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Sincerely,</w:t>
      </w:r>
    </w:p>
    <w:p w14:paraId="29E74A7E" w14:textId="77777777" w:rsidR="00FC7930" w:rsidRPr="00437331" w:rsidRDefault="00FC7930" w:rsidP="00FC7930">
      <w:pPr>
        <w:spacing w:line="240" w:lineRule="auto"/>
        <w:contextualSpacing/>
        <w:rPr>
          <w:rFonts w:ascii="Times New Roman" w:hAnsi="Times New Roman" w:cs="Times New Roman"/>
          <w:sz w:val="24"/>
          <w:szCs w:val="24"/>
        </w:rPr>
      </w:pPr>
    </w:p>
    <w:p w14:paraId="29218C3B" w14:textId="77777777"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Nicholas P. Maxwell, PhD</w:t>
      </w:r>
    </w:p>
    <w:p w14:paraId="070D7FB7" w14:textId="77777777"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Department of Psychology</w:t>
      </w:r>
    </w:p>
    <w:p w14:paraId="2BE93F83" w14:textId="77777777"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Midwestern State University</w:t>
      </w:r>
    </w:p>
    <w:p w14:paraId="2E3648A0" w14:textId="77777777"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nicholas.maxwell@msutexas.edu</w:t>
      </w:r>
    </w:p>
    <w:p w14:paraId="738CF944" w14:textId="77777777" w:rsidR="00FC7930" w:rsidRPr="000F4037" w:rsidRDefault="00FC7930" w:rsidP="00FC7930">
      <w:pPr>
        <w:spacing w:line="240" w:lineRule="auto"/>
        <w:contextualSpacing/>
        <w:rPr>
          <w:rFonts w:ascii="Times New Roman" w:hAnsi="Times New Roman" w:cs="Times New Roman"/>
          <w:sz w:val="24"/>
          <w:szCs w:val="24"/>
        </w:rPr>
      </w:pPr>
      <w:r w:rsidRPr="000F4037">
        <w:rPr>
          <w:rFonts w:ascii="Times New Roman" w:hAnsi="Times New Roman" w:cs="Times New Roman"/>
          <w:sz w:val="24"/>
          <w:szCs w:val="24"/>
        </w:rPr>
        <w:t>Ph: 940</w:t>
      </w:r>
      <w:r>
        <w:rPr>
          <w:rFonts w:ascii="Times New Roman" w:hAnsi="Times New Roman" w:cs="Times New Roman"/>
          <w:sz w:val="24"/>
          <w:szCs w:val="24"/>
        </w:rPr>
        <w:t>.3</w:t>
      </w:r>
      <w:r w:rsidRPr="000F4037">
        <w:rPr>
          <w:rFonts w:ascii="Times New Roman" w:hAnsi="Times New Roman" w:cs="Times New Roman"/>
          <w:sz w:val="24"/>
          <w:szCs w:val="24"/>
        </w:rPr>
        <w:t>97</w:t>
      </w:r>
      <w:r>
        <w:rPr>
          <w:rFonts w:ascii="Times New Roman" w:hAnsi="Times New Roman" w:cs="Times New Roman"/>
          <w:sz w:val="24"/>
          <w:szCs w:val="24"/>
        </w:rPr>
        <w:t>.</w:t>
      </w:r>
      <w:r w:rsidRPr="000F4037">
        <w:rPr>
          <w:rFonts w:ascii="Times New Roman" w:hAnsi="Times New Roman" w:cs="Times New Roman"/>
          <w:sz w:val="24"/>
          <w:szCs w:val="24"/>
        </w:rPr>
        <w:t xml:space="preserve">4340 </w:t>
      </w:r>
    </w:p>
    <w:p w14:paraId="02438910" w14:textId="77777777" w:rsidR="00FC7930" w:rsidRPr="00437331" w:rsidRDefault="00FC7930" w:rsidP="00FC7930">
      <w:pPr>
        <w:spacing w:line="240" w:lineRule="auto"/>
        <w:contextualSpacing/>
        <w:rPr>
          <w:rFonts w:ascii="Times New Roman" w:hAnsi="Times New Roman" w:cs="Times New Roman"/>
          <w:sz w:val="24"/>
          <w:szCs w:val="24"/>
        </w:rPr>
      </w:pPr>
    </w:p>
    <w:p w14:paraId="20E050EB" w14:textId="588D04A9" w:rsidR="00FC7930" w:rsidRDefault="00FC7930">
      <w:pPr>
        <w:rPr>
          <w:rFonts w:ascii="Times New Roman" w:hAnsi="Times New Roman" w:cs="Times New Roman"/>
          <w:sz w:val="24"/>
          <w:szCs w:val="24"/>
        </w:rPr>
      </w:pPr>
      <w:r>
        <w:rPr>
          <w:rFonts w:ascii="Times New Roman" w:hAnsi="Times New Roman" w:cs="Times New Roman"/>
          <w:sz w:val="24"/>
          <w:szCs w:val="24"/>
        </w:rPr>
        <w:br w:type="page"/>
      </w:r>
    </w:p>
    <w:p w14:paraId="4AD649AB" w14:textId="69313C39" w:rsidR="00BD6C42" w:rsidRPr="00BD6C42" w:rsidRDefault="00BD6C42">
      <w:pPr>
        <w:rPr>
          <w:rFonts w:ascii="Times New Roman" w:hAnsi="Times New Roman" w:cs="Times New Roman"/>
          <w:sz w:val="24"/>
          <w:szCs w:val="24"/>
        </w:rPr>
      </w:pPr>
      <w:r w:rsidRPr="00BD6C42">
        <w:rPr>
          <w:rFonts w:ascii="Times New Roman" w:hAnsi="Times New Roman" w:cs="Times New Roman"/>
          <w:sz w:val="24"/>
          <w:szCs w:val="24"/>
        </w:rPr>
        <w:lastRenderedPageBreak/>
        <w:t>Editor Comments</w:t>
      </w:r>
      <w:r w:rsidR="00A92D08">
        <w:rPr>
          <w:rFonts w:ascii="Times New Roman" w:hAnsi="Times New Roman" w:cs="Times New Roman"/>
          <w:sz w:val="24"/>
          <w:szCs w:val="24"/>
        </w:rPr>
        <w:t xml:space="preserve"> (</w:t>
      </w:r>
      <w:r w:rsidR="00A92D08">
        <w:rPr>
          <w:sz w:val="20"/>
          <w:szCs w:val="20"/>
        </w:rPr>
        <w:t>Yoonhee Jang)</w:t>
      </w:r>
    </w:p>
    <w:p w14:paraId="465042DD" w14:textId="77777777" w:rsidR="006E435B" w:rsidRDefault="00BD6C42">
      <w:pPr>
        <w:rPr>
          <w:rFonts w:ascii="Times New Roman" w:hAnsi="Times New Roman" w:cs="Times New Roman"/>
          <w:sz w:val="24"/>
          <w:szCs w:val="24"/>
        </w:rPr>
      </w:pPr>
      <w:r w:rsidRPr="00BD6C42">
        <w:rPr>
          <w:rFonts w:ascii="Times New Roman" w:hAnsi="Times New Roman" w:cs="Times New Roman"/>
          <w:sz w:val="24"/>
          <w:szCs w:val="24"/>
        </w:rPr>
        <w:t>Dear Dr. Maxwell:</w:t>
      </w:r>
      <w:r w:rsidRPr="00BD6C42">
        <w:rPr>
          <w:rFonts w:ascii="Times New Roman" w:hAnsi="Times New Roman" w:cs="Times New Roman"/>
          <w:sz w:val="24"/>
          <w:szCs w:val="24"/>
        </w:rPr>
        <w:br/>
      </w:r>
      <w:r w:rsidRPr="00BD6C42">
        <w:rPr>
          <w:rFonts w:ascii="Times New Roman" w:hAnsi="Times New Roman" w:cs="Times New Roman"/>
          <w:sz w:val="24"/>
          <w:szCs w:val="24"/>
        </w:rPr>
        <w:br/>
      </w:r>
      <w:commentRangeStart w:id="0"/>
      <w:r w:rsidRPr="00BD6C42">
        <w:rPr>
          <w:rFonts w:ascii="Times New Roman" w:hAnsi="Times New Roman" w:cs="Times New Roman"/>
          <w:sz w:val="24"/>
          <w:szCs w:val="24"/>
        </w:rPr>
        <w:t>I have</w:t>
      </w:r>
      <w:commentRangeEnd w:id="0"/>
      <w:r w:rsidR="002120BA">
        <w:rPr>
          <w:rStyle w:val="CommentReference"/>
        </w:rPr>
        <w:commentReference w:id="0"/>
      </w:r>
      <w:r w:rsidRPr="00BD6C42">
        <w:rPr>
          <w:rFonts w:ascii="Times New Roman" w:hAnsi="Times New Roman" w:cs="Times New Roman"/>
          <w:sz w:val="24"/>
          <w:szCs w:val="24"/>
        </w:rPr>
        <w:t xml:space="preserve"> received two expert reviews of Manuscript MC-ORIG-24-064 entitled "Investigating the Effects of Item-Specific and Relational Encoding on Judgment of Learning Reactivity for Categorized, Uncategorized, and DRM Lists" that you submitted to Memory &amp; Cognition. The reviewers suggest that in examining JOL reactivity, your study has the potential to contribute to our understanding of the topic in the literature. At the same time, they have identified several issues that they believe you may be able to address in a careful revision. I agree with the reviewers that substantial work is needed to realize its full potential. Thus, I am not accepting the manuscript but can offer you the option of revising it along the lines detailed below and resubmitting it for consideration. </w:t>
      </w:r>
    </w:p>
    <w:p w14:paraId="070C5ADF" w14:textId="5BFAF9DC"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6E435B" w:rsidRPr="006E435B">
        <w:rPr>
          <w:rFonts w:ascii="Times New Roman" w:hAnsi="Times New Roman" w:cs="Times New Roman"/>
          <w:b/>
          <w:bCs/>
          <w:sz w:val="24"/>
          <w:szCs w:val="24"/>
        </w:rPr>
        <w:t>Comment 1:</w:t>
      </w:r>
      <w:r w:rsidR="006E435B">
        <w:rPr>
          <w:rFonts w:ascii="Times New Roman" w:hAnsi="Times New Roman" w:cs="Times New Roman"/>
          <w:sz w:val="24"/>
          <w:szCs w:val="24"/>
        </w:rPr>
        <w:t xml:space="preserve"> </w:t>
      </w:r>
      <w:r w:rsidRPr="00BD6C42">
        <w:rPr>
          <w:rFonts w:ascii="Times New Roman" w:hAnsi="Times New Roman" w:cs="Times New Roman"/>
          <w:sz w:val="24"/>
          <w:szCs w:val="24"/>
        </w:rPr>
        <w:t>It seems to us all that your results involved not only positive reactivity but also negative reactivity, but you focused heavily on the former only. Both of the observed findings should be thoroughly discussed not only within the item-order account (i.e., it can predict and explain both or only one of the findings [if so, which one]?) but also within other accounts. Specifically, full discussion about all the accounts regarding JOL reactivity should be clearly included in both the Intro and General Discussion, particularly as the item-order account is relatively new in the JOL literature. I had an extremely hard time following the rationale of the study and your claims given the current findings.</w:t>
      </w:r>
    </w:p>
    <w:p w14:paraId="0094FB47" w14:textId="222F6BE6" w:rsidR="000339FA" w:rsidRDefault="002E3D2B">
      <w:pPr>
        <w:rPr>
          <w:rFonts w:ascii="Times New Roman" w:hAnsi="Times New Roman" w:cs="Times New Roman"/>
          <w:sz w:val="24"/>
          <w:szCs w:val="24"/>
        </w:rPr>
      </w:pPr>
      <w:r w:rsidRPr="002E3D2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855696">
        <w:rPr>
          <w:rFonts w:ascii="Times New Roman" w:hAnsi="Times New Roman" w:cs="Times New Roman"/>
          <w:sz w:val="24"/>
          <w:szCs w:val="24"/>
        </w:rPr>
        <w:t>The item-order account makes no specific claims regarding the presence or absence of negative JOL reactivity. Instead</w:t>
      </w:r>
      <w:r w:rsidR="006E435B">
        <w:rPr>
          <w:rFonts w:ascii="Times New Roman" w:hAnsi="Times New Roman" w:cs="Times New Roman"/>
          <w:sz w:val="24"/>
          <w:szCs w:val="24"/>
        </w:rPr>
        <w:t>,</w:t>
      </w:r>
      <w:r w:rsidR="00855696">
        <w:rPr>
          <w:rFonts w:ascii="Times New Roman" w:hAnsi="Times New Roman" w:cs="Times New Roman"/>
          <w:sz w:val="24"/>
          <w:szCs w:val="24"/>
        </w:rPr>
        <w:t xml:space="preserve"> this account </w:t>
      </w:r>
      <w:r w:rsidR="000339FA">
        <w:rPr>
          <w:rFonts w:ascii="Times New Roman" w:hAnsi="Times New Roman" w:cs="Times New Roman"/>
          <w:sz w:val="24"/>
          <w:szCs w:val="24"/>
        </w:rPr>
        <w:t xml:space="preserve">merely </w:t>
      </w:r>
      <w:r w:rsidR="00855696">
        <w:rPr>
          <w:rFonts w:ascii="Times New Roman" w:hAnsi="Times New Roman" w:cs="Times New Roman"/>
          <w:sz w:val="24"/>
          <w:szCs w:val="24"/>
        </w:rPr>
        <w:t>posits that item-level JOLs should only improve memory when memory is assessed via recognition testing but not free-recall.</w:t>
      </w:r>
      <w:r w:rsidR="00F625F3" w:rsidRPr="00F625F3">
        <w:rPr>
          <w:rFonts w:ascii="Times New Roman" w:hAnsi="Times New Roman" w:cs="Times New Roman"/>
          <w:sz w:val="24"/>
          <w:szCs w:val="24"/>
        </w:rPr>
        <w:t xml:space="preserve"> </w:t>
      </w:r>
      <w:r w:rsidR="00F625F3">
        <w:rPr>
          <w:rFonts w:ascii="Times New Roman" w:hAnsi="Times New Roman" w:cs="Times New Roman"/>
          <w:sz w:val="24"/>
          <w:szCs w:val="24"/>
        </w:rPr>
        <w:t xml:space="preserve">I now note this point on pg. </w:t>
      </w:r>
      <w:r w:rsidR="00F625F3" w:rsidRPr="006E435B">
        <w:rPr>
          <w:rFonts w:ascii="Times New Roman" w:hAnsi="Times New Roman" w:cs="Times New Roman"/>
          <w:sz w:val="24"/>
          <w:szCs w:val="24"/>
          <w:highlight w:val="yellow"/>
        </w:rPr>
        <w:t>XX</w:t>
      </w:r>
      <w:r w:rsidR="00F625F3">
        <w:rPr>
          <w:rFonts w:ascii="Times New Roman" w:hAnsi="Times New Roman" w:cs="Times New Roman"/>
          <w:sz w:val="24"/>
          <w:szCs w:val="24"/>
        </w:rPr>
        <w:t xml:space="preserve"> of the Introduction while also noting the potential for item-level JOLs to sometimes produce negative reactivity on </w:t>
      </w:r>
      <w:commentRangeStart w:id="1"/>
      <w:r w:rsidR="00F625F3">
        <w:rPr>
          <w:rFonts w:ascii="Times New Roman" w:hAnsi="Times New Roman" w:cs="Times New Roman"/>
          <w:sz w:val="24"/>
          <w:szCs w:val="24"/>
        </w:rPr>
        <w:t>unrelated study materials</w:t>
      </w:r>
      <w:commentRangeEnd w:id="1"/>
      <w:r w:rsidR="00F625F3">
        <w:rPr>
          <w:rStyle w:val="CommentReference"/>
        </w:rPr>
        <w:commentReference w:id="1"/>
      </w:r>
      <w:r w:rsidR="00F625F3">
        <w:rPr>
          <w:rFonts w:ascii="Times New Roman" w:hAnsi="Times New Roman" w:cs="Times New Roman"/>
          <w:sz w:val="24"/>
          <w:szCs w:val="24"/>
        </w:rPr>
        <w:t>.</w:t>
      </w:r>
    </w:p>
    <w:p w14:paraId="1FF96CB4" w14:textId="4BF8AAE6" w:rsidR="000339FA" w:rsidRDefault="000339FA">
      <w:pPr>
        <w:rPr>
          <w:rFonts w:ascii="Times New Roman" w:hAnsi="Times New Roman" w:cs="Times New Roman"/>
          <w:sz w:val="24"/>
          <w:szCs w:val="24"/>
        </w:rPr>
      </w:pPr>
      <w:r>
        <w:rPr>
          <w:rFonts w:ascii="Times New Roman" w:hAnsi="Times New Roman" w:cs="Times New Roman"/>
          <w:sz w:val="24"/>
          <w:szCs w:val="24"/>
        </w:rPr>
        <w:t>Regarding the negative reactivity observed in Experiment 1A: Item-</w:t>
      </w:r>
      <w:r w:rsidR="00415E1F">
        <w:rPr>
          <w:rFonts w:ascii="Times New Roman" w:hAnsi="Times New Roman" w:cs="Times New Roman"/>
          <w:sz w:val="24"/>
          <w:szCs w:val="24"/>
        </w:rPr>
        <w:t>level</w:t>
      </w:r>
      <w:r>
        <w:rPr>
          <w:rFonts w:ascii="Times New Roman" w:hAnsi="Times New Roman" w:cs="Times New Roman"/>
          <w:sz w:val="24"/>
          <w:szCs w:val="24"/>
        </w:rPr>
        <w:t xml:space="preserve"> JOLs produced negative reactivity on memory relative to </w:t>
      </w:r>
      <w:r w:rsidR="00415E1F">
        <w:rPr>
          <w:rFonts w:ascii="Times New Roman" w:hAnsi="Times New Roman" w:cs="Times New Roman"/>
          <w:sz w:val="24"/>
          <w:szCs w:val="24"/>
        </w:rPr>
        <w:t>g</w:t>
      </w:r>
      <w:r>
        <w:rPr>
          <w:rFonts w:ascii="Times New Roman" w:hAnsi="Times New Roman" w:cs="Times New Roman"/>
          <w:sz w:val="24"/>
          <w:szCs w:val="24"/>
        </w:rPr>
        <w:t xml:space="preserve">lobal JOLs but not the no-JOL group. </w:t>
      </w:r>
      <w:r w:rsidR="00415E1F">
        <w:rPr>
          <w:rFonts w:ascii="Times New Roman" w:hAnsi="Times New Roman" w:cs="Times New Roman"/>
          <w:sz w:val="24"/>
          <w:szCs w:val="24"/>
        </w:rPr>
        <w:t xml:space="preserve">There was a mistake in this section which incorrectly attributed this comparison to the item-level JOL/no-JOL comparison which has been corrected in the revision (pg. </w:t>
      </w:r>
      <w:r w:rsidR="00415E1F" w:rsidRPr="00415E1F">
        <w:rPr>
          <w:rFonts w:ascii="Times New Roman" w:hAnsi="Times New Roman" w:cs="Times New Roman"/>
          <w:sz w:val="24"/>
          <w:szCs w:val="24"/>
          <w:highlight w:val="yellow"/>
        </w:rPr>
        <w:t>XX</w:t>
      </w:r>
      <w:r w:rsidR="00415E1F">
        <w:rPr>
          <w:rFonts w:ascii="Times New Roman" w:hAnsi="Times New Roman" w:cs="Times New Roman"/>
          <w:sz w:val="24"/>
          <w:szCs w:val="24"/>
        </w:rPr>
        <w:t xml:space="preserve">; please see my response to Reviewer 1, Comment </w:t>
      </w:r>
      <w:r w:rsidR="00415E1F" w:rsidRPr="00415E1F">
        <w:rPr>
          <w:rFonts w:ascii="Times New Roman" w:hAnsi="Times New Roman" w:cs="Times New Roman"/>
          <w:sz w:val="24"/>
          <w:szCs w:val="24"/>
          <w:highlight w:val="yellow"/>
        </w:rPr>
        <w:t>X</w:t>
      </w:r>
      <w:r w:rsidR="00415E1F">
        <w:rPr>
          <w:rFonts w:ascii="Times New Roman" w:hAnsi="Times New Roman" w:cs="Times New Roman"/>
          <w:sz w:val="24"/>
          <w:szCs w:val="24"/>
        </w:rPr>
        <w:t xml:space="preserve">). </w:t>
      </w:r>
      <w:r>
        <w:rPr>
          <w:rFonts w:ascii="Times New Roman" w:hAnsi="Times New Roman" w:cs="Times New Roman"/>
          <w:sz w:val="24"/>
          <w:szCs w:val="24"/>
        </w:rPr>
        <w:t>While item-level JOLs were numerically lower than the no-JOL group (</w:t>
      </w:r>
      <w:r w:rsidRPr="00F625F3">
        <w:rPr>
          <w:rFonts w:ascii="Times New Roman" w:hAnsi="Times New Roman" w:cs="Times New Roman"/>
          <w:sz w:val="24"/>
          <w:szCs w:val="24"/>
          <w:highlight w:val="yellow"/>
        </w:rPr>
        <w:t>xx</w:t>
      </w:r>
      <w:r>
        <w:rPr>
          <w:rFonts w:ascii="Times New Roman" w:hAnsi="Times New Roman" w:cs="Times New Roman"/>
          <w:sz w:val="24"/>
          <w:szCs w:val="24"/>
        </w:rPr>
        <w:t xml:space="preserve"> vs. </w:t>
      </w:r>
      <w:r w:rsidRPr="00F625F3">
        <w:rPr>
          <w:rFonts w:ascii="Times New Roman" w:hAnsi="Times New Roman" w:cs="Times New Roman"/>
          <w:sz w:val="24"/>
          <w:szCs w:val="24"/>
          <w:highlight w:val="yellow"/>
        </w:rPr>
        <w:t>xx</w:t>
      </w:r>
      <w:r>
        <w:rPr>
          <w:rFonts w:ascii="Times New Roman" w:hAnsi="Times New Roman" w:cs="Times New Roman"/>
          <w:sz w:val="24"/>
          <w:szCs w:val="24"/>
        </w:rPr>
        <w:t xml:space="preserve">), this comparison failed to reach </w:t>
      </w:r>
      <w:r w:rsidR="00F625F3">
        <w:rPr>
          <w:rFonts w:ascii="Times New Roman" w:hAnsi="Times New Roman" w:cs="Times New Roman"/>
          <w:sz w:val="24"/>
          <w:szCs w:val="24"/>
        </w:rPr>
        <w:t>significance [</w:t>
      </w:r>
      <w:r w:rsidR="00F625F3" w:rsidRPr="00F625F3">
        <w:rPr>
          <w:rFonts w:ascii="Times New Roman" w:hAnsi="Times New Roman" w:cs="Times New Roman"/>
          <w:sz w:val="24"/>
          <w:szCs w:val="24"/>
          <w:highlight w:val="yellow"/>
        </w:rPr>
        <w:t>STATS</w:t>
      </w:r>
      <w:r w:rsidR="00F625F3">
        <w:rPr>
          <w:rFonts w:ascii="Times New Roman" w:hAnsi="Times New Roman" w:cs="Times New Roman"/>
          <w:sz w:val="24"/>
          <w:szCs w:val="24"/>
        </w:rPr>
        <w:t xml:space="preserve">]. The Experiment 1A Results (pg. </w:t>
      </w:r>
      <w:r w:rsidR="00F625F3" w:rsidRPr="00F625F3">
        <w:rPr>
          <w:rFonts w:ascii="Times New Roman" w:hAnsi="Times New Roman" w:cs="Times New Roman"/>
          <w:sz w:val="24"/>
          <w:szCs w:val="24"/>
          <w:highlight w:val="yellow"/>
        </w:rPr>
        <w:t>xx</w:t>
      </w:r>
      <w:r w:rsidR="00F625F3">
        <w:rPr>
          <w:rFonts w:ascii="Times New Roman" w:hAnsi="Times New Roman" w:cs="Times New Roman"/>
          <w:sz w:val="24"/>
          <w:szCs w:val="24"/>
        </w:rPr>
        <w:t xml:space="preserve">) have been edited to clarify this point. Please also see my response to Reviewer 1, Comment </w:t>
      </w:r>
      <w:r w:rsidR="00F625F3" w:rsidRPr="00F625F3">
        <w:rPr>
          <w:rFonts w:ascii="Times New Roman" w:hAnsi="Times New Roman" w:cs="Times New Roman"/>
          <w:sz w:val="24"/>
          <w:szCs w:val="24"/>
          <w:highlight w:val="yellow"/>
        </w:rPr>
        <w:t>X</w:t>
      </w:r>
      <w:r w:rsidR="00F625F3">
        <w:rPr>
          <w:rFonts w:ascii="Times New Roman" w:hAnsi="Times New Roman" w:cs="Times New Roman"/>
          <w:sz w:val="24"/>
          <w:szCs w:val="24"/>
        </w:rPr>
        <w:t>.</w:t>
      </w:r>
      <w:r w:rsidR="00D357AE">
        <w:rPr>
          <w:rFonts w:ascii="Times New Roman" w:hAnsi="Times New Roman" w:cs="Times New Roman"/>
          <w:sz w:val="24"/>
          <w:szCs w:val="24"/>
        </w:rPr>
        <w:t xml:space="preserve"> </w:t>
      </w:r>
    </w:p>
    <w:p w14:paraId="7F2E0D62" w14:textId="1F01D83B"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6E435B" w:rsidRPr="006E435B">
        <w:rPr>
          <w:rFonts w:ascii="Times New Roman" w:hAnsi="Times New Roman" w:cs="Times New Roman"/>
          <w:b/>
          <w:bCs/>
          <w:sz w:val="24"/>
          <w:szCs w:val="24"/>
        </w:rPr>
        <w:t>Comment 2:</w:t>
      </w:r>
      <w:r w:rsidR="006E435B">
        <w:rPr>
          <w:rFonts w:ascii="Times New Roman" w:hAnsi="Times New Roman" w:cs="Times New Roman"/>
          <w:sz w:val="24"/>
          <w:szCs w:val="24"/>
        </w:rPr>
        <w:t xml:space="preserve"> </w:t>
      </w:r>
      <w:r w:rsidRPr="00BD6C42">
        <w:rPr>
          <w:rFonts w:ascii="Times New Roman" w:hAnsi="Times New Roman" w:cs="Times New Roman"/>
          <w:sz w:val="24"/>
          <w:szCs w:val="24"/>
        </w:rPr>
        <w:t>As pointed out by Reviewer 1, when reading, I was so confused about why/how familiarity was related to the item-order account and you cited the well-known paper of dual-process memory theories (Yonelinas, 2002). I am unsure how to make connections between item-</w:t>
      </w:r>
      <w:r w:rsidRPr="00BD6C42">
        <w:rPr>
          <w:rFonts w:ascii="Times New Roman" w:hAnsi="Times New Roman" w:cs="Times New Roman"/>
          <w:sz w:val="24"/>
          <w:szCs w:val="24"/>
        </w:rPr>
        <w:lastRenderedPageBreak/>
        <w:t>level/relational processing and recollection/familiarity. You may want to refer to a recent study (Zheng et al., 2024) which investigated the JOL reactivity on recollection/familiarity (although you may already know it).</w:t>
      </w:r>
    </w:p>
    <w:p w14:paraId="1D1DE236" w14:textId="5F825891" w:rsidR="002E3D2B" w:rsidRDefault="002E3D2B">
      <w:pPr>
        <w:rPr>
          <w:rFonts w:ascii="Times New Roman" w:hAnsi="Times New Roman" w:cs="Times New Roman"/>
          <w:sz w:val="24"/>
          <w:szCs w:val="24"/>
        </w:rPr>
      </w:pPr>
      <w:r w:rsidRPr="002E3D2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6E435B">
        <w:rPr>
          <w:rFonts w:ascii="Times New Roman" w:hAnsi="Times New Roman" w:cs="Times New Roman"/>
          <w:sz w:val="24"/>
          <w:szCs w:val="24"/>
        </w:rPr>
        <w:t xml:space="preserve">Thank you for suggesting this additional literature. </w:t>
      </w:r>
      <w:r w:rsidR="00D357AE">
        <w:rPr>
          <w:rFonts w:ascii="Times New Roman" w:hAnsi="Times New Roman" w:cs="Times New Roman"/>
          <w:sz w:val="24"/>
          <w:szCs w:val="24"/>
        </w:rPr>
        <w:t>Zheng et al.’s (2024) paper</w:t>
      </w:r>
      <w:r w:rsidR="006E435B">
        <w:rPr>
          <w:rFonts w:ascii="Times New Roman" w:hAnsi="Times New Roman" w:cs="Times New Roman"/>
          <w:sz w:val="24"/>
          <w:szCs w:val="24"/>
        </w:rPr>
        <w:t xml:space="preserve"> appears to have been published shortly after I submitted my initial manuscript for review. </w:t>
      </w:r>
      <w:r w:rsidR="00D357AE">
        <w:rPr>
          <w:rFonts w:ascii="Times New Roman" w:hAnsi="Times New Roman" w:cs="Times New Roman"/>
          <w:sz w:val="24"/>
          <w:szCs w:val="24"/>
        </w:rPr>
        <w:t xml:space="preserve">I have now added a brief discussion of Zheng et al.’s findings to the General Discussion (pg. </w:t>
      </w:r>
      <w:r w:rsidR="00D357AE" w:rsidRPr="00D357AE">
        <w:rPr>
          <w:rFonts w:ascii="Times New Roman" w:hAnsi="Times New Roman" w:cs="Times New Roman"/>
          <w:sz w:val="24"/>
          <w:szCs w:val="24"/>
          <w:highlight w:val="yellow"/>
        </w:rPr>
        <w:t>XX</w:t>
      </w:r>
      <w:r w:rsidR="00D357AE">
        <w:rPr>
          <w:rFonts w:ascii="Times New Roman" w:hAnsi="Times New Roman" w:cs="Times New Roman"/>
          <w:sz w:val="24"/>
          <w:szCs w:val="24"/>
        </w:rPr>
        <w:t>).</w:t>
      </w:r>
    </w:p>
    <w:p w14:paraId="79958E82" w14:textId="12D43544" w:rsidR="00D357AE" w:rsidRDefault="00D357AE">
      <w:pPr>
        <w:rPr>
          <w:rFonts w:ascii="Times New Roman" w:hAnsi="Times New Roman" w:cs="Times New Roman"/>
          <w:sz w:val="24"/>
          <w:szCs w:val="24"/>
        </w:rPr>
      </w:pPr>
      <w:r>
        <w:rPr>
          <w:rFonts w:ascii="Times New Roman" w:hAnsi="Times New Roman" w:cs="Times New Roman"/>
          <w:sz w:val="24"/>
          <w:szCs w:val="24"/>
        </w:rPr>
        <w:t>Yonelinas’s (2002) paper was</w:t>
      </w:r>
      <w:r w:rsidR="00000DDE">
        <w:rPr>
          <w:rFonts w:ascii="Times New Roman" w:hAnsi="Times New Roman" w:cs="Times New Roman"/>
          <w:sz w:val="24"/>
          <w:szCs w:val="24"/>
        </w:rPr>
        <w:t xml:space="preserve"> initially</w:t>
      </w:r>
      <w:r>
        <w:rPr>
          <w:rFonts w:ascii="Times New Roman" w:hAnsi="Times New Roman" w:cs="Times New Roman"/>
          <w:sz w:val="24"/>
          <w:szCs w:val="24"/>
        </w:rPr>
        <w:t xml:space="preserve"> cited as literature </w:t>
      </w:r>
      <w:r w:rsidR="00000DDE">
        <w:rPr>
          <w:rFonts w:ascii="Times New Roman" w:hAnsi="Times New Roman" w:cs="Times New Roman"/>
          <w:sz w:val="24"/>
          <w:szCs w:val="24"/>
        </w:rPr>
        <w:t xml:space="preserve">review </w:t>
      </w:r>
      <w:r>
        <w:rPr>
          <w:rFonts w:ascii="Times New Roman" w:hAnsi="Times New Roman" w:cs="Times New Roman"/>
          <w:sz w:val="24"/>
          <w:szCs w:val="24"/>
        </w:rPr>
        <w:t xml:space="preserve">suggesting that recognition and recall tests are likely to emphasize different cues. I have removed this citation from the Introduction and have reworked pg. </w:t>
      </w:r>
      <w:r w:rsidRPr="00D357AE">
        <w:rPr>
          <w:rFonts w:ascii="Times New Roman" w:hAnsi="Times New Roman" w:cs="Times New Roman"/>
          <w:sz w:val="24"/>
          <w:szCs w:val="24"/>
          <w:highlight w:val="yellow"/>
        </w:rPr>
        <w:t>XX</w:t>
      </w:r>
      <w:r>
        <w:rPr>
          <w:rFonts w:ascii="Times New Roman" w:hAnsi="Times New Roman" w:cs="Times New Roman"/>
          <w:sz w:val="24"/>
          <w:szCs w:val="24"/>
        </w:rPr>
        <w:t xml:space="preserve"> in the General Discussion for clarity. Please see my response to Reviewer 1, Comment </w:t>
      </w:r>
      <w:r w:rsidRPr="00D357AE">
        <w:rPr>
          <w:rFonts w:ascii="Times New Roman" w:hAnsi="Times New Roman" w:cs="Times New Roman"/>
          <w:sz w:val="24"/>
          <w:szCs w:val="24"/>
          <w:highlight w:val="yellow"/>
        </w:rPr>
        <w:t>X</w:t>
      </w:r>
      <w:r>
        <w:rPr>
          <w:rFonts w:ascii="Times New Roman" w:hAnsi="Times New Roman" w:cs="Times New Roman"/>
          <w:sz w:val="24"/>
          <w:szCs w:val="24"/>
        </w:rPr>
        <w:t>.</w:t>
      </w:r>
    </w:p>
    <w:p w14:paraId="7B7C3F18" w14:textId="4D449AFF"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6E435B" w:rsidRPr="006E435B">
        <w:rPr>
          <w:rFonts w:ascii="Times New Roman" w:hAnsi="Times New Roman" w:cs="Times New Roman"/>
          <w:b/>
          <w:bCs/>
          <w:sz w:val="24"/>
          <w:szCs w:val="24"/>
        </w:rPr>
        <w:t>Comment 3:</w:t>
      </w:r>
      <w:r w:rsidR="006E435B">
        <w:rPr>
          <w:rFonts w:ascii="Times New Roman" w:hAnsi="Times New Roman" w:cs="Times New Roman"/>
          <w:sz w:val="24"/>
          <w:szCs w:val="24"/>
        </w:rPr>
        <w:t xml:space="preserve"> </w:t>
      </w:r>
      <w:r w:rsidRPr="00BD6C42">
        <w:rPr>
          <w:rFonts w:ascii="Times New Roman" w:hAnsi="Times New Roman" w:cs="Times New Roman"/>
          <w:sz w:val="24"/>
          <w:szCs w:val="24"/>
        </w:rPr>
        <w:t xml:space="preserve">The different results observed in free recall and recognition in Experiments 1A/B should be interpreted very carefully. As noted by Reviewer 1, there were substantial differences in the procedure, such as how to present items and retention interval (multiple study-test blocks vs. a single study-test session). It sounds far-fetched that the comparison of the findings across different experiments is considered for evidence of dissociation.  </w:t>
      </w:r>
      <w:r w:rsidRPr="00BD6C42">
        <w:rPr>
          <w:rFonts w:ascii="Times New Roman" w:hAnsi="Times New Roman" w:cs="Times New Roman"/>
          <w:sz w:val="24"/>
          <w:szCs w:val="24"/>
        </w:rPr>
        <w:br/>
      </w:r>
      <w:r w:rsidRPr="00BD6C42">
        <w:rPr>
          <w:rFonts w:ascii="Times New Roman" w:hAnsi="Times New Roman" w:cs="Times New Roman"/>
          <w:sz w:val="24"/>
          <w:szCs w:val="24"/>
        </w:rPr>
        <w:br/>
        <w:t>Relatedly, I am unsure about the rationale of the item presentation method used (list-by-list) in 1A/B, which is different from typical in both fields of memory and metamemory (except for false memory studies). To avoid confusion (to be seen below), I would insert figures to clearly show how to present items. In addition, both the procedure and findings should be thoroughly presented/discussed along those of previous studies, as noted by Reviewer 1.</w:t>
      </w:r>
    </w:p>
    <w:p w14:paraId="3680472A" w14:textId="472841F9" w:rsidR="00000DDE" w:rsidRDefault="002E3D2B">
      <w:pPr>
        <w:rPr>
          <w:rFonts w:ascii="Times New Roman" w:hAnsi="Times New Roman" w:cs="Times New Roman"/>
          <w:sz w:val="24"/>
          <w:szCs w:val="24"/>
        </w:rPr>
      </w:pPr>
      <w:r w:rsidRPr="002E3D2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000DDE">
        <w:rPr>
          <w:rFonts w:ascii="Times New Roman" w:hAnsi="Times New Roman" w:cs="Times New Roman"/>
          <w:sz w:val="24"/>
          <w:szCs w:val="24"/>
        </w:rPr>
        <w:t>This is an interesting point. Experiment 1A utilized multiple study/test block-cycles as I was concerned that performance on a 48-item free-recall test would be near floor</w:t>
      </w:r>
      <w:r w:rsidR="00966437">
        <w:rPr>
          <w:rFonts w:ascii="Times New Roman" w:hAnsi="Times New Roman" w:cs="Times New Roman"/>
          <w:sz w:val="24"/>
          <w:szCs w:val="24"/>
        </w:rPr>
        <w:t>, especially since this study was conducted online rather than in a lab setting</w:t>
      </w:r>
      <w:r w:rsidR="00000DDE">
        <w:rPr>
          <w:rFonts w:ascii="Times New Roman" w:hAnsi="Times New Roman" w:cs="Times New Roman"/>
          <w:sz w:val="24"/>
          <w:szCs w:val="24"/>
        </w:rPr>
        <w:t xml:space="preserve">. Separately, the recognition experiments (Experiments 1B and 2) used a single block design given concerns that performance in a multi-block design would be near ceiling (please see my response to Reviewer </w:t>
      </w:r>
      <w:r w:rsidR="00000DDE" w:rsidRPr="00000DDE">
        <w:rPr>
          <w:rFonts w:ascii="Times New Roman" w:hAnsi="Times New Roman" w:cs="Times New Roman"/>
          <w:sz w:val="24"/>
          <w:szCs w:val="24"/>
          <w:highlight w:val="yellow"/>
        </w:rPr>
        <w:t>X</w:t>
      </w:r>
      <w:r w:rsidR="00000DDE">
        <w:rPr>
          <w:rFonts w:ascii="Times New Roman" w:hAnsi="Times New Roman" w:cs="Times New Roman"/>
          <w:sz w:val="24"/>
          <w:szCs w:val="24"/>
        </w:rPr>
        <w:t xml:space="preserve">, Comment </w:t>
      </w:r>
      <w:r w:rsidR="00000DDE" w:rsidRPr="00000DDE">
        <w:rPr>
          <w:rFonts w:ascii="Times New Roman" w:hAnsi="Times New Roman" w:cs="Times New Roman"/>
          <w:sz w:val="24"/>
          <w:szCs w:val="24"/>
          <w:highlight w:val="yellow"/>
        </w:rPr>
        <w:t>X</w:t>
      </w:r>
      <w:r w:rsidR="00000DDE">
        <w:rPr>
          <w:rFonts w:ascii="Times New Roman" w:hAnsi="Times New Roman" w:cs="Times New Roman"/>
          <w:sz w:val="24"/>
          <w:szCs w:val="24"/>
        </w:rPr>
        <w:t>).</w:t>
      </w:r>
    </w:p>
    <w:p w14:paraId="22E00BC7" w14:textId="03630844" w:rsidR="00B10020" w:rsidRDefault="00000DDE">
      <w:pPr>
        <w:rPr>
          <w:rFonts w:ascii="Times New Roman" w:hAnsi="Times New Roman" w:cs="Times New Roman"/>
          <w:sz w:val="24"/>
          <w:szCs w:val="24"/>
        </w:rPr>
      </w:pPr>
      <w:r>
        <w:rPr>
          <w:rFonts w:ascii="Times New Roman" w:hAnsi="Times New Roman" w:cs="Times New Roman"/>
          <w:sz w:val="24"/>
          <w:szCs w:val="24"/>
        </w:rPr>
        <w:t xml:space="preserve">In the revised manuscript, I have taken care to note the differences between in presentation sequence between Experiments 1A/1B. This is now noted on pg. </w:t>
      </w:r>
      <w:r w:rsidRPr="00000DDE">
        <w:rPr>
          <w:rFonts w:ascii="Times New Roman" w:hAnsi="Times New Roman" w:cs="Times New Roman"/>
          <w:sz w:val="24"/>
          <w:szCs w:val="24"/>
          <w:highlight w:val="yellow"/>
        </w:rPr>
        <w:t>XX</w:t>
      </w:r>
      <w:r>
        <w:rPr>
          <w:rFonts w:ascii="Times New Roman" w:hAnsi="Times New Roman" w:cs="Times New Roman"/>
          <w:sz w:val="24"/>
          <w:szCs w:val="24"/>
        </w:rPr>
        <w:t xml:space="preserve"> of the General Discussion as a potential limitation and as a potential explanation for why JOL reactivity patterns reported by Senkova and Otani (2021) did not replicate in Experiment 1A. Additionally, I have revised the manuscript to carefully note that while the patterns observed in Experiments 1A and 1B suggest a dissociation between test format and JOL type, future work will be needed to fully explore this account (pg. </w:t>
      </w:r>
      <w:r w:rsidRPr="00000DDE">
        <w:rPr>
          <w:rFonts w:ascii="Times New Roman" w:hAnsi="Times New Roman" w:cs="Times New Roman"/>
          <w:sz w:val="24"/>
          <w:szCs w:val="24"/>
          <w:highlight w:val="yellow"/>
        </w:rPr>
        <w:t>XX</w:t>
      </w:r>
      <w:r>
        <w:rPr>
          <w:rFonts w:ascii="Times New Roman" w:hAnsi="Times New Roman" w:cs="Times New Roman"/>
          <w:sz w:val="24"/>
          <w:szCs w:val="24"/>
        </w:rPr>
        <w:t>).</w:t>
      </w:r>
    </w:p>
    <w:p w14:paraId="3C7657FA" w14:textId="0A3809E3"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4:</w:t>
      </w:r>
      <w:r w:rsidR="00B10020">
        <w:rPr>
          <w:rFonts w:ascii="Times New Roman" w:hAnsi="Times New Roman" w:cs="Times New Roman"/>
          <w:sz w:val="24"/>
          <w:szCs w:val="24"/>
        </w:rPr>
        <w:t xml:space="preserve"> </w:t>
      </w:r>
      <w:commentRangeStart w:id="2"/>
      <w:r w:rsidRPr="00BD6C42">
        <w:rPr>
          <w:rFonts w:ascii="Times New Roman" w:hAnsi="Times New Roman" w:cs="Times New Roman"/>
          <w:sz w:val="24"/>
          <w:szCs w:val="24"/>
        </w:rPr>
        <w:t xml:space="preserve">Self-paced </w:t>
      </w:r>
      <w:commentRangeEnd w:id="2"/>
      <w:r w:rsidR="009960F8">
        <w:rPr>
          <w:rStyle w:val="CommentReference"/>
        </w:rPr>
        <w:commentReference w:id="2"/>
      </w:r>
      <w:r w:rsidRPr="00BD6C42">
        <w:rPr>
          <w:rFonts w:ascii="Times New Roman" w:hAnsi="Times New Roman" w:cs="Times New Roman"/>
          <w:sz w:val="24"/>
          <w:szCs w:val="24"/>
        </w:rPr>
        <w:t xml:space="preserve">learning is most problematic as pointed out by Reviewer 2. I am not convinced by the current findings from such an unusual procedure without a clear rationale (note </w:t>
      </w:r>
      <w:r w:rsidRPr="00BD6C42">
        <w:rPr>
          <w:rFonts w:ascii="Times New Roman" w:hAnsi="Times New Roman" w:cs="Times New Roman"/>
          <w:sz w:val="24"/>
          <w:szCs w:val="24"/>
        </w:rPr>
        <w:lastRenderedPageBreak/>
        <w:t>I am aware that prior work used it, e.g., Mitchum et al., 2016, but this is a completely different case), nor am I sure about the replicability. There are a variety of confounding variables, which should have been controlled.</w:t>
      </w:r>
    </w:p>
    <w:p w14:paraId="53E7D5BA" w14:textId="771802C8" w:rsidR="002E3D2B" w:rsidRDefault="002E3D2B">
      <w:pPr>
        <w:rPr>
          <w:rFonts w:ascii="Times New Roman" w:hAnsi="Times New Roman" w:cs="Times New Roman"/>
          <w:sz w:val="24"/>
          <w:szCs w:val="24"/>
        </w:rPr>
      </w:pPr>
      <w:r w:rsidRPr="002E3D2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9960F8">
        <w:rPr>
          <w:rFonts w:ascii="Times New Roman" w:hAnsi="Times New Roman" w:cs="Times New Roman"/>
          <w:sz w:val="24"/>
          <w:szCs w:val="24"/>
        </w:rPr>
        <w:t xml:space="preserve">Please see my response to Reviewer 2, Comment </w:t>
      </w:r>
      <w:r w:rsidR="009960F8" w:rsidRPr="009960F8">
        <w:rPr>
          <w:rFonts w:ascii="Times New Roman" w:hAnsi="Times New Roman" w:cs="Times New Roman"/>
          <w:sz w:val="24"/>
          <w:szCs w:val="24"/>
          <w:highlight w:val="yellow"/>
        </w:rPr>
        <w:t>X</w:t>
      </w:r>
      <w:r w:rsidR="009960F8">
        <w:rPr>
          <w:rFonts w:ascii="Times New Roman" w:hAnsi="Times New Roman" w:cs="Times New Roman"/>
          <w:sz w:val="24"/>
          <w:szCs w:val="24"/>
        </w:rPr>
        <w:t>. [</w:t>
      </w:r>
      <w:r w:rsidR="009960F8" w:rsidRPr="009960F8">
        <w:rPr>
          <w:rFonts w:ascii="Times New Roman" w:hAnsi="Times New Roman" w:cs="Times New Roman"/>
          <w:sz w:val="24"/>
          <w:szCs w:val="24"/>
          <w:highlight w:val="yellow"/>
        </w:rPr>
        <w:t>SOMETHING ABOUT ITEM-SPECIFIC PATTERNS REPLICATING ZHAO ET AL]</w:t>
      </w:r>
      <w:r w:rsidR="009960F8">
        <w:rPr>
          <w:rFonts w:ascii="Times New Roman" w:hAnsi="Times New Roman" w:cs="Times New Roman"/>
          <w:sz w:val="24"/>
          <w:szCs w:val="24"/>
        </w:rPr>
        <w:t xml:space="preserve"> However, I have now added a section to the General Discussion highlighting this a potential limitation while noting the need for additional research in this area.</w:t>
      </w:r>
    </w:p>
    <w:p w14:paraId="59571C59" w14:textId="22C5681E" w:rsidR="00DB6ED2"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5:</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The Method sections are quite confusing (please also refer to Reviewer 2’s comments). For example, there were 4 categorized and 4 uncategorized lists (8 in total) in Experiments 1A/B. Given “all four-study lists” (p.11) in 1A, I cautiously guess you actually created two sets of the materials: i.e., 2 categorized and 2 uncategorized lists per set: let’s say X and Y, then each participant received either X or Y, not both, as study lists. I believe you also applied the same thing in the remaining experiments. If this is correct (if incorrect, please just clarify to me), then the study lists for (about) half the participants were different from those for (about) the other half. This sounds like you actually ran two sub-experiments (e.g., 1A-1 and 1A-2; 1B-1 and 1B-2) while reporting only the combined data. Again, if that is the case, the list set effects should be examined and reported.</w:t>
      </w:r>
      <w:r w:rsidRPr="00BD6C42">
        <w:rPr>
          <w:rFonts w:ascii="Times New Roman" w:hAnsi="Times New Roman" w:cs="Times New Roman"/>
          <w:sz w:val="24"/>
          <w:szCs w:val="24"/>
        </w:rPr>
        <w:br/>
      </w:r>
      <w:r w:rsidRPr="00BD6C42">
        <w:rPr>
          <w:rFonts w:ascii="Times New Roman" w:hAnsi="Times New Roman" w:cs="Times New Roman"/>
          <w:sz w:val="24"/>
          <w:szCs w:val="24"/>
        </w:rPr>
        <w:br/>
        <w:t xml:space="preserve">For the materials of 1A/B, I found descriptive data in Table A1. Were the three variables (concreteness, length, and frequency) controlled? I cautiously guess yes for frequency but maybe not (just unsure) for the remaining two (e.g., categorized words would be more concrete than uncategorized words?). Also, if you used two sets of the materials (as noted just above), please provide the outcomes of the same analysis for each set. </w:t>
      </w:r>
    </w:p>
    <w:p w14:paraId="482ECA15" w14:textId="0397A8EA" w:rsidR="002E3D2B" w:rsidRPr="0037247A" w:rsidRDefault="00DB6ED2">
      <w:pPr>
        <w:rPr>
          <w:rFonts w:ascii="Times New Roman" w:hAnsi="Times New Roman" w:cs="Times New Roman"/>
          <w:sz w:val="24"/>
          <w:szCs w:val="24"/>
        </w:rPr>
      </w:pPr>
      <w:r w:rsidRPr="00DB6ED2">
        <w:rPr>
          <w:rFonts w:ascii="Times New Roman" w:hAnsi="Times New Roman" w:cs="Times New Roman"/>
          <w:b/>
          <w:bCs/>
          <w:i/>
          <w:iCs/>
          <w:sz w:val="24"/>
          <w:szCs w:val="24"/>
        </w:rPr>
        <w:t xml:space="preserve">Response: </w:t>
      </w:r>
      <w:r w:rsidR="00B10020">
        <w:rPr>
          <w:rFonts w:ascii="Times New Roman" w:hAnsi="Times New Roman" w:cs="Times New Roman"/>
          <w:sz w:val="24"/>
          <w:szCs w:val="24"/>
        </w:rPr>
        <w:t xml:space="preserve">For each experiment, two </w:t>
      </w:r>
      <w:r w:rsidR="00EC32CF">
        <w:rPr>
          <w:rFonts w:ascii="Times New Roman" w:hAnsi="Times New Roman" w:cs="Times New Roman"/>
          <w:sz w:val="24"/>
          <w:szCs w:val="24"/>
        </w:rPr>
        <w:t xml:space="preserve">counterbalanced </w:t>
      </w:r>
      <w:r w:rsidR="00B10020">
        <w:rPr>
          <w:rFonts w:ascii="Times New Roman" w:hAnsi="Times New Roman" w:cs="Times New Roman"/>
          <w:sz w:val="24"/>
          <w:szCs w:val="24"/>
        </w:rPr>
        <w:t xml:space="preserve">sets of study lists were generated. This was done </w:t>
      </w:r>
      <w:r w:rsidR="0037247A">
        <w:rPr>
          <w:rFonts w:ascii="Times New Roman" w:hAnsi="Times New Roman" w:cs="Times New Roman"/>
          <w:sz w:val="24"/>
          <w:szCs w:val="24"/>
        </w:rPr>
        <w:t>to</w:t>
      </w:r>
      <w:r w:rsidR="00B10020">
        <w:rPr>
          <w:rFonts w:ascii="Times New Roman" w:hAnsi="Times New Roman" w:cs="Times New Roman"/>
          <w:sz w:val="24"/>
          <w:szCs w:val="24"/>
        </w:rPr>
        <w:t xml:space="preserve"> control </w:t>
      </w:r>
      <w:r w:rsidR="0037247A">
        <w:rPr>
          <w:rFonts w:ascii="Times New Roman" w:hAnsi="Times New Roman" w:cs="Times New Roman"/>
          <w:sz w:val="24"/>
          <w:szCs w:val="24"/>
        </w:rPr>
        <w:t>for potential item effects</w:t>
      </w:r>
      <w:r w:rsidR="00EC32CF">
        <w:rPr>
          <w:rFonts w:ascii="Times New Roman" w:hAnsi="Times New Roman" w:cs="Times New Roman"/>
          <w:sz w:val="24"/>
          <w:szCs w:val="24"/>
        </w:rPr>
        <w:t xml:space="preserve"> on memory</w:t>
      </w:r>
      <w:r w:rsidR="0037247A">
        <w:rPr>
          <w:rFonts w:ascii="Times New Roman" w:hAnsi="Times New Roman" w:cs="Times New Roman"/>
          <w:sz w:val="24"/>
          <w:szCs w:val="24"/>
        </w:rPr>
        <w:t xml:space="preserve"> and, additionally, so that studied and control </w:t>
      </w:r>
      <w:r w:rsidR="00B10020">
        <w:rPr>
          <w:rFonts w:ascii="Times New Roman" w:hAnsi="Times New Roman" w:cs="Times New Roman"/>
          <w:sz w:val="24"/>
          <w:szCs w:val="24"/>
        </w:rPr>
        <w:t>items in Experiments 1B and 2 could be counterbalanced across participants</w:t>
      </w:r>
      <w:r w:rsidR="0037247A">
        <w:rPr>
          <w:rFonts w:ascii="Times New Roman" w:hAnsi="Times New Roman" w:cs="Times New Roman"/>
          <w:sz w:val="24"/>
          <w:szCs w:val="24"/>
        </w:rPr>
        <w:t>. As such, the primary purpose of generating two separate</w:t>
      </w:r>
      <w:r w:rsidR="00EC32CF">
        <w:rPr>
          <w:rFonts w:ascii="Times New Roman" w:hAnsi="Times New Roman" w:cs="Times New Roman"/>
          <w:sz w:val="24"/>
          <w:szCs w:val="24"/>
        </w:rPr>
        <w:t xml:space="preserve"> sets of</w:t>
      </w:r>
      <w:r w:rsidR="0037247A">
        <w:rPr>
          <w:rFonts w:ascii="Times New Roman" w:hAnsi="Times New Roman" w:cs="Times New Roman"/>
          <w:sz w:val="24"/>
          <w:szCs w:val="24"/>
        </w:rPr>
        <w:t xml:space="preserve"> lists was to provide further confidence that </w:t>
      </w:r>
      <w:r w:rsidR="00B10020">
        <w:rPr>
          <w:rFonts w:ascii="Times New Roman" w:hAnsi="Times New Roman" w:cs="Times New Roman"/>
          <w:sz w:val="24"/>
          <w:szCs w:val="24"/>
        </w:rPr>
        <w:t xml:space="preserve">any potential memory changes between groups resulted from the JOL manipulations rather than </w:t>
      </w:r>
      <w:r w:rsidR="0037247A">
        <w:rPr>
          <w:rFonts w:ascii="Times New Roman" w:hAnsi="Times New Roman" w:cs="Times New Roman"/>
          <w:sz w:val="24"/>
          <w:szCs w:val="24"/>
        </w:rPr>
        <w:t xml:space="preserve">from </w:t>
      </w:r>
      <w:r w:rsidR="00B10020">
        <w:rPr>
          <w:rFonts w:ascii="Times New Roman" w:hAnsi="Times New Roman" w:cs="Times New Roman"/>
          <w:sz w:val="24"/>
          <w:szCs w:val="24"/>
        </w:rPr>
        <w:t xml:space="preserve">the materials </w:t>
      </w:r>
      <w:r w:rsidR="0037247A">
        <w:rPr>
          <w:rFonts w:ascii="Times New Roman" w:hAnsi="Times New Roman" w:cs="Times New Roman"/>
          <w:sz w:val="24"/>
          <w:szCs w:val="24"/>
        </w:rPr>
        <w:t xml:space="preserve">that were </w:t>
      </w:r>
      <w:r w:rsidR="00B10020">
        <w:rPr>
          <w:rFonts w:ascii="Times New Roman" w:hAnsi="Times New Roman" w:cs="Times New Roman"/>
          <w:sz w:val="24"/>
          <w:szCs w:val="24"/>
        </w:rPr>
        <w:t xml:space="preserve">studied. </w:t>
      </w:r>
      <w:r w:rsidR="00EC32CF">
        <w:rPr>
          <w:rFonts w:ascii="Times New Roman" w:hAnsi="Times New Roman" w:cs="Times New Roman"/>
          <w:sz w:val="24"/>
          <w:szCs w:val="24"/>
        </w:rPr>
        <w:t>The</w:t>
      </w:r>
      <w:r w:rsidR="00B10020">
        <w:rPr>
          <w:rFonts w:ascii="Times New Roman" w:hAnsi="Times New Roman" w:cs="Times New Roman"/>
          <w:sz w:val="24"/>
          <w:szCs w:val="24"/>
        </w:rPr>
        <w:t xml:space="preserve"> methods section</w:t>
      </w:r>
      <w:r w:rsidR="00EC32CF">
        <w:rPr>
          <w:rFonts w:ascii="Times New Roman" w:hAnsi="Times New Roman" w:cs="Times New Roman"/>
          <w:sz w:val="24"/>
          <w:szCs w:val="24"/>
        </w:rPr>
        <w:t>s of each experiment</w:t>
      </w:r>
      <w:r w:rsidR="00B10020">
        <w:rPr>
          <w:rFonts w:ascii="Times New Roman" w:hAnsi="Times New Roman" w:cs="Times New Roman"/>
          <w:sz w:val="24"/>
          <w:szCs w:val="24"/>
        </w:rPr>
        <w:t xml:space="preserve"> ha</w:t>
      </w:r>
      <w:r w:rsidR="00EC32CF">
        <w:rPr>
          <w:rFonts w:ascii="Times New Roman" w:hAnsi="Times New Roman" w:cs="Times New Roman"/>
          <w:sz w:val="24"/>
          <w:szCs w:val="24"/>
        </w:rPr>
        <w:t>ve</w:t>
      </w:r>
      <w:r w:rsidR="00B10020">
        <w:rPr>
          <w:rFonts w:ascii="Times New Roman" w:hAnsi="Times New Roman" w:cs="Times New Roman"/>
          <w:sz w:val="24"/>
          <w:szCs w:val="24"/>
        </w:rPr>
        <w:t xml:space="preserve"> been updated to more accurately reflect this (</w:t>
      </w:r>
      <w:r w:rsidR="00EC32CF">
        <w:rPr>
          <w:rFonts w:ascii="Times New Roman" w:hAnsi="Times New Roman" w:cs="Times New Roman"/>
          <w:sz w:val="24"/>
          <w:szCs w:val="24"/>
        </w:rPr>
        <w:t xml:space="preserve">Experiment 1A, </w:t>
      </w:r>
      <w:r w:rsidR="00B10020">
        <w:rPr>
          <w:rFonts w:ascii="Times New Roman" w:hAnsi="Times New Roman" w:cs="Times New Roman"/>
          <w:sz w:val="24"/>
          <w:szCs w:val="24"/>
        </w:rPr>
        <w:t xml:space="preserve">pg. </w:t>
      </w:r>
      <w:r w:rsidR="00B10020" w:rsidRPr="00B10020">
        <w:rPr>
          <w:rFonts w:ascii="Times New Roman" w:hAnsi="Times New Roman" w:cs="Times New Roman"/>
          <w:sz w:val="24"/>
          <w:szCs w:val="24"/>
          <w:highlight w:val="yellow"/>
        </w:rPr>
        <w:t>xx</w:t>
      </w:r>
      <w:r w:rsidR="00B10020">
        <w:rPr>
          <w:rFonts w:ascii="Times New Roman" w:hAnsi="Times New Roman" w:cs="Times New Roman"/>
          <w:sz w:val="24"/>
          <w:szCs w:val="24"/>
        </w:rPr>
        <w:t xml:space="preserve">; </w:t>
      </w:r>
      <w:r w:rsidR="00EC32CF">
        <w:rPr>
          <w:rFonts w:ascii="Times New Roman" w:hAnsi="Times New Roman" w:cs="Times New Roman"/>
          <w:sz w:val="24"/>
          <w:szCs w:val="24"/>
        </w:rPr>
        <w:t xml:space="preserve">Experiment 1B, pg. </w:t>
      </w:r>
      <w:r w:rsidR="00EC32CF" w:rsidRPr="00EC32CF">
        <w:rPr>
          <w:rFonts w:ascii="Times New Roman" w:hAnsi="Times New Roman" w:cs="Times New Roman"/>
          <w:sz w:val="24"/>
          <w:szCs w:val="24"/>
          <w:highlight w:val="yellow"/>
        </w:rPr>
        <w:t>XX</w:t>
      </w:r>
      <w:r w:rsidR="00EC32CF">
        <w:rPr>
          <w:rFonts w:ascii="Times New Roman" w:hAnsi="Times New Roman" w:cs="Times New Roman"/>
          <w:sz w:val="24"/>
          <w:szCs w:val="24"/>
        </w:rPr>
        <w:t xml:space="preserve">; Experiment 2, pg. </w:t>
      </w:r>
      <w:r w:rsidR="00EC32CF" w:rsidRPr="00EC32CF">
        <w:rPr>
          <w:rFonts w:ascii="Times New Roman" w:hAnsi="Times New Roman" w:cs="Times New Roman"/>
          <w:sz w:val="24"/>
          <w:szCs w:val="24"/>
          <w:highlight w:val="yellow"/>
        </w:rPr>
        <w:t>XX</w:t>
      </w:r>
      <w:r w:rsidR="00EC32CF">
        <w:rPr>
          <w:rFonts w:ascii="Times New Roman" w:hAnsi="Times New Roman" w:cs="Times New Roman"/>
          <w:sz w:val="24"/>
          <w:szCs w:val="24"/>
        </w:rPr>
        <w:t xml:space="preserve">; </w:t>
      </w:r>
      <w:r w:rsidR="00B10020">
        <w:rPr>
          <w:rFonts w:ascii="Times New Roman" w:hAnsi="Times New Roman" w:cs="Times New Roman"/>
          <w:sz w:val="24"/>
          <w:szCs w:val="24"/>
        </w:rPr>
        <w:t xml:space="preserve">see my </w:t>
      </w:r>
      <w:r w:rsidR="00B10020" w:rsidRPr="0037247A">
        <w:rPr>
          <w:rFonts w:ascii="Times New Roman" w:hAnsi="Times New Roman" w:cs="Times New Roman"/>
          <w:sz w:val="24"/>
          <w:szCs w:val="24"/>
        </w:rPr>
        <w:t xml:space="preserve">response to Reviewer </w:t>
      </w:r>
      <w:r w:rsidR="00B10020" w:rsidRPr="0037247A">
        <w:rPr>
          <w:rFonts w:ascii="Times New Roman" w:hAnsi="Times New Roman" w:cs="Times New Roman"/>
          <w:sz w:val="24"/>
          <w:szCs w:val="24"/>
          <w:highlight w:val="yellow"/>
        </w:rPr>
        <w:t>X</w:t>
      </w:r>
      <w:r w:rsidR="00B10020" w:rsidRPr="0037247A">
        <w:rPr>
          <w:rFonts w:ascii="Times New Roman" w:hAnsi="Times New Roman" w:cs="Times New Roman"/>
          <w:sz w:val="24"/>
          <w:szCs w:val="24"/>
        </w:rPr>
        <w:t xml:space="preserve">, comment </w:t>
      </w:r>
      <w:r w:rsidR="00B10020" w:rsidRPr="0037247A">
        <w:rPr>
          <w:rFonts w:ascii="Times New Roman" w:hAnsi="Times New Roman" w:cs="Times New Roman"/>
          <w:sz w:val="24"/>
          <w:szCs w:val="24"/>
          <w:highlight w:val="yellow"/>
        </w:rPr>
        <w:t>X</w:t>
      </w:r>
      <w:r w:rsidR="00B10020" w:rsidRPr="0037247A">
        <w:rPr>
          <w:rFonts w:ascii="Times New Roman" w:hAnsi="Times New Roman" w:cs="Times New Roman"/>
          <w:sz w:val="24"/>
          <w:szCs w:val="24"/>
        </w:rPr>
        <w:t>).</w:t>
      </w:r>
    </w:p>
    <w:p w14:paraId="4CB4F973" w14:textId="6A1153B2" w:rsidR="00B10020" w:rsidRDefault="0037247A">
      <w:pPr>
        <w:rPr>
          <w:rFonts w:ascii="Times New Roman" w:hAnsi="Times New Roman" w:cs="Times New Roman"/>
          <w:sz w:val="24"/>
          <w:szCs w:val="24"/>
        </w:rPr>
      </w:pPr>
      <w:r w:rsidRPr="0037247A">
        <w:rPr>
          <w:rFonts w:ascii="Times New Roman" w:hAnsi="Times New Roman" w:cs="Times New Roman"/>
          <w:sz w:val="24"/>
          <w:szCs w:val="24"/>
        </w:rPr>
        <w:t xml:space="preserve">Reanalyzing </w:t>
      </w:r>
      <w:r w:rsidR="00F924C7">
        <w:rPr>
          <w:rFonts w:ascii="Times New Roman" w:hAnsi="Times New Roman" w:cs="Times New Roman"/>
          <w:sz w:val="24"/>
          <w:szCs w:val="24"/>
        </w:rPr>
        <w:t>each experiments’</w:t>
      </w:r>
      <w:r w:rsidRPr="0037247A">
        <w:rPr>
          <w:rFonts w:ascii="Times New Roman" w:hAnsi="Times New Roman" w:cs="Times New Roman"/>
          <w:sz w:val="24"/>
          <w:szCs w:val="24"/>
        </w:rPr>
        <w:t xml:space="preserve"> free-recall/recognition data</w:t>
      </w:r>
      <w:r>
        <w:rPr>
          <w:rFonts w:ascii="Times New Roman" w:hAnsi="Times New Roman" w:cs="Times New Roman"/>
          <w:sz w:val="24"/>
          <w:szCs w:val="24"/>
        </w:rPr>
        <w:t xml:space="preserve"> </w:t>
      </w:r>
      <w:r w:rsidR="00292FEA">
        <w:rPr>
          <w:rFonts w:ascii="Times New Roman" w:hAnsi="Times New Roman" w:cs="Times New Roman"/>
          <w:sz w:val="24"/>
          <w:szCs w:val="24"/>
        </w:rPr>
        <w:t xml:space="preserve">Counterbalance </w:t>
      </w:r>
      <w:r w:rsidR="00F924C7">
        <w:rPr>
          <w:rFonts w:ascii="Times New Roman" w:hAnsi="Times New Roman" w:cs="Times New Roman"/>
          <w:sz w:val="24"/>
          <w:szCs w:val="24"/>
        </w:rPr>
        <w:t>Version</w:t>
      </w:r>
      <w:r w:rsidR="00AA3C43">
        <w:rPr>
          <w:rFonts w:ascii="Times New Roman" w:hAnsi="Times New Roman" w:cs="Times New Roman"/>
          <w:sz w:val="24"/>
          <w:szCs w:val="24"/>
        </w:rPr>
        <w:t xml:space="preserve"> </w:t>
      </w:r>
      <w:r w:rsidR="00F924C7">
        <w:rPr>
          <w:rFonts w:ascii="Times New Roman" w:hAnsi="Times New Roman" w:cs="Times New Roman"/>
          <w:sz w:val="24"/>
          <w:szCs w:val="24"/>
        </w:rPr>
        <w:t xml:space="preserve">included </w:t>
      </w:r>
      <w:r w:rsidR="00AA3C43">
        <w:rPr>
          <w:rFonts w:ascii="Times New Roman" w:hAnsi="Times New Roman" w:cs="Times New Roman"/>
          <w:sz w:val="24"/>
          <w:szCs w:val="24"/>
        </w:rPr>
        <w:t>as a</w:t>
      </w:r>
      <w:r w:rsidR="00F924C7">
        <w:rPr>
          <w:rFonts w:ascii="Times New Roman" w:hAnsi="Times New Roman" w:cs="Times New Roman"/>
          <w:sz w:val="24"/>
          <w:szCs w:val="24"/>
        </w:rPr>
        <w:t>n additional</w:t>
      </w:r>
      <w:r w:rsidR="00AA3C43">
        <w:rPr>
          <w:rFonts w:ascii="Times New Roman" w:hAnsi="Times New Roman" w:cs="Times New Roman"/>
          <w:sz w:val="24"/>
          <w:szCs w:val="24"/>
        </w:rPr>
        <w:t xml:space="preserve"> between-subjects factor </w:t>
      </w:r>
      <w:r>
        <w:rPr>
          <w:rFonts w:ascii="Times New Roman" w:hAnsi="Times New Roman" w:cs="Times New Roman"/>
          <w:sz w:val="24"/>
          <w:szCs w:val="24"/>
        </w:rPr>
        <w:t xml:space="preserve">shows no main-effects or interactions with </w:t>
      </w:r>
      <w:r w:rsidR="00292FEA">
        <w:rPr>
          <w:rFonts w:ascii="Times New Roman" w:hAnsi="Times New Roman" w:cs="Times New Roman"/>
          <w:sz w:val="24"/>
          <w:szCs w:val="24"/>
        </w:rPr>
        <w:t>counterbalance</w:t>
      </w:r>
      <w:r>
        <w:rPr>
          <w:rFonts w:ascii="Times New Roman" w:hAnsi="Times New Roman" w:cs="Times New Roman"/>
          <w:sz w:val="24"/>
          <w:szCs w:val="24"/>
        </w:rPr>
        <w:t xml:space="preserve"> version in Experiment 1A (</w:t>
      </w:r>
      <w:r w:rsidRPr="0037247A">
        <w:rPr>
          <w:rFonts w:ascii="Times New Roman" w:hAnsi="Times New Roman" w:cs="Times New Roman"/>
          <w:i/>
          <w:iCs/>
          <w:sz w:val="24"/>
          <w:szCs w:val="24"/>
        </w:rPr>
        <w:t>F</w:t>
      </w:r>
      <w:r>
        <w:rPr>
          <w:rFonts w:ascii="Times New Roman" w:hAnsi="Times New Roman" w:cs="Times New Roman"/>
          <w:sz w:val="24"/>
          <w:szCs w:val="24"/>
        </w:rPr>
        <w:t xml:space="preserve">s ≤ 1.97, </w:t>
      </w:r>
      <w:r w:rsidRPr="0037247A">
        <w:rPr>
          <w:rFonts w:ascii="Times New Roman" w:hAnsi="Times New Roman" w:cs="Times New Roman"/>
          <w:i/>
          <w:iCs/>
          <w:sz w:val="24"/>
          <w:szCs w:val="24"/>
        </w:rPr>
        <w:t>p</w:t>
      </w:r>
      <w:r>
        <w:rPr>
          <w:rFonts w:ascii="Times New Roman" w:hAnsi="Times New Roman" w:cs="Times New Roman"/>
          <w:sz w:val="24"/>
          <w:szCs w:val="24"/>
        </w:rPr>
        <w:t>s ≥ .14)</w:t>
      </w:r>
      <w:r w:rsidR="00AA3C43">
        <w:rPr>
          <w:rFonts w:ascii="Times New Roman" w:hAnsi="Times New Roman" w:cs="Times New Roman"/>
          <w:sz w:val="24"/>
          <w:szCs w:val="24"/>
        </w:rPr>
        <w:t xml:space="preserve"> and no main effect in </w:t>
      </w:r>
      <w:r>
        <w:rPr>
          <w:rFonts w:ascii="Times New Roman" w:hAnsi="Times New Roman" w:cs="Times New Roman"/>
          <w:sz w:val="24"/>
          <w:szCs w:val="24"/>
        </w:rPr>
        <w:t>Experiment 1B</w:t>
      </w:r>
      <w:r w:rsidR="00AA3C43">
        <w:rPr>
          <w:rFonts w:ascii="Times New Roman" w:hAnsi="Times New Roman" w:cs="Times New Roman"/>
          <w:sz w:val="24"/>
          <w:szCs w:val="24"/>
        </w:rPr>
        <w:t xml:space="preserve"> (</w:t>
      </w:r>
      <w:r w:rsidR="00AA3C43" w:rsidRPr="00AA3C43">
        <w:rPr>
          <w:rFonts w:ascii="Times New Roman" w:hAnsi="Times New Roman" w:cs="Times New Roman"/>
          <w:i/>
          <w:iCs/>
          <w:sz w:val="24"/>
          <w:szCs w:val="24"/>
        </w:rPr>
        <w:t>F</w:t>
      </w:r>
      <w:r w:rsidR="00AA3C43">
        <w:rPr>
          <w:rFonts w:ascii="Times New Roman" w:hAnsi="Times New Roman" w:cs="Times New Roman"/>
          <w:sz w:val="24"/>
          <w:szCs w:val="24"/>
        </w:rPr>
        <w:t xml:space="preserve">(1, 107) &lt; 1, </w:t>
      </w:r>
      <w:r w:rsidR="00AA3C43" w:rsidRPr="00AA3C43">
        <w:rPr>
          <w:rFonts w:ascii="Times New Roman" w:hAnsi="Times New Roman" w:cs="Times New Roman"/>
          <w:i/>
          <w:iCs/>
          <w:sz w:val="24"/>
          <w:szCs w:val="24"/>
        </w:rPr>
        <w:t>MSE</w:t>
      </w:r>
      <w:r w:rsidR="00AA3C43">
        <w:rPr>
          <w:rFonts w:ascii="Times New Roman" w:hAnsi="Times New Roman" w:cs="Times New Roman"/>
          <w:sz w:val="24"/>
          <w:szCs w:val="24"/>
        </w:rPr>
        <w:t xml:space="preserve"> = .03, </w:t>
      </w:r>
      <w:r w:rsidR="00AA3C43" w:rsidRPr="00AA3C43">
        <w:rPr>
          <w:rFonts w:ascii="Times New Roman" w:hAnsi="Times New Roman" w:cs="Times New Roman"/>
          <w:i/>
          <w:iCs/>
          <w:sz w:val="24"/>
          <w:szCs w:val="24"/>
        </w:rPr>
        <w:t>p</w:t>
      </w:r>
      <w:r w:rsidR="00AA3C43">
        <w:rPr>
          <w:rFonts w:ascii="Times New Roman" w:hAnsi="Times New Roman" w:cs="Times New Roman"/>
          <w:sz w:val="24"/>
          <w:szCs w:val="24"/>
        </w:rPr>
        <w:t xml:space="preserve"> = .59. The List Type (Categorized vs. Uncategorized) × </w:t>
      </w:r>
      <w:r w:rsidR="00292FEA">
        <w:rPr>
          <w:rFonts w:ascii="Times New Roman" w:hAnsi="Times New Roman" w:cs="Times New Roman"/>
          <w:sz w:val="24"/>
          <w:szCs w:val="24"/>
        </w:rPr>
        <w:t>Counterbalance</w:t>
      </w:r>
      <w:r w:rsidR="00AA3C43">
        <w:rPr>
          <w:rFonts w:ascii="Times New Roman" w:hAnsi="Times New Roman" w:cs="Times New Roman"/>
          <w:sz w:val="24"/>
          <w:szCs w:val="24"/>
        </w:rPr>
        <w:t xml:space="preserve"> Version</w:t>
      </w:r>
      <w:r w:rsidR="00F924C7">
        <w:rPr>
          <w:rFonts w:ascii="Times New Roman" w:hAnsi="Times New Roman" w:cs="Times New Roman"/>
          <w:sz w:val="24"/>
          <w:szCs w:val="24"/>
        </w:rPr>
        <w:t xml:space="preserve"> (A vs. B)</w:t>
      </w:r>
      <w:r w:rsidR="00AA3C43">
        <w:rPr>
          <w:rFonts w:ascii="Times New Roman" w:hAnsi="Times New Roman" w:cs="Times New Roman"/>
          <w:sz w:val="24"/>
          <w:szCs w:val="24"/>
        </w:rPr>
        <w:t xml:space="preserve"> interaction was significant (</w:t>
      </w:r>
      <w:r w:rsidR="00AA3C43" w:rsidRPr="00292FEA">
        <w:rPr>
          <w:rFonts w:ascii="Times New Roman" w:hAnsi="Times New Roman" w:cs="Times New Roman"/>
          <w:i/>
          <w:iCs/>
          <w:sz w:val="24"/>
          <w:szCs w:val="24"/>
        </w:rPr>
        <w:t>F</w:t>
      </w:r>
      <w:r w:rsidR="00AA3C43">
        <w:rPr>
          <w:rFonts w:ascii="Times New Roman" w:hAnsi="Times New Roman" w:cs="Times New Roman"/>
          <w:sz w:val="24"/>
          <w:szCs w:val="24"/>
        </w:rPr>
        <w:t xml:space="preserve">(1, 107) = 8.40, </w:t>
      </w:r>
      <w:r w:rsidR="00AA3C43" w:rsidRPr="00292FEA">
        <w:rPr>
          <w:rFonts w:ascii="Times New Roman" w:hAnsi="Times New Roman" w:cs="Times New Roman"/>
          <w:i/>
          <w:iCs/>
          <w:sz w:val="24"/>
          <w:szCs w:val="24"/>
        </w:rPr>
        <w:t>MSE</w:t>
      </w:r>
      <w:r w:rsidR="00AA3C43">
        <w:rPr>
          <w:rFonts w:ascii="Times New Roman" w:hAnsi="Times New Roman" w:cs="Times New Roman"/>
          <w:sz w:val="24"/>
          <w:szCs w:val="24"/>
        </w:rPr>
        <w:t xml:space="preserve"> = .01, </w:t>
      </w:r>
      <w:r w:rsidR="00AA3C43" w:rsidRPr="00AA3C43">
        <w:rPr>
          <w:rFonts w:ascii="Times New Roman" w:hAnsi="Times New Roman" w:cs="Times New Roman"/>
          <w:i/>
          <w:iCs/>
          <w:sz w:val="24"/>
          <w:szCs w:val="24"/>
        </w:rPr>
        <w:t>η</w:t>
      </w:r>
      <w:r w:rsidR="00AA3C43" w:rsidRPr="00AA3C43">
        <w:rPr>
          <w:rFonts w:ascii="Times New Roman" w:hAnsi="Times New Roman" w:cs="Times New Roman"/>
          <w:sz w:val="24"/>
          <w:szCs w:val="24"/>
          <w:vertAlign w:val="subscript"/>
        </w:rPr>
        <w:t>p</w:t>
      </w:r>
      <w:r w:rsidR="00AA3C43" w:rsidRPr="00AA3C43">
        <w:rPr>
          <w:rFonts w:ascii="Times New Roman" w:hAnsi="Times New Roman" w:cs="Times New Roman"/>
          <w:sz w:val="24"/>
          <w:szCs w:val="24"/>
          <w:vertAlign w:val="superscript"/>
        </w:rPr>
        <w:t>2</w:t>
      </w:r>
      <w:r w:rsidR="00AA3C43" w:rsidRPr="00AA3C43">
        <w:rPr>
          <w:rFonts w:ascii="Times New Roman" w:hAnsi="Times New Roman" w:cs="Times New Roman"/>
          <w:sz w:val="24"/>
          <w:szCs w:val="24"/>
        </w:rPr>
        <w:t xml:space="preserve"> = .</w:t>
      </w:r>
      <w:r w:rsidR="00AA3C43">
        <w:rPr>
          <w:rFonts w:ascii="Times New Roman" w:hAnsi="Times New Roman" w:cs="Times New Roman"/>
          <w:sz w:val="24"/>
          <w:szCs w:val="24"/>
        </w:rPr>
        <w:t xml:space="preserve">07) but, importantly, this </w:t>
      </w:r>
      <w:r w:rsidR="00292FEA">
        <w:rPr>
          <w:rFonts w:ascii="Times New Roman" w:hAnsi="Times New Roman" w:cs="Times New Roman"/>
          <w:sz w:val="24"/>
          <w:szCs w:val="24"/>
        </w:rPr>
        <w:t xml:space="preserve">interaction </w:t>
      </w:r>
      <w:r w:rsidR="00AA3C43">
        <w:rPr>
          <w:rFonts w:ascii="Times New Roman" w:hAnsi="Times New Roman" w:cs="Times New Roman"/>
          <w:sz w:val="24"/>
          <w:szCs w:val="24"/>
        </w:rPr>
        <w:t>was not qualified by a significant Encoding Group × List Type × List Version interaction (</w:t>
      </w:r>
      <w:r w:rsidR="00AA3C43" w:rsidRPr="00AA3C43">
        <w:rPr>
          <w:rFonts w:ascii="Times New Roman" w:hAnsi="Times New Roman" w:cs="Times New Roman"/>
          <w:i/>
          <w:iCs/>
          <w:sz w:val="24"/>
          <w:szCs w:val="24"/>
        </w:rPr>
        <w:t>F</w:t>
      </w:r>
      <w:r w:rsidR="00AA3C43">
        <w:rPr>
          <w:rFonts w:ascii="Times New Roman" w:hAnsi="Times New Roman" w:cs="Times New Roman"/>
          <w:sz w:val="24"/>
          <w:szCs w:val="24"/>
        </w:rPr>
        <w:t xml:space="preserve">(1, 107) &lt; 1, </w:t>
      </w:r>
      <w:r w:rsidR="00AA3C43" w:rsidRPr="00AA3C43">
        <w:rPr>
          <w:rFonts w:ascii="Times New Roman" w:hAnsi="Times New Roman" w:cs="Times New Roman"/>
          <w:i/>
          <w:iCs/>
          <w:sz w:val="24"/>
          <w:szCs w:val="24"/>
        </w:rPr>
        <w:t>MSE</w:t>
      </w:r>
      <w:r w:rsidR="00AA3C43">
        <w:rPr>
          <w:rFonts w:ascii="Times New Roman" w:hAnsi="Times New Roman" w:cs="Times New Roman"/>
          <w:sz w:val="24"/>
          <w:szCs w:val="24"/>
        </w:rPr>
        <w:t xml:space="preserve"> = .01, </w:t>
      </w:r>
      <w:r w:rsidR="00AA3C43" w:rsidRPr="00AA3C43">
        <w:rPr>
          <w:rFonts w:ascii="Times New Roman" w:hAnsi="Times New Roman" w:cs="Times New Roman"/>
          <w:i/>
          <w:iCs/>
          <w:sz w:val="24"/>
          <w:szCs w:val="24"/>
        </w:rPr>
        <w:t>p</w:t>
      </w:r>
      <w:r w:rsidR="00AA3C43">
        <w:rPr>
          <w:rFonts w:ascii="Times New Roman" w:hAnsi="Times New Roman" w:cs="Times New Roman"/>
          <w:sz w:val="24"/>
          <w:szCs w:val="24"/>
        </w:rPr>
        <w:t xml:space="preserve"> = .07). Thus, in Experiment 1B, it is unlikely </w:t>
      </w:r>
      <w:r w:rsidR="00292FEA">
        <w:rPr>
          <w:rFonts w:ascii="Times New Roman" w:hAnsi="Times New Roman" w:cs="Times New Roman"/>
          <w:sz w:val="24"/>
          <w:szCs w:val="24"/>
        </w:rPr>
        <w:t>that the counterbalance version</w:t>
      </w:r>
      <w:r w:rsidR="00AA3C43">
        <w:rPr>
          <w:rFonts w:ascii="Times New Roman" w:hAnsi="Times New Roman" w:cs="Times New Roman"/>
          <w:sz w:val="24"/>
          <w:szCs w:val="24"/>
        </w:rPr>
        <w:t xml:space="preserve"> differentially effected recognition within each encoding group. Finally, </w:t>
      </w:r>
      <w:r w:rsidR="00F924C7">
        <w:rPr>
          <w:rFonts w:ascii="Times New Roman" w:hAnsi="Times New Roman" w:cs="Times New Roman"/>
          <w:sz w:val="24"/>
          <w:szCs w:val="24"/>
        </w:rPr>
        <w:lastRenderedPageBreak/>
        <w:t xml:space="preserve">no main effects or interactions with </w:t>
      </w:r>
      <w:r w:rsidR="00292FEA">
        <w:rPr>
          <w:rFonts w:ascii="Times New Roman" w:hAnsi="Times New Roman" w:cs="Times New Roman"/>
          <w:sz w:val="24"/>
          <w:szCs w:val="24"/>
        </w:rPr>
        <w:t xml:space="preserve">Counterbalance </w:t>
      </w:r>
      <w:r w:rsidR="00F924C7">
        <w:rPr>
          <w:rFonts w:ascii="Times New Roman" w:hAnsi="Times New Roman" w:cs="Times New Roman"/>
          <w:sz w:val="24"/>
          <w:szCs w:val="24"/>
        </w:rPr>
        <w:t>Version emerged in Experiment 2 (</w:t>
      </w:r>
      <w:r w:rsidR="00F924C7" w:rsidRPr="0037247A">
        <w:rPr>
          <w:rFonts w:ascii="Times New Roman" w:hAnsi="Times New Roman" w:cs="Times New Roman"/>
          <w:i/>
          <w:iCs/>
          <w:sz w:val="24"/>
          <w:szCs w:val="24"/>
        </w:rPr>
        <w:t>F</w:t>
      </w:r>
      <w:r w:rsidR="00F924C7">
        <w:rPr>
          <w:rFonts w:ascii="Times New Roman" w:hAnsi="Times New Roman" w:cs="Times New Roman"/>
          <w:sz w:val="24"/>
          <w:szCs w:val="24"/>
        </w:rPr>
        <w:t xml:space="preserve">s ≤ 1.86, </w:t>
      </w:r>
      <w:r w:rsidR="00F924C7" w:rsidRPr="0037247A">
        <w:rPr>
          <w:rFonts w:ascii="Times New Roman" w:hAnsi="Times New Roman" w:cs="Times New Roman"/>
          <w:i/>
          <w:iCs/>
          <w:sz w:val="24"/>
          <w:szCs w:val="24"/>
        </w:rPr>
        <w:t>p</w:t>
      </w:r>
      <w:r w:rsidR="00F924C7">
        <w:rPr>
          <w:rFonts w:ascii="Times New Roman" w:hAnsi="Times New Roman" w:cs="Times New Roman"/>
          <w:sz w:val="24"/>
          <w:szCs w:val="24"/>
        </w:rPr>
        <w:t xml:space="preserve">s ≥ .18). Taken together, </w:t>
      </w:r>
      <w:r w:rsidR="00292FEA">
        <w:rPr>
          <w:rFonts w:ascii="Times New Roman" w:hAnsi="Times New Roman" w:cs="Times New Roman"/>
          <w:sz w:val="24"/>
          <w:szCs w:val="24"/>
        </w:rPr>
        <w:t>it is unlikely that</w:t>
      </w:r>
      <w:r w:rsidR="00F924C7">
        <w:rPr>
          <w:rFonts w:ascii="Times New Roman" w:hAnsi="Times New Roman" w:cs="Times New Roman"/>
          <w:sz w:val="24"/>
          <w:szCs w:val="24"/>
        </w:rPr>
        <w:t xml:space="preserve"> use of counterbalanced study lists differentially influence</w:t>
      </w:r>
      <w:r w:rsidR="00292FEA">
        <w:rPr>
          <w:rFonts w:ascii="Times New Roman" w:hAnsi="Times New Roman" w:cs="Times New Roman"/>
          <w:sz w:val="24"/>
          <w:szCs w:val="24"/>
        </w:rPr>
        <w:t>d</w:t>
      </w:r>
      <w:r w:rsidR="00F924C7">
        <w:rPr>
          <w:rFonts w:ascii="Times New Roman" w:hAnsi="Times New Roman" w:cs="Times New Roman"/>
          <w:sz w:val="24"/>
          <w:szCs w:val="24"/>
        </w:rPr>
        <w:t xml:space="preserve"> free-recall or correct recognition.</w:t>
      </w:r>
    </w:p>
    <w:p w14:paraId="6E643160" w14:textId="77777777" w:rsidR="000339FA" w:rsidRDefault="00EC32CF">
      <w:pPr>
        <w:rPr>
          <w:rFonts w:ascii="Times New Roman" w:hAnsi="Times New Roman" w:cs="Times New Roman"/>
          <w:sz w:val="24"/>
          <w:szCs w:val="24"/>
        </w:rPr>
      </w:pPr>
      <w:r>
        <w:rPr>
          <w:rFonts w:ascii="Times New Roman" w:hAnsi="Times New Roman" w:cs="Times New Roman"/>
          <w:sz w:val="24"/>
          <w:szCs w:val="24"/>
        </w:rPr>
        <w:t xml:space="preserve">Table 1A has been updated to display mean/sd values for concreteness, length, and frequency split by list counterbalance </w:t>
      </w:r>
      <w:r w:rsidR="004C09BA">
        <w:rPr>
          <w:rFonts w:ascii="Times New Roman" w:hAnsi="Times New Roman" w:cs="Times New Roman"/>
          <w:sz w:val="24"/>
          <w:szCs w:val="24"/>
        </w:rPr>
        <w:t xml:space="preserve">and list type (categorized vs. uncategorized) </w:t>
      </w:r>
      <w:r>
        <w:rPr>
          <w:rFonts w:ascii="Times New Roman" w:hAnsi="Times New Roman" w:cs="Times New Roman"/>
          <w:sz w:val="24"/>
          <w:szCs w:val="24"/>
        </w:rPr>
        <w:t>rather</w:t>
      </w:r>
      <w:r w:rsidR="004C09BA">
        <w:rPr>
          <w:rFonts w:ascii="Times New Roman" w:hAnsi="Times New Roman" w:cs="Times New Roman"/>
          <w:sz w:val="24"/>
          <w:szCs w:val="24"/>
        </w:rPr>
        <w:t xml:space="preserve"> than collapsed across counterbalances as presented in the initial manuscript (see pg. </w:t>
      </w:r>
      <w:r w:rsidR="004C09BA" w:rsidRPr="004C09BA">
        <w:rPr>
          <w:rFonts w:ascii="Times New Roman" w:hAnsi="Times New Roman" w:cs="Times New Roman"/>
          <w:sz w:val="24"/>
          <w:szCs w:val="24"/>
          <w:highlight w:val="yellow"/>
        </w:rPr>
        <w:t>XX</w:t>
      </w:r>
      <w:r w:rsidR="004C09BA">
        <w:rPr>
          <w:rFonts w:ascii="Times New Roman" w:hAnsi="Times New Roman" w:cs="Times New Roman"/>
          <w:sz w:val="24"/>
          <w:szCs w:val="24"/>
        </w:rPr>
        <w:t>). Three 2</w:t>
      </w:r>
      <w:r w:rsidR="009960F8">
        <w:rPr>
          <w:rFonts w:ascii="Times New Roman" w:hAnsi="Times New Roman" w:cs="Times New Roman"/>
          <w:sz w:val="24"/>
          <w:szCs w:val="24"/>
        </w:rPr>
        <w:t xml:space="preserve"> </w:t>
      </w:r>
      <w:r w:rsidR="004C09BA">
        <w:rPr>
          <w:rFonts w:ascii="Times New Roman" w:hAnsi="Times New Roman" w:cs="Times New Roman"/>
          <w:sz w:val="24"/>
          <w:szCs w:val="24"/>
        </w:rPr>
        <w:t>(Counterbalance: A vs. B) × 2(List Type: Categorized vs. Uncategorized) between-subjects ANOVAs yield</w:t>
      </w:r>
      <w:r w:rsidR="00292FEA">
        <w:rPr>
          <w:rFonts w:ascii="Times New Roman" w:hAnsi="Times New Roman" w:cs="Times New Roman"/>
          <w:sz w:val="24"/>
          <w:szCs w:val="24"/>
        </w:rPr>
        <w:t>ed no main effects or interactions with counterbalance for frequency (</w:t>
      </w:r>
      <w:r w:rsidR="00292FEA" w:rsidRPr="00292FEA">
        <w:rPr>
          <w:rFonts w:ascii="Times New Roman" w:hAnsi="Times New Roman" w:cs="Times New Roman"/>
          <w:i/>
          <w:iCs/>
          <w:sz w:val="24"/>
          <w:szCs w:val="24"/>
        </w:rPr>
        <w:t>F</w:t>
      </w:r>
      <w:r w:rsidR="00292FEA" w:rsidRPr="00292FEA">
        <w:rPr>
          <w:rFonts w:ascii="Times New Roman" w:hAnsi="Times New Roman" w:cs="Times New Roman"/>
          <w:sz w:val="24"/>
          <w:szCs w:val="24"/>
        </w:rPr>
        <w:t xml:space="preserve">s &lt; 1, </w:t>
      </w:r>
      <w:r w:rsidR="00292FEA" w:rsidRPr="00292FEA">
        <w:rPr>
          <w:rFonts w:ascii="Times New Roman" w:hAnsi="Times New Roman" w:cs="Times New Roman"/>
          <w:i/>
          <w:iCs/>
          <w:sz w:val="24"/>
          <w:szCs w:val="24"/>
        </w:rPr>
        <w:t>p</w:t>
      </w:r>
      <w:r w:rsidR="00292FEA" w:rsidRPr="00292FEA">
        <w:rPr>
          <w:rFonts w:ascii="Times New Roman" w:hAnsi="Times New Roman" w:cs="Times New Roman"/>
          <w:sz w:val="24"/>
          <w:szCs w:val="24"/>
        </w:rPr>
        <w:t xml:space="preserve">s ≥ .62), concreteness </w:t>
      </w:r>
      <w:r w:rsidR="00292FEA">
        <w:rPr>
          <w:rFonts w:ascii="Times New Roman" w:hAnsi="Times New Roman" w:cs="Times New Roman"/>
          <w:sz w:val="24"/>
          <w:szCs w:val="24"/>
        </w:rPr>
        <w:t>(</w:t>
      </w:r>
      <w:r w:rsidR="00292FEA" w:rsidRPr="00292FEA">
        <w:rPr>
          <w:rFonts w:ascii="Times New Roman" w:hAnsi="Times New Roman" w:cs="Times New Roman"/>
          <w:i/>
          <w:iCs/>
          <w:sz w:val="24"/>
          <w:szCs w:val="24"/>
        </w:rPr>
        <w:t>F</w:t>
      </w:r>
      <w:r w:rsidR="00292FEA" w:rsidRPr="00292FEA">
        <w:rPr>
          <w:rFonts w:ascii="Times New Roman" w:hAnsi="Times New Roman" w:cs="Times New Roman"/>
          <w:sz w:val="24"/>
          <w:szCs w:val="24"/>
        </w:rPr>
        <w:t xml:space="preserve">s ≤  1.52, </w:t>
      </w:r>
      <w:r w:rsidR="00292FEA" w:rsidRPr="00292FEA">
        <w:rPr>
          <w:rFonts w:ascii="Times New Roman" w:hAnsi="Times New Roman" w:cs="Times New Roman"/>
          <w:i/>
          <w:iCs/>
          <w:sz w:val="24"/>
          <w:szCs w:val="24"/>
        </w:rPr>
        <w:t>p</w:t>
      </w:r>
      <w:r w:rsidR="00292FEA" w:rsidRPr="00292FEA">
        <w:rPr>
          <w:rFonts w:ascii="Times New Roman" w:hAnsi="Times New Roman" w:cs="Times New Roman"/>
          <w:sz w:val="24"/>
          <w:szCs w:val="24"/>
        </w:rPr>
        <w:t xml:space="preserve">s ≥ .20), </w:t>
      </w:r>
      <w:r w:rsidR="00292FEA">
        <w:rPr>
          <w:rFonts w:ascii="Times New Roman" w:hAnsi="Times New Roman" w:cs="Times New Roman"/>
          <w:sz w:val="24"/>
          <w:szCs w:val="24"/>
        </w:rPr>
        <w:t>or</w:t>
      </w:r>
      <w:r w:rsidR="00292FEA" w:rsidRPr="00292FEA">
        <w:rPr>
          <w:rFonts w:ascii="Times New Roman" w:hAnsi="Times New Roman" w:cs="Times New Roman"/>
          <w:sz w:val="24"/>
          <w:szCs w:val="24"/>
        </w:rPr>
        <w:t xml:space="preserve"> length (</w:t>
      </w:r>
      <w:r w:rsidR="00292FEA" w:rsidRPr="00292FEA">
        <w:rPr>
          <w:rFonts w:ascii="Times New Roman" w:hAnsi="Times New Roman" w:cs="Times New Roman"/>
          <w:i/>
          <w:iCs/>
          <w:sz w:val="24"/>
          <w:szCs w:val="24"/>
        </w:rPr>
        <w:t>F</w:t>
      </w:r>
      <w:r w:rsidR="00292FEA" w:rsidRPr="00292FEA">
        <w:rPr>
          <w:rFonts w:ascii="Times New Roman" w:hAnsi="Times New Roman" w:cs="Times New Roman"/>
          <w:sz w:val="24"/>
          <w:szCs w:val="24"/>
        </w:rPr>
        <w:t xml:space="preserve">s ≤  2.71, </w:t>
      </w:r>
      <w:r w:rsidR="00292FEA" w:rsidRPr="00292FEA">
        <w:rPr>
          <w:rFonts w:ascii="Times New Roman" w:hAnsi="Times New Roman" w:cs="Times New Roman"/>
          <w:i/>
          <w:iCs/>
          <w:sz w:val="24"/>
          <w:szCs w:val="24"/>
        </w:rPr>
        <w:t>p</w:t>
      </w:r>
      <w:r w:rsidR="00292FEA" w:rsidRPr="00292FEA">
        <w:rPr>
          <w:rFonts w:ascii="Times New Roman" w:hAnsi="Times New Roman" w:cs="Times New Roman"/>
          <w:sz w:val="24"/>
          <w:szCs w:val="24"/>
        </w:rPr>
        <w:t>s ≥ .10</w:t>
      </w:r>
      <w:r w:rsidR="00292FEA">
        <w:rPr>
          <w:rFonts w:ascii="Times New Roman" w:hAnsi="Times New Roman" w:cs="Times New Roman"/>
          <w:sz w:val="24"/>
          <w:szCs w:val="24"/>
        </w:rPr>
        <w:t xml:space="preserve">). These findings are now reported in the Experiment 1A materials (pg. </w:t>
      </w:r>
      <w:r w:rsidR="00292FEA" w:rsidRPr="00292FEA">
        <w:rPr>
          <w:rFonts w:ascii="Times New Roman" w:hAnsi="Times New Roman" w:cs="Times New Roman"/>
          <w:sz w:val="24"/>
          <w:szCs w:val="24"/>
          <w:highlight w:val="yellow"/>
        </w:rPr>
        <w:t>XX</w:t>
      </w:r>
      <w:r w:rsidR="00292FEA">
        <w:rPr>
          <w:rFonts w:ascii="Times New Roman" w:hAnsi="Times New Roman" w:cs="Times New Roman"/>
          <w:sz w:val="24"/>
          <w:szCs w:val="24"/>
        </w:rPr>
        <w:t>). When considered alongside the above analyses showing that memory did not differ as a function of counterbalance version, there is considerable evidence that the counterbalance version that participants were randomly assigned to did not influence their overall performance on the study task or memory test.</w:t>
      </w:r>
    </w:p>
    <w:p w14:paraId="18FC7ADE" w14:textId="75198084" w:rsidR="00513603"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6:</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From my understanding of the procedure/results in 1B, out of 96 words in total (= 8 x 12, as seen in 1A), there were 48 targets and 48 distractors (p.13). Given “from the counterbalanced lists” (p.13, though unclear, as noted by Reviewer 2), 24 targets and 24 distractors were used for each of the categorized and uncategorized word lists (i.e., four-study lists as in 1A, and each contained 24 words?). If this is the case, there should be two distractor types, categorized and uncategorized word distractors. However, I found only one type of new (distractors) in Figure 1. Relatedly, how were d’ and c calculated (as I am unsure how false alarm rate was calculated for each list type)? Again, if use of the two sets is the case, d’ is the index of recognition accuracy (not just hit rate) as both hits and false alarms depend on list type.</w:t>
      </w:r>
    </w:p>
    <w:p w14:paraId="37772E81" w14:textId="77777777" w:rsidR="00FC10F4"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F924C7">
        <w:rPr>
          <w:rFonts w:ascii="Times New Roman" w:hAnsi="Times New Roman" w:cs="Times New Roman"/>
          <w:sz w:val="24"/>
          <w:szCs w:val="24"/>
        </w:rPr>
        <w:t xml:space="preserve">Only one type of distractor item was reported as, by nature, items must be studied within a categorized/uncategorized context to belong to either group (i.e., it would not be known to particpants at test whether distractor items were categorized or uncategorized, even though these items were indeed taken from non-studied categorized/uncategorized lists. This is particularly likely </w:t>
      </w:r>
      <w:r w:rsidR="00FC10F4">
        <w:rPr>
          <w:rFonts w:ascii="Times New Roman" w:hAnsi="Times New Roman" w:cs="Times New Roman"/>
          <w:sz w:val="24"/>
          <w:szCs w:val="24"/>
        </w:rPr>
        <w:t>as</w:t>
      </w:r>
      <w:r w:rsidR="00F924C7">
        <w:rPr>
          <w:rFonts w:ascii="Times New Roman" w:hAnsi="Times New Roman" w:cs="Times New Roman"/>
          <w:sz w:val="24"/>
          <w:szCs w:val="24"/>
        </w:rPr>
        <w:t xml:space="preserve"> all 96 test items were presented in a randomized order</w:t>
      </w:r>
      <w:r w:rsidR="00FC10F4">
        <w:rPr>
          <w:rFonts w:ascii="Times New Roman" w:hAnsi="Times New Roman" w:cs="Times New Roman"/>
          <w:sz w:val="24"/>
          <w:szCs w:val="24"/>
        </w:rPr>
        <w:t>, making it difficult for participants to draw connections between non-presented items</w:t>
      </w:r>
      <w:r w:rsidR="00F924C7">
        <w:rPr>
          <w:rFonts w:ascii="Times New Roman" w:hAnsi="Times New Roman" w:cs="Times New Roman"/>
          <w:sz w:val="24"/>
          <w:szCs w:val="24"/>
        </w:rPr>
        <w:t xml:space="preserve">). </w:t>
      </w:r>
      <w:r w:rsidR="00FC10F4">
        <w:rPr>
          <w:rFonts w:ascii="Times New Roman" w:hAnsi="Times New Roman" w:cs="Times New Roman"/>
          <w:sz w:val="24"/>
          <w:szCs w:val="24"/>
        </w:rPr>
        <w:t>Because of this</w:t>
      </w:r>
      <w:r w:rsidR="00F924C7">
        <w:rPr>
          <w:rFonts w:ascii="Times New Roman" w:hAnsi="Times New Roman" w:cs="Times New Roman"/>
          <w:sz w:val="24"/>
          <w:szCs w:val="24"/>
        </w:rPr>
        <w:t xml:space="preserve">, false alarms </w:t>
      </w:r>
      <w:r w:rsidR="009960F8">
        <w:rPr>
          <w:rFonts w:ascii="Times New Roman" w:hAnsi="Times New Roman" w:cs="Times New Roman"/>
          <w:sz w:val="24"/>
          <w:szCs w:val="24"/>
        </w:rPr>
        <w:t xml:space="preserve">rates </w:t>
      </w:r>
      <w:r w:rsidR="00F924C7">
        <w:rPr>
          <w:rFonts w:ascii="Times New Roman" w:hAnsi="Times New Roman" w:cs="Times New Roman"/>
          <w:sz w:val="24"/>
          <w:szCs w:val="24"/>
        </w:rPr>
        <w:t xml:space="preserve">were collapsed across all item types. Similarly, </w:t>
      </w:r>
      <w:r w:rsidR="00F924C7" w:rsidRPr="00E22666">
        <w:rPr>
          <w:rFonts w:ascii="Times New Roman" w:hAnsi="Times New Roman" w:cs="Times New Roman"/>
          <w:sz w:val="24"/>
          <w:szCs w:val="24"/>
          <w:highlight w:val="yellow"/>
        </w:rPr>
        <w:t>d’</w:t>
      </w:r>
      <w:r w:rsidR="00F924C7">
        <w:rPr>
          <w:rFonts w:ascii="Times New Roman" w:hAnsi="Times New Roman" w:cs="Times New Roman"/>
          <w:sz w:val="24"/>
          <w:szCs w:val="24"/>
        </w:rPr>
        <w:t xml:space="preserve"> and </w:t>
      </w:r>
      <w:r w:rsidR="00F924C7" w:rsidRPr="00E22666">
        <w:rPr>
          <w:rFonts w:ascii="Times New Roman" w:hAnsi="Times New Roman" w:cs="Times New Roman"/>
          <w:i/>
          <w:iCs/>
          <w:sz w:val="24"/>
          <w:szCs w:val="24"/>
        </w:rPr>
        <w:t>c</w:t>
      </w:r>
      <w:r w:rsidR="00F924C7">
        <w:rPr>
          <w:rFonts w:ascii="Times New Roman" w:hAnsi="Times New Roman" w:cs="Times New Roman"/>
          <w:sz w:val="24"/>
          <w:szCs w:val="24"/>
        </w:rPr>
        <w:t xml:space="preserve"> were computed across lists, rather than </w:t>
      </w:r>
      <w:r w:rsidR="00FC10F4">
        <w:rPr>
          <w:rFonts w:ascii="Times New Roman" w:hAnsi="Times New Roman" w:cs="Times New Roman"/>
          <w:sz w:val="24"/>
          <w:szCs w:val="24"/>
        </w:rPr>
        <w:t xml:space="preserve">being computed </w:t>
      </w:r>
      <w:r w:rsidR="00F924C7">
        <w:rPr>
          <w:rFonts w:ascii="Times New Roman" w:hAnsi="Times New Roman" w:cs="Times New Roman"/>
          <w:sz w:val="24"/>
          <w:szCs w:val="24"/>
        </w:rPr>
        <w:t xml:space="preserve">separately for each list type. I have added a footnote on pg. </w:t>
      </w:r>
      <w:r w:rsidR="00F924C7" w:rsidRPr="00F924C7">
        <w:rPr>
          <w:rFonts w:ascii="Times New Roman" w:hAnsi="Times New Roman" w:cs="Times New Roman"/>
          <w:sz w:val="24"/>
          <w:szCs w:val="24"/>
          <w:highlight w:val="yellow"/>
        </w:rPr>
        <w:t>XX</w:t>
      </w:r>
      <w:r w:rsidR="00F924C7">
        <w:rPr>
          <w:rFonts w:ascii="Times New Roman" w:hAnsi="Times New Roman" w:cs="Times New Roman"/>
          <w:sz w:val="24"/>
          <w:szCs w:val="24"/>
        </w:rPr>
        <w:t xml:space="preserve"> </w:t>
      </w:r>
      <w:commentRangeStart w:id="3"/>
      <w:r w:rsidR="00F924C7">
        <w:rPr>
          <w:rFonts w:ascii="Times New Roman" w:hAnsi="Times New Roman" w:cs="Times New Roman"/>
          <w:sz w:val="24"/>
          <w:szCs w:val="24"/>
        </w:rPr>
        <w:t>clarifying this point</w:t>
      </w:r>
      <w:commentRangeEnd w:id="3"/>
      <w:r w:rsidR="00E22666">
        <w:rPr>
          <w:rStyle w:val="CommentReference"/>
        </w:rPr>
        <w:commentReference w:id="3"/>
      </w:r>
      <w:r w:rsidR="00F924C7">
        <w:rPr>
          <w:rFonts w:ascii="Times New Roman" w:hAnsi="Times New Roman" w:cs="Times New Roman"/>
          <w:sz w:val="24"/>
          <w:szCs w:val="24"/>
        </w:rPr>
        <w:t>.</w:t>
      </w:r>
      <w:r w:rsidR="00FC10F4">
        <w:rPr>
          <w:rFonts w:ascii="Times New Roman" w:hAnsi="Times New Roman" w:cs="Times New Roman"/>
          <w:sz w:val="24"/>
          <w:szCs w:val="24"/>
        </w:rPr>
        <w:t xml:space="preserve"> Additionally, this approach where false alarms, d’ and c are collapsed across relatedness categories is consistent with prior studies which have assessed JOL reactivity on recognition of related and unrelated study materials (e.g., </w:t>
      </w:r>
      <w:commentRangeStart w:id="4"/>
      <w:r w:rsidR="00FC10F4">
        <w:rPr>
          <w:rFonts w:ascii="Times New Roman" w:hAnsi="Times New Roman" w:cs="Times New Roman"/>
          <w:sz w:val="24"/>
          <w:szCs w:val="24"/>
        </w:rPr>
        <w:t>Myers, Rhodes, &amp; Hausman, 2020</w:t>
      </w:r>
      <w:commentRangeEnd w:id="4"/>
      <w:r w:rsidR="00FC10F4">
        <w:rPr>
          <w:rStyle w:val="CommentReference"/>
        </w:rPr>
        <w:commentReference w:id="4"/>
      </w:r>
      <w:r w:rsidR="00FC10F4">
        <w:rPr>
          <w:rFonts w:ascii="Times New Roman" w:hAnsi="Times New Roman" w:cs="Times New Roman"/>
          <w:sz w:val="24"/>
          <w:szCs w:val="24"/>
        </w:rPr>
        <w:t>).</w:t>
      </w:r>
    </w:p>
    <w:p w14:paraId="7782799C" w14:textId="5049BA26" w:rsidR="00513603"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7:</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 xml:space="preserve">BTW, in Experiment 2, either hit rate or d’ can be used as accuracy index, as there was only one type of new (distractors), except for the critical lures. Although you classified two distractor types (list item controls and critical item controls although the terms sound odd [i.e., what are controls in this situation?]), this is true to you, experimenter, but both were new from </w:t>
      </w:r>
      <w:r w:rsidRPr="00BD6C42">
        <w:rPr>
          <w:rFonts w:ascii="Times New Roman" w:hAnsi="Times New Roman" w:cs="Times New Roman"/>
          <w:sz w:val="24"/>
          <w:szCs w:val="24"/>
        </w:rPr>
        <w:lastRenderedPageBreak/>
        <w:t>the participant’s point of view (from each of the two unseen, categorized word lists, 3+1 distractors were semantically associated, though). I think it is ok to report separately false alarm rate (as seen in Table A3) as some readers may expect the (numerically or significantly) higher false alarm rate for the critical item controls than for the list item controls (which could be referred to as false memory involved during the retrieval). However, to calculate d’, I think the same false alarms should be used for the targets and critical lures. Is this what you did?</w:t>
      </w:r>
    </w:p>
    <w:p w14:paraId="11A9A2CA" w14:textId="01ABE472" w:rsidR="002E3D2B"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E22666">
        <w:rPr>
          <w:rFonts w:ascii="Times New Roman" w:hAnsi="Times New Roman" w:cs="Times New Roman"/>
          <w:sz w:val="24"/>
          <w:szCs w:val="24"/>
        </w:rPr>
        <w:t xml:space="preserve">Yes, you are correct. I </w:t>
      </w:r>
      <w:r w:rsidR="00FC10F4">
        <w:rPr>
          <w:rFonts w:ascii="Times New Roman" w:hAnsi="Times New Roman" w:cs="Times New Roman"/>
          <w:sz w:val="24"/>
          <w:szCs w:val="24"/>
        </w:rPr>
        <w:t xml:space="preserve">initially </w:t>
      </w:r>
      <w:r w:rsidR="00E22666">
        <w:rPr>
          <w:rFonts w:ascii="Times New Roman" w:hAnsi="Times New Roman" w:cs="Times New Roman"/>
          <w:sz w:val="24"/>
          <w:szCs w:val="24"/>
        </w:rPr>
        <w:t>separated false alarms for list item controls and critical lure controls</w:t>
      </w:r>
      <w:r w:rsidR="004B5110">
        <w:rPr>
          <w:rFonts w:ascii="Times New Roman" w:hAnsi="Times New Roman" w:cs="Times New Roman"/>
          <w:sz w:val="24"/>
          <w:szCs w:val="24"/>
        </w:rPr>
        <w:t xml:space="preserve"> </w:t>
      </w:r>
      <w:r w:rsidR="00FC10F4">
        <w:rPr>
          <w:rFonts w:ascii="Times New Roman" w:hAnsi="Times New Roman" w:cs="Times New Roman"/>
          <w:sz w:val="24"/>
          <w:szCs w:val="24"/>
        </w:rPr>
        <w:t xml:space="preserve">given that this has often been done in other DRM studies (e.g., </w:t>
      </w:r>
      <w:r w:rsidR="00FC10F4" w:rsidRPr="00FC10F4">
        <w:rPr>
          <w:rFonts w:ascii="Times New Roman" w:hAnsi="Times New Roman" w:cs="Times New Roman"/>
          <w:sz w:val="24"/>
          <w:szCs w:val="24"/>
          <w:highlight w:val="yellow"/>
        </w:rPr>
        <w:t>CITE</w:t>
      </w:r>
      <w:r w:rsidR="00FC10F4">
        <w:rPr>
          <w:rFonts w:ascii="Times New Roman" w:hAnsi="Times New Roman" w:cs="Times New Roman"/>
          <w:sz w:val="24"/>
          <w:szCs w:val="24"/>
        </w:rPr>
        <w:t xml:space="preserve">, </w:t>
      </w:r>
      <w:r w:rsidR="00FC10F4" w:rsidRPr="00FC10F4">
        <w:rPr>
          <w:rFonts w:ascii="Times New Roman" w:hAnsi="Times New Roman" w:cs="Times New Roman"/>
          <w:sz w:val="24"/>
          <w:szCs w:val="24"/>
          <w:highlight w:val="yellow"/>
        </w:rPr>
        <w:t>CITE</w:t>
      </w:r>
      <w:r w:rsidR="00FC10F4">
        <w:rPr>
          <w:rFonts w:ascii="Times New Roman" w:hAnsi="Times New Roman" w:cs="Times New Roman"/>
          <w:sz w:val="24"/>
          <w:szCs w:val="24"/>
        </w:rPr>
        <w:t xml:space="preserve">, </w:t>
      </w:r>
      <w:r w:rsidR="00FC10F4" w:rsidRPr="00FC10F4">
        <w:rPr>
          <w:rFonts w:ascii="Times New Roman" w:hAnsi="Times New Roman" w:cs="Times New Roman"/>
          <w:sz w:val="24"/>
          <w:szCs w:val="24"/>
          <w:highlight w:val="yellow"/>
        </w:rPr>
        <w:t>CITE</w:t>
      </w:r>
      <w:r w:rsidR="00FC10F4">
        <w:rPr>
          <w:rFonts w:ascii="Times New Roman" w:hAnsi="Times New Roman" w:cs="Times New Roman"/>
          <w:sz w:val="24"/>
          <w:szCs w:val="24"/>
        </w:rPr>
        <w:t xml:space="preserve">). The term ‘control’ was also taken from this </w:t>
      </w:r>
      <w:r w:rsidR="004B5110">
        <w:rPr>
          <w:rFonts w:ascii="Times New Roman" w:hAnsi="Times New Roman" w:cs="Times New Roman"/>
          <w:sz w:val="24"/>
          <w:szCs w:val="24"/>
        </w:rPr>
        <w:t>literature</w:t>
      </w:r>
      <w:r w:rsidR="00FC10F4">
        <w:rPr>
          <w:rFonts w:ascii="Times New Roman" w:hAnsi="Times New Roman" w:cs="Times New Roman"/>
          <w:sz w:val="24"/>
          <w:szCs w:val="24"/>
        </w:rPr>
        <w:t>. Consistent with your thoughts,</w:t>
      </w:r>
      <w:r w:rsidR="00E22666">
        <w:rPr>
          <w:rFonts w:ascii="Times New Roman" w:hAnsi="Times New Roman" w:cs="Times New Roman"/>
          <w:sz w:val="24"/>
          <w:szCs w:val="24"/>
        </w:rPr>
        <w:t xml:space="preserve"> </w:t>
      </w:r>
      <w:r w:rsidR="00E22666" w:rsidRPr="00E22666">
        <w:rPr>
          <w:rFonts w:ascii="Times New Roman" w:hAnsi="Times New Roman" w:cs="Times New Roman"/>
          <w:sz w:val="24"/>
          <w:szCs w:val="24"/>
          <w:highlight w:val="yellow"/>
        </w:rPr>
        <w:t>d’</w:t>
      </w:r>
      <w:r w:rsidR="00E22666">
        <w:rPr>
          <w:rFonts w:ascii="Times New Roman" w:hAnsi="Times New Roman" w:cs="Times New Roman"/>
          <w:sz w:val="24"/>
          <w:szCs w:val="24"/>
        </w:rPr>
        <w:t xml:space="preserve"> and </w:t>
      </w:r>
      <w:r w:rsidR="00E22666" w:rsidRPr="00E22666">
        <w:rPr>
          <w:rFonts w:ascii="Times New Roman" w:hAnsi="Times New Roman" w:cs="Times New Roman"/>
          <w:i/>
          <w:iCs/>
          <w:sz w:val="24"/>
          <w:szCs w:val="24"/>
        </w:rPr>
        <w:t>c</w:t>
      </w:r>
      <w:r w:rsidR="00E22666">
        <w:rPr>
          <w:rFonts w:ascii="Times New Roman" w:hAnsi="Times New Roman" w:cs="Times New Roman"/>
          <w:sz w:val="24"/>
          <w:szCs w:val="24"/>
        </w:rPr>
        <w:t xml:space="preserve"> were calculated using all false alarms, regardless of control type. This has now been clarified on pg. </w:t>
      </w:r>
      <w:commentRangeStart w:id="5"/>
      <w:r w:rsidR="00E22666" w:rsidRPr="00E22666">
        <w:rPr>
          <w:rFonts w:ascii="Times New Roman" w:hAnsi="Times New Roman" w:cs="Times New Roman"/>
          <w:sz w:val="24"/>
          <w:szCs w:val="24"/>
          <w:highlight w:val="yellow"/>
        </w:rPr>
        <w:t>XX</w:t>
      </w:r>
      <w:commentRangeEnd w:id="5"/>
      <w:r w:rsidR="00FC10F4">
        <w:rPr>
          <w:rStyle w:val="CommentReference"/>
        </w:rPr>
        <w:commentReference w:id="5"/>
      </w:r>
      <w:r w:rsidR="00E22666">
        <w:rPr>
          <w:rFonts w:ascii="Times New Roman" w:hAnsi="Times New Roman" w:cs="Times New Roman"/>
          <w:sz w:val="24"/>
          <w:szCs w:val="24"/>
        </w:rPr>
        <w:t>.</w:t>
      </w:r>
    </w:p>
    <w:p w14:paraId="329B1308" w14:textId="73006DF0" w:rsidR="00513603"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8:</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 xml:space="preserve">Why did you use word generation for the filler task (which is also unusual)? It is tricky as retrieval involved in such a task can change context as well known, which affects (either improves or impairs) memory performance and potentially in different ways depending on the groups, lists, procedure, etc.. </w:t>
      </w:r>
    </w:p>
    <w:p w14:paraId="6685B3B0" w14:textId="63A857CE" w:rsidR="002E3D2B"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B10020">
        <w:rPr>
          <w:rFonts w:ascii="Times New Roman" w:hAnsi="Times New Roman" w:cs="Times New Roman"/>
          <w:sz w:val="24"/>
          <w:szCs w:val="24"/>
        </w:rPr>
        <w:t xml:space="preserve">The </w:t>
      </w:r>
      <w:r w:rsidR="0037247A">
        <w:rPr>
          <w:rFonts w:ascii="Times New Roman" w:hAnsi="Times New Roman" w:cs="Times New Roman"/>
          <w:sz w:val="24"/>
          <w:szCs w:val="24"/>
        </w:rPr>
        <w:t xml:space="preserve">word generation </w:t>
      </w:r>
      <w:r w:rsidR="00B10020">
        <w:rPr>
          <w:rFonts w:ascii="Times New Roman" w:hAnsi="Times New Roman" w:cs="Times New Roman"/>
          <w:sz w:val="24"/>
          <w:szCs w:val="24"/>
        </w:rPr>
        <w:t>filler task was modeled</w:t>
      </w:r>
      <w:r w:rsidR="00E22666">
        <w:rPr>
          <w:rFonts w:ascii="Times New Roman" w:hAnsi="Times New Roman" w:cs="Times New Roman"/>
          <w:sz w:val="24"/>
          <w:szCs w:val="24"/>
        </w:rPr>
        <w:t xml:space="preserve"> directly</w:t>
      </w:r>
      <w:r w:rsidR="00B10020">
        <w:rPr>
          <w:rFonts w:ascii="Times New Roman" w:hAnsi="Times New Roman" w:cs="Times New Roman"/>
          <w:sz w:val="24"/>
          <w:szCs w:val="24"/>
        </w:rPr>
        <w:t xml:space="preserve"> after Huff, Maxwell, and Mitchell (2022; </w:t>
      </w:r>
      <w:r w:rsidR="00B10020" w:rsidRPr="00B10020">
        <w:rPr>
          <w:rFonts w:ascii="Times New Roman" w:hAnsi="Times New Roman" w:cs="Times New Roman"/>
          <w:sz w:val="24"/>
          <w:szCs w:val="24"/>
        </w:rPr>
        <w:t>https://link.springer.com/article/10.1186/s41235-022-00448-9</w:t>
      </w:r>
      <w:r w:rsidR="00B10020">
        <w:rPr>
          <w:rFonts w:ascii="Times New Roman" w:hAnsi="Times New Roman" w:cs="Times New Roman"/>
          <w:sz w:val="24"/>
          <w:szCs w:val="24"/>
        </w:rPr>
        <w:t xml:space="preserve">) who similarly utilized a list word generation filler task for participants who studied a set of DRM lists. Although Huff et al., were not interested </w:t>
      </w:r>
      <w:r w:rsidR="00333967">
        <w:rPr>
          <w:rFonts w:ascii="Times New Roman" w:hAnsi="Times New Roman" w:cs="Times New Roman"/>
          <w:sz w:val="24"/>
          <w:szCs w:val="24"/>
        </w:rPr>
        <w:t>in the effects of JOLs on free-recall and hit rates, they still assessed whether encoding-based manipulations would modify both correct and false memory for study lists. Thus, there is a precedent for using generation filler tasks within the context of DRM lists.</w:t>
      </w:r>
    </w:p>
    <w:p w14:paraId="3CEF2B96" w14:textId="06E23B65" w:rsidR="00B26ADA"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333967" w:rsidRPr="00333967">
        <w:rPr>
          <w:rFonts w:ascii="Times New Roman" w:hAnsi="Times New Roman" w:cs="Times New Roman"/>
          <w:b/>
          <w:bCs/>
          <w:sz w:val="24"/>
          <w:szCs w:val="24"/>
        </w:rPr>
        <w:t>Comment 9:</w:t>
      </w:r>
      <w:r w:rsidR="00333967">
        <w:rPr>
          <w:rFonts w:ascii="Times New Roman" w:hAnsi="Times New Roman" w:cs="Times New Roman"/>
          <w:sz w:val="24"/>
          <w:szCs w:val="24"/>
        </w:rPr>
        <w:t xml:space="preserve"> </w:t>
      </w:r>
      <w:r w:rsidRPr="00BD6C42">
        <w:rPr>
          <w:rFonts w:ascii="Times New Roman" w:hAnsi="Times New Roman" w:cs="Times New Roman"/>
          <w:sz w:val="24"/>
          <w:szCs w:val="24"/>
        </w:rPr>
        <w:t>In 1A, p.9, “Based on Senkova and Otani’s findings, JOLs were expected to benefit free-recall of categorized lists. However, the item-order account makes diverging predictions for item-level and global JOLs. First, this account predicts that item-level JOLs would not be reactive, as this JOL type should inhibit relational processes that facilitate free-recall. However, global JOLs would be expected to improve recall, as this task encourages participants to reflect on list-wise relations which are beneficial to recall. Thus, the inclusion of item-level and global JOL encoding groups allowed for a comparison between item-specific and relational oriented JOLs. Finally, because categorized lists contain pre-exiting relations, any benefits of global JOLs on this list type were expected to be greater than uncategorized lists.”</w:t>
      </w:r>
    </w:p>
    <w:p w14:paraId="31655E4A" w14:textId="77777777" w:rsidR="00B26ADA" w:rsidRDefault="00BD6C42">
      <w:pPr>
        <w:rPr>
          <w:rFonts w:ascii="Times New Roman" w:hAnsi="Times New Roman" w:cs="Times New Roman"/>
          <w:sz w:val="24"/>
          <w:szCs w:val="24"/>
        </w:rPr>
      </w:pPr>
      <w:r w:rsidRPr="00BD6C42">
        <w:rPr>
          <w:rFonts w:ascii="Times New Roman" w:hAnsi="Times New Roman" w:cs="Times New Roman"/>
          <w:sz w:val="24"/>
          <w:szCs w:val="24"/>
        </w:rPr>
        <w:br/>
        <w:t>In 1B, p.12, “because this [item-order] account makes no claims regarding the effects of list relatedness on reactivity, item-level JOLs were also expected to benefit recognition memory for both categorized and uncategorized lists.”</w:t>
      </w:r>
    </w:p>
    <w:p w14:paraId="7C8C74A6" w14:textId="3E67DBBB" w:rsidR="00513603" w:rsidRDefault="00BD6C42">
      <w:pPr>
        <w:rPr>
          <w:rFonts w:ascii="Times New Roman" w:hAnsi="Times New Roman" w:cs="Times New Roman"/>
          <w:sz w:val="24"/>
          <w:szCs w:val="24"/>
        </w:rPr>
      </w:pPr>
      <w:r w:rsidRPr="00BD6C42">
        <w:rPr>
          <w:rFonts w:ascii="Times New Roman" w:hAnsi="Times New Roman" w:cs="Times New Roman"/>
          <w:sz w:val="24"/>
          <w:szCs w:val="24"/>
        </w:rPr>
        <w:lastRenderedPageBreak/>
        <w:br/>
        <w:t xml:space="preserve">I am very confused. Please clarify. Note this point was made BEFORE I read the Reviewer 1’s comment. </w:t>
      </w:r>
    </w:p>
    <w:p w14:paraId="0484B238" w14:textId="25CC99B4" w:rsidR="002E3D2B"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483CDD">
        <w:rPr>
          <w:rFonts w:ascii="Times New Roman" w:hAnsi="Times New Roman" w:cs="Times New Roman"/>
          <w:sz w:val="24"/>
          <w:szCs w:val="24"/>
        </w:rPr>
        <w:t xml:space="preserve">While the item-order account makes differing predictions based on the type of processing which JOLs may encourage (i.e., relational processing vs. item-specific processing), this account makes no predictions regarding whether reactivity would be moderated by pre-existing relations between study materials (i.e., categorized vs. uncategorized lists). This is because in Zhao et al.’s (2023) study, participants only studied </w:t>
      </w:r>
      <w:commentRangeStart w:id="6"/>
      <w:r w:rsidR="00483CDD">
        <w:rPr>
          <w:rFonts w:ascii="Times New Roman" w:hAnsi="Times New Roman" w:cs="Times New Roman"/>
          <w:sz w:val="24"/>
          <w:szCs w:val="24"/>
        </w:rPr>
        <w:t>uncategorized word lists</w:t>
      </w:r>
      <w:commentRangeEnd w:id="6"/>
      <w:r w:rsidR="00483CDD">
        <w:rPr>
          <w:rStyle w:val="CommentReference"/>
        </w:rPr>
        <w:commentReference w:id="6"/>
      </w:r>
      <w:r w:rsidR="00483CDD">
        <w:rPr>
          <w:rFonts w:ascii="Times New Roman" w:hAnsi="Times New Roman" w:cs="Times New Roman"/>
          <w:sz w:val="24"/>
          <w:szCs w:val="24"/>
        </w:rPr>
        <w:t>. As such, a secondary goal of Experiment 1B was to test whether the positive reactivity which Zhao et al. observed on uncategorized lists would extend to categorized lists.</w:t>
      </w:r>
    </w:p>
    <w:p w14:paraId="55BBD686" w14:textId="24E253C1" w:rsidR="002E3D2B" w:rsidRDefault="00580890">
      <w:pPr>
        <w:rPr>
          <w:rFonts w:ascii="Times New Roman" w:hAnsi="Times New Roman" w:cs="Times New Roman"/>
          <w:sz w:val="24"/>
          <w:szCs w:val="24"/>
        </w:rPr>
      </w:pPr>
      <w:r>
        <w:rPr>
          <w:rFonts w:ascii="Times New Roman" w:hAnsi="Times New Roman" w:cs="Times New Roman"/>
          <w:sz w:val="24"/>
          <w:szCs w:val="24"/>
        </w:rPr>
        <w:t>To avoid potential confusion, the sentence which originally appeared on pg. 12 has been omitted. Instead, t</w:t>
      </w:r>
      <w:r w:rsidR="00F56B72">
        <w:rPr>
          <w:rFonts w:ascii="Times New Roman" w:hAnsi="Times New Roman" w:cs="Times New Roman"/>
          <w:sz w:val="24"/>
          <w:szCs w:val="24"/>
        </w:rPr>
        <w:t xml:space="preserve">he </w:t>
      </w:r>
      <w:r w:rsidR="00483CDD">
        <w:rPr>
          <w:rFonts w:ascii="Times New Roman" w:hAnsi="Times New Roman" w:cs="Times New Roman"/>
          <w:sz w:val="24"/>
          <w:szCs w:val="24"/>
        </w:rPr>
        <w:t xml:space="preserve">Experiment 1B hypotheses section (pg. </w:t>
      </w:r>
      <w:r w:rsidR="00483CDD" w:rsidRPr="00483CDD">
        <w:rPr>
          <w:rFonts w:ascii="Times New Roman" w:hAnsi="Times New Roman" w:cs="Times New Roman"/>
          <w:sz w:val="24"/>
          <w:szCs w:val="24"/>
          <w:highlight w:val="yellow"/>
        </w:rPr>
        <w:t>XX</w:t>
      </w:r>
      <w:r w:rsidR="00483CDD">
        <w:rPr>
          <w:rFonts w:ascii="Times New Roman" w:hAnsi="Times New Roman" w:cs="Times New Roman"/>
          <w:sz w:val="24"/>
          <w:szCs w:val="24"/>
        </w:rPr>
        <w:t>) now notes that JOL reactivity patterns tend to be larger and in the positive direction when recognition testing is used rather than discussing specific differences in list relatedness.</w:t>
      </w:r>
      <w:r w:rsidR="00BD6C42" w:rsidRPr="00BD6C42">
        <w:rPr>
          <w:rFonts w:ascii="Times New Roman" w:hAnsi="Times New Roman" w:cs="Times New Roman"/>
          <w:sz w:val="24"/>
          <w:szCs w:val="24"/>
        </w:rPr>
        <w:br/>
      </w:r>
      <w:r w:rsidR="00BD6C42" w:rsidRPr="00BD6C42">
        <w:rPr>
          <w:rFonts w:ascii="Times New Roman" w:hAnsi="Times New Roman" w:cs="Times New Roman"/>
          <w:sz w:val="24"/>
          <w:szCs w:val="24"/>
        </w:rPr>
        <w:br/>
      </w:r>
      <w:r w:rsidR="00333967" w:rsidRPr="00333967">
        <w:rPr>
          <w:rFonts w:ascii="Times New Roman" w:hAnsi="Times New Roman" w:cs="Times New Roman"/>
          <w:b/>
          <w:bCs/>
          <w:sz w:val="24"/>
          <w:szCs w:val="24"/>
        </w:rPr>
        <w:t>Comment 10:</w:t>
      </w:r>
      <w:r w:rsidR="00333967">
        <w:rPr>
          <w:rFonts w:ascii="Times New Roman" w:hAnsi="Times New Roman" w:cs="Times New Roman"/>
          <w:sz w:val="24"/>
          <w:szCs w:val="24"/>
        </w:rPr>
        <w:t xml:space="preserve"> Several comments regarding the </w:t>
      </w:r>
      <w:r w:rsidR="0037247A">
        <w:rPr>
          <w:rFonts w:ascii="Times New Roman" w:hAnsi="Times New Roman" w:cs="Times New Roman"/>
          <w:sz w:val="24"/>
          <w:szCs w:val="24"/>
        </w:rPr>
        <w:t xml:space="preserve">presentation of </w:t>
      </w:r>
      <w:r w:rsidR="00333967">
        <w:rPr>
          <w:rFonts w:ascii="Times New Roman" w:hAnsi="Times New Roman" w:cs="Times New Roman"/>
          <w:sz w:val="24"/>
          <w:szCs w:val="24"/>
        </w:rPr>
        <w:t xml:space="preserve">statistical analyses </w:t>
      </w:r>
      <w:r w:rsidR="0037247A">
        <w:rPr>
          <w:rFonts w:ascii="Times New Roman" w:hAnsi="Times New Roman" w:cs="Times New Roman"/>
          <w:sz w:val="24"/>
          <w:szCs w:val="24"/>
        </w:rPr>
        <w:t>in the results section.</w:t>
      </w:r>
    </w:p>
    <w:p w14:paraId="44DA0E63" w14:textId="237CBA33" w:rsidR="00513603"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645BD2" w:rsidRPr="00645BD2">
        <w:rPr>
          <w:rFonts w:ascii="Times New Roman" w:hAnsi="Times New Roman" w:cs="Times New Roman"/>
          <w:i/>
          <w:iCs/>
          <w:sz w:val="24"/>
          <w:szCs w:val="24"/>
        </w:rPr>
        <w:t>p</w:t>
      </w:r>
      <w:r w:rsidR="00645BD2">
        <w:rPr>
          <w:rFonts w:ascii="Times New Roman" w:hAnsi="Times New Roman" w:cs="Times New Roman"/>
          <w:sz w:val="24"/>
          <w:szCs w:val="24"/>
        </w:rPr>
        <w:t xml:space="preserve"> values and effect sizes have been added to all significant and non-significant results, respectively.</w:t>
      </w:r>
      <w:r w:rsidR="00BD6C42" w:rsidRPr="00BD6C42">
        <w:rPr>
          <w:rFonts w:ascii="Times New Roman" w:hAnsi="Times New Roman" w:cs="Times New Roman"/>
          <w:sz w:val="24"/>
          <w:szCs w:val="24"/>
        </w:rPr>
        <w:br/>
      </w:r>
      <w:r w:rsidR="00BD6C42" w:rsidRPr="00BD6C42">
        <w:rPr>
          <w:rFonts w:ascii="Times New Roman" w:hAnsi="Times New Roman" w:cs="Times New Roman"/>
          <w:sz w:val="24"/>
          <w:szCs w:val="24"/>
        </w:rPr>
        <w:br/>
      </w:r>
      <w:r w:rsidR="00BD6C42" w:rsidRPr="00BD6C42">
        <w:rPr>
          <w:rFonts w:ascii="Times New Roman" w:hAnsi="Times New Roman" w:cs="Times New Roman"/>
          <w:sz w:val="24"/>
          <w:szCs w:val="24"/>
        </w:rPr>
        <w:br/>
      </w:r>
      <w:r w:rsidR="00333967" w:rsidRPr="00333967">
        <w:rPr>
          <w:rFonts w:ascii="Times New Roman" w:hAnsi="Times New Roman" w:cs="Times New Roman"/>
          <w:b/>
          <w:bCs/>
          <w:sz w:val="24"/>
          <w:szCs w:val="24"/>
        </w:rPr>
        <w:t>Comment 1</w:t>
      </w:r>
      <w:r w:rsidR="0037247A">
        <w:rPr>
          <w:rFonts w:ascii="Times New Roman" w:hAnsi="Times New Roman" w:cs="Times New Roman"/>
          <w:b/>
          <w:bCs/>
          <w:sz w:val="24"/>
          <w:szCs w:val="24"/>
        </w:rPr>
        <w:t>1</w:t>
      </w:r>
      <w:r w:rsidR="00333967" w:rsidRPr="00333967">
        <w:rPr>
          <w:rFonts w:ascii="Times New Roman" w:hAnsi="Times New Roman" w:cs="Times New Roman"/>
          <w:b/>
          <w:bCs/>
          <w:sz w:val="24"/>
          <w:szCs w:val="24"/>
        </w:rPr>
        <w:t>:</w:t>
      </w:r>
      <w:r w:rsidR="00333967">
        <w:rPr>
          <w:rFonts w:ascii="Times New Roman" w:hAnsi="Times New Roman" w:cs="Times New Roman"/>
          <w:sz w:val="24"/>
          <w:szCs w:val="24"/>
        </w:rPr>
        <w:t xml:space="preserve"> </w:t>
      </w:r>
      <w:r w:rsidR="00BD6C42" w:rsidRPr="00BD6C42">
        <w:rPr>
          <w:rFonts w:ascii="Times New Roman" w:hAnsi="Times New Roman" w:cs="Times New Roman"/>
          <w:sz w:val="24"/>
          <w:szCs w:val="24"/>
        </w:rPr>
        <w:t>In 1B, which method, either 1(1/2N) or log-linear rule, did you use, following Hautus (1995)? It will be great to let readers know so that they can save time, not looking for or guessing what you did.</w:t>
      </w:r>
    </w:p>
    <w:p w14:paraId="34450CF2" w14:textId="0DA1EB83" w:rsidR="002E3D2B" w:rsidRPr="00742319"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742319">
        <w:rPr>
          <w:rFonts w:ascii="Times New Roman" w:hAnsi="Times New Roman" w:cs="Times New Roman"/>
          <w:sz w:val="24"/>
          <w:szCs w:val="24"/>
        </w:rPr>
        <w:t xml:space="preserve">The </w:t>
      </w:r>
      <w:r w:rsidR="00742319">
        <w:rPr>
          <w:rFonts w:ascii="Times New Roman" w:hAnsi="Times New Roman" w:cs="Times New Roman"/>
          <w:i/>
          <w:iCs/>
          <w:sz w:val="24"/>
          <w:szCs w:val="24"/>
        </w:rPr>
        <w:t xml:space="preserve">psycho </w:t>
      </w:r>
      <w:r w:rsidR="00742319">
        <w:rPr>
          <w:rFonts w:ascii="Times New Roman" w:hAnsi="Times New Roman" w:cs="Times New Roman"/>
          <w:sz w:val="24"/>
          <w:szCs w:val="24"/>
        </w:rPr>
        <w:t xml:space="preserve">package (Makowski, 2018) uses the log-linear rule. This detail has been added </w:t>
      </w:r>
      <w:r w:rsidR="00BD1B9B">
        <w:rPr>
          <w:rFonts w:ascii="Times New Roman" w:hAnsi="Times New Roman" w:cs="Times New Roman"/>
          <w:sz w:val="24"/>
          <w:szCs w:val="24"/>
        </w:rPr>
        <w:t xml:space="preserve">to the Experiment 1B results section </w:t>
      </w:r>
      <w:r w:rsidR="00742319">
        <w:rPr>
          <w:rFonts w:ascii="Times New Roman" w:hAnsi="Times New Roman" w:cs="Times New Roman"/>
          <w:sz w:val="24"/>
          <w:szCs w:val="24"/>
        </w:rPr>
        <w:t xml:space="preserve">on pg. </w:t>
      </w:r>
      <w:r w:rsidR="00742319" w:rsidRPr="00742319">
        <w:rPr>
          <w:rFonts w:ascii="Times New Roman" w:hAnsi="Times New Roman" w:cs="Times New Roman"/>
          <w:sz w:val="24"/>
          <w:szCs w:val="24"/>
          <w:highlight w:val="yellow"/>
        </w:rPr>
        <w:t>x</w:t>
      </w:r>
      <w:r w:rsidR="00742319">
        <w:rPr>
          <w:rFonts w:ascii="Times New Roman" w:hAnsi="Times New Roman" w:cs="Times New Roman"/>
          <w:sz w:val="24"/>
          <w:szCs w:val="24"/>
        </w:rPr>
        <w:t>.</w:t>
      </w:r>
    </w:p>
    <w:p w14:paraId="2DCB9EEC" w14:textId="13A56C41"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333967" w:rsidRPr="00333967">
        <w:rPr>
          <w:rFonts w:ascii="Times New Roman" w:hAnsi="Times New Roman" w:cs="Times New Roman"/>
          <w:b/>
          <w:bCs/>
          <w:sz w:val="24"/>
          <w:szCs w:val="24"/>
        </w:rPr>
        <w:t>Comment 1</w:t>
      </w:r>
      <w:r w:rsidR="0037247A">
        <w:rPr>
          <w:rFonts w:ascii="Times New Roman" w:hAnsi="Times New Roman" w:cs="Times New Roman"/>
          <w:b/>
          <w:bCs/>
          <w:sz w:val="24"/>
          <w:szCs w:val="24"/>
        </w:rPr>
        <w:t>2</w:t>
      </w:r>
      <w:r w:rsidR="00333967" w:rsidRPr="00333967">
        <w:rPr>
          <w:rFonts w:ascii="Times New Roman" w:hAnsi="Times New Roman" w:cs="Times New Roman"/>
          <w:b/>
          <w:bCs/>
          <w:sz w:val="24"/>
          <w:szCs w:val="24"/>
        </w:rPr>
        <w:t>:</w:t>
      </w:r>
      <w:r w:rsidR="00333967">
        <w:rPr>
          <w:rFonts w:ascii="Times New Roman" w:hAnsi="Times New Roman" w:cs="Times New Roman"/>
          <w:sz w:val="24"/>
          <w:szCs w:val="24"/>
        </w:rPr>
        <w:t xml:space="preserve"> </w:t>
      </w:r>
      <w:r w:rsidR="000D41CB">
        <w:rPr>
          <w:rFonts w:ascii="Times New Roman" w:hAnsi="Times New Roman" w:cs="Times New Roman"/>
          <w:sz w:val="24"/>
          <w:szCs w:val="24"/>
        </w:rPr>
        <w:t xml:space="preserve">Minor comments regarding subheadings, references, and tables. </w:t>
      </w:r>
    </w:p>
    <w:p w14:paraId="0EBC3D3B" w14:textId="77777777" w:rsidR="002E3D2B"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Thank you for your attention to detail. These minor concerns have been addressed accordingly.</w:t>
      </w:r>
    </w:p>
    <w:p w14:paraId="7BAE29F2" w14:textId="32548B3F" w:rsidR="009C3EA3"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37247A" w:rsidRPr="0037247A">
        <w:rPr>
          <w:rFonts w:ascii="Times New Roman" w:hAnsi="Times New Roman" w:cs="Times New Roman"/>
          <w:b/>
          <w:bCs/>
          <w:sz w:val="24"/>
          <w:szCs w:val="24"/>
        </w:rPr>
        <w:t>Comment 13:</w:t>
      </w:r>
      <w:r w:rsidR="0037247A">
        <w:rPr>
          <w:rFonts w:ascii="Times New Roman" w:hAnsi="Times New Roman" w:cs="Times New Roman"/>
          <w:sz w:val="24"/>
          <w:szCs w:val="24"/>
        </w:rPr>
        <w:t xml:space="preserve"> </w:t>
      </w:r>
      <w:r w:rsidR="00FA5F74">
        <w:rPr>
          <w:rFonts w:ascii="Times New Roman" w:hAnsi="Times New Roman" w:cs="Times New Roman"/>
          <w:sz w:val="24"/>
          <w:szCs w:val="24"/>
        </w:rPr>
        <w:t>Several comments regarding the Appendix Tables</w:t>
      </w:r>
      <w:r w:rsidRPr="00BD6C42">
        <w:rPr>
          <w:rFonts w:ascii="Times New Roman" w:hAnsi="Times New Roman" w:cs="Times New Roman"/>
          <w:sz w:val="24"/>
          <w:szCs w:val="24"/>
        </w:rPr>
        <w:br/>
      </w:r>
      <w:r w:rsidRPr="00BD6C42">
        <w:rPr>
          <w:rFonts w:ascii="Times New Roman" w:hAnsi="Times New Roman" w:cs="Times New Roman"/>
          <w:sz w:val="24"/>
          <w:szCs w:val="24"/>
        </w:rPr>
        <w:br/>
      </w:r>
      <w:r w:rsidR="00513603" w:rsidRPr="00513603">
        <w:rPr>
          <w:rFonts w:ascii="Times New Roman" w:hAnsi="Times New Roman" w:cs="Times New Roman"/>
          <w:b/>
          <w:bCs/>
          <w:i/>
          <w:iCs/>
          <w:sz w:val="24"/>
          <w:szCs w:val="24"/>
        </w:rPr>
        <w:t>Response:</w:t>
      </w:r>
      <w:r w:rsidR="00513603">
        <w:rPr>
          <w:rFonts w:ascii="Times New Roman" w:hAnsi="Times New Roman" w:cs="Times New Roman"/>
          <w:sz w:val="24"/>
          <w:szCs w:val="24"/>
        </w:rPr>
        <w:t xml:space="preserve"> </w:t>
      </w:r>
      <w:r w:rsidR="00FA5F74">
        <w:rPr>
          <w:rFonts w:ascii="Times New Roman" w:hAnsi="Times New Roman" w:cs="Times New Roman"/>
          <w:sz w:val="24"/>
          <w:szCs w:val="24"/>
        </w:rPr>
        <w:t xml:space="preserve">Appendix Table A1 (pg. </w:t>
      </w:r>
      <w:r w:rsidR="00FA5F74" w:rsidRPr="00FA5F74">
        <w:rPr>
          <w:rFonts w:ascii="Times New Roman" w:hAnsi="Times New Roman" w:cs="Times New Roman"/>
          <w:sz w:val="24"/>
          <w:szCs w:val="24"/>
          <w:highlight w:val="yellow"/>
        </w:rPr>
        <w:t>XX</w:t>
      </w:r>
      <w:r w:rsidR="00FA5F74">
        <w:rPr>
          <w:rFonts w:ascii="Times New Roman" w:hAnsi="Times New Roman" w:cs="Times New Roman"/>
          <w:sz w:val="24"/>
          <w:szCs w:val="24"/>
        </w:rPr>
        <w:t>) has been updated to show the characteristics for each counterbalance, rather than collapsing across them as in the initial submission.</w:t>
      </w:r>
      <w:r w:rsidR="00513603">
        <w:rPr>
          <w:rFonts w:ascii="Times New Roman" w:hAnsi="Times New Roman" w:cs="Times New Roman"/>
          <w:sz w:val="24"/>
          <w:szCs w:val="24"/>
        </w:rPr>
        <w:t xml:space="preserve"> In addition, I now report inferential statistics for Table A</w:t>
      </w:r>
      <w:r w:rsidR="00FA5F74">
        <w:rPr>
          <w:rFonts w:ascii="Times New Roman" w:hAnsi="Times New Roman" w:cs="Times New Roman"/>
          <w:sz w:val="24"/>
          <w:szCs w:val="24"/>
        </w:rPr>
        <w:t xml:space="preserve">1 (these statistics are reported on pg. </w:t>
      </w:r>
      <w:r w:rsidR="00FA5F74" w:rsidRPr="00FA5F74">
        <w:rPr>
          <w:rFonts w:ascii="Times New Roman" w:hAnsi="Times New Roman" w:cs="Times New Roman"/>
          <w:sz w:val="24"/>
          <w:szCs w:val="24"/>
          <w:highlight w:val="yellow"/>
        </w:rPr>
        <w:t>XX</w:t>
      </w:r>
      <w:r w:rsidR="00FA5F74">
        <w:rPr>
          <w:rFonts w:ascii="Times New Roman" w:hAnsi="Times New Roman" w:cs="Times New Roman"/>
          <w:sz w:val="24"/>
          <w:szCs w:val="24"/>
        </w:rPr>
        <w:t xml:space="preserve"> of the Experiment 1A methods; please see my response to Comment </w:t>
      </w:r>
      <w:r w:rsidR="00FA5F74" w:rsidRPr="00FA5F74">
        <w:rPr>
          <w:rFonts w:ascii="Times New Roman" w:hAnsi="Times New Roman" w:cs="Times New Roman"/>
          <w:sz w:val="24"/>
          <w:szCs w:val="24"/>
          <w:highlight w:val="yellow"/>
        </w:rPr>
        <w:t>XX</w:t>
      </w:r>
      <w:r w:rsidR="00FA5F74">
        <w:rPr>
          <w:rFonts w:ascii="Times New Roman" w:hAnsi="Times New Roman" w:cs="Times New Roman"/>
          <w:sz w:val="24"/>
          <w:szCs w:val="24"/>
        </w:rPr>
        <w:t xml:space="preserve">). Next, Experiment 1B results </w:t>
      </w:r>
      <w:r w:rsidR="00FA5F74">
        <w:rPr>
          <w:rFonts w:ascii="Times New Roman" w:hAnsi="Times New Roman" w:cs="Times New Roman"/>
          <w:sz w:val="24"/>
          <w:szCs w:val="24"/>
        </w:rPr>
        <w:lastRenderedPageBreak/>
        <w:t xml:space="preserve">have been moved to a new table (Table A3, pg. </w:t>
      </w:r>
      <w:r w:rsidR="00FA5F74" w:rsidRPr="00FA5F74">
        <w:rPr>
          <w:rFonts w:ascii="Times New Roman" w:hAnsi="Times New Roman" w:cs="Times New Roman"/>
          <w:sz w:val="24"/>
          <w:szCs w:val="24"/>
          <w:highlight w:val="yellow"/>
        </w:rPr>
        <w:t>XX</w:t>
      </w:r>
      <w:r w:rsidR="00FA5F74">
        <w:rPr>
          <w:rFonts w:ascii="Times New Roman" w:hAnsi="Times New Roman" w:cs="Times New Roman"/>
          <w:sz w:val="24"/>
          <w:szCs w:val="24"/>
        </w:rPr>
        <w:t>), which now displays Hits, False Alarms</w:t>
      </w:r>
      <w:r w:rsidR="00FA5F74" w:rsidRPr="00FA5F74">
        <w:rPr>
          <w:rFonts w:ascii="Times New Roman" w:hAnsi="Times New Roman" w:cs="Times New Roman"/>
          <w:sz w:val="24"/>
          <w:szCs w:val="24"/>
        </w:rPr>
        <w:t xml:space="preserve">, </w:t>
      </w:r>
      <w:r w:rsidR="00FA5F74" w:rsidRPr="00FA5F74">
        <w:rPr>
          <w:rFonts w:ascii="Times New Roman" w:hAnsi="Times New Roman" w:cs="Times New Roman"/>
          <w:i/>
          <w:iCs/>
          <w:sz w:val="24"/>
          <w:szCs w:val="24"/>
        </w:rPr>
        <w:t xml:space="preserve">d′, </w:t>
      </w:r>
      <w:r w:rsidR="00FA5F74" w:rsidRPr="00FA5F74">
        <w:rPr>
          <w:rFonts w:ascii="Times New Roman" w:hAnsi="Times New Roman" w:cs="Times New Roman"/>
          <w:sz w:val="24"/>
          <w:szCs w:val="24"/>
        </w:rPr>
        <w:t>and</w:t>
      </w:r>
      <w:r w:rsidR="00FA5F74" w:rsidRPr="00FA5F74">
        <w:rPr>
          <w:rFonts w:ascii="Times New Roman" w:hAnsi="Times New Roman" w:cs="Times New Roman"/>
          <w:i/>
          <w:iCs/>
          <w:sz w:val="24"/>
          <w:szCs w:val="24"/>
        </w:rPr>
        <w:t xml:space="preserve"> c.</w:t>
      </w:r>
      <w:r w:rsidR="00FA5F74">
        <w:rPr>
          <w:rFonts w:ascii="Times New Roman" w:hAnsi="Times New Roman" w:cs="Times New Roman"/>
          <w:sz w:val="24"/>
          <w:szCs w:val="24"/>
        </w:rPr>
        <w:t xml:space="preserve"> </w:t>
      </w:r>
      <w:r w:rsidR="00C721EC" w:rsidRPr="00FA5F74">
        <w:rPr>
          <w:rFonts w:ascii="Times New Roman" w:hAnsi="Times New Roman" w:cs="Times New Roman"/>
          <w:sz w:val="24"/>
          <w:szCs w:val="24"/>
        </w:rPr>
        <w:t xml:space="preserve">Appendix </w:t>
      </w:r>
      <w:r w:rsidR="00C721EC">
        <w:rPr>
          <w:rFonts w:ascii="Times New Roman" w:hAnsi="Times New Roman" w:cs="Times New Roman"/>
          <w:sz w:val="24"/>
          <w:szCs w:val="24"/>
        </w:rPr>
        <w:t>Table A</w:t>
      </w:r>
      <w:r w:rsidR="00C721EC" w:rsidRPr="00FA5F74">
        <w:rPr>
          <w:rFonts w:ascii="Times New Roman" w:hAnsi="Times New Roman" w:cs="Times New Roman"/>
          <w:sz w:val="24"/>
          <w:szCs w:val="24"/>
          <w:highlight w:val="yellow"/>
        </w:rPr>
        <w:t>X</w:t>
      </w:r>
      <w:r w:rsidR="00C721EC">
        <w:rPr>
          <w:rFonts w:ascii="Times New Roman" w:hAnsi="Times New Roman" w:cs="Times New Roman"/>
          <w:sz w:val="24"/>
          <w:szCs w:val="24"/>
        </w:rPr>
        <w:t xml:space="preserve"> (</w:t>
      </w:r>
      <w:r w:rsidR="005574B6">
        <w:rPr>
          <w:rFonts w:ascii="Times New Roman" w:hAnsi="Times New Roman" w:cs="Times New Roman"/>
          <w:sz w:val="24"/>
          <w:szCs w:val="24"/>
        </w:rPr>
        <w:t xml:space="preserve">pg. </w:t>
      </w:r>
      <w:r w:rsidR="005574B6" w:rsidRPr="005574B6">
        <w:rPr>
          <w:rFonts w:ascii="Times New Roman" w:hAnsi="Times New Roman" w:cs="Times New Roman"/>
          <w:sz w:val="24"/>
          <w:szCs w:val="24"/>
          <w:highlight w:val="yellow"/>
        </w:rPr>
        <w:t>xx</w:t>
      </w:r>
      <w:r w:rsidR="005574B6">
        <w:rPr>
          <w:rFonts w:ascii="Times New Roman" w:hAnsi="Times New Roman" w:cs="Times New Roman"/>
          <w:sz w:val="24"/>
          <w:szCs w:val="24"/>
        </w:rPr>
        <w:t xml:space="preserve">; </w:t>
      </w:r>
      <w:r w:rsidR="00C721EC">
        <w:rPr>
          <w:rFonts w:ascii="Times New Roman" w:hAnsi="Times New Roman" w:cs="Times New Roman"/>
          <w:sz w:val="24"/>
          <w:szCs w:val="24"/>
        </w:rPr>
        <w:t xml:space="preserve">Table A3 in the initial submission) </w:t>
      </w:r>
      <w:r w:rsidR="00FA5F74">
        <w:rPr>
          <w:rFonts w:ascii="Times New Roman" w:hAnsi="Times New Roman" w:cs="Times New Roman"/>
          <w:sz w:val="24"/>
          <w:szCs w:val="24"/>
        </w:rPr>
        <w:t xml:space="preserve">now </w:t>
      </w:r>
      <w:r w:rsidR="00C721EC">
        <w:rPr>
          <w:rFonts w:ascii="Times New Roman" w:hAnsi="Times New Roman" w:cs="Times New Roman"/>
          <w:sz w:val="24"/>
          <w:szCs w:val="24"/>
        </w:rPr>
        <w:t xml:space="preserve">reports mean hit rates, </w:t>
      </w:r>
      <w:r w:rsidR="00FA5F74" w:rsidRPr="00FA5F74">
        <w:rPr>
          <w:rFonts w:ascii="Times New Roman" w:hAnsi="Times New Roman" w:cs="Times New Roman"/>
          <w:i/>
          <w:iCs/>
          <w:sz w:val="24"/>
          <w:szCs w:val="24"/>
        </w:rPr>
        <w:t>d</w:t>
      </w:r>
      <w:r w:rsidR="00FA5F74" w:rsidRPr="00EC7E36">
        <w:rPr>
          <w:rFonts w:ascii="Times New Roman" w:hAnsi="Times New Roman" w:cs="Times New Roman"/>
          <w:i/>
          <w:iCs/>
          <w:color w:val="156082" w:themeColor="accent1"/>
          <w:sz w:val="24"/>
          <w:szCs w:val="24"/>
        </w:rPr>
        <w:t>′</w:t>
      </w:r>
      <w:r w:rsidR="00C721EC" w:rsidRPr="00C721EC">
        <w:rPr>
          <w:rFonts w:ascii="Times New Roman" w:hAnsi="Times New Roman" w:cs="Times New Roman"/>
          <w:sz w:val="24"/>
          <w:szCs w:val="24"/>
        </w:rPr>
        <w:t>,</w:t>
      </w:r>
      <w:r w:rsidR="00C721EC">
        <w:rPr>
          <w:rFonts w:ascii="Times New Roman" w:hAnsi="Times New Roman" w:cs="Times New Roman"/>
          <w:sz w:val="24"/>
          <w:szCs w:val="24"/>
        </w:rPr>
        <w:t xml:space="preserve"> </w:t>
      </w:r>
      <w:r w:rsidR="00FA5F74">
        <w:rPr>
          <w:rFonts w:ascii="Times New Roman" w:hAnsi="Times New Roman" w:cs="Times New Roman"/>
          <w:i/>
          <w:iCs/>
          <w:sz w:val="24"/>
          <w:szCs w:val="24"/>
        </w:rPr>
        <w:t>c</w:t>
      </w:r>
      <w:r w:rsidR="00C721EC">
        <w:rPr>
          <w:rFonts w:ascii="Times New Roman" w:hAnsi="Times New Roman" w:cs="Times New Roman"/>
          <w:sz w:val="24"/>
          <w:szCs w:val="24"/>
        </w:rPr>
        <w:t>.</w:t>
      </w:r>
      <w:r w:rsidR="00FA5F74">
        <w:rPr>
          <w:rFonts w:ascii="Times New Roman" w:hAnsi="Times New Roman" w:cs="Times New Roman"/>
          <w:sz w:val="24"/>
          <w:szCs w:val="24"/>
        </w:rPr>
        <w:t xml:space="preserve"> Additionally, based on Reviewer 2’s feedback, Table A</w:t>
      </w:r>
      <w:r w:rsidR="00FA5F74" w:rsidRPr="00FA5F74">
        <w:rPr>
          <w:rFonts w:ascii="Times New Roman" w:hAnsi="Times New Roman" w:cs="Times New Roman"/>
          <w:sz w:val="24"/>
          <w:szCs w:val="24"/>
          <w:highlight w:val="yellow"/>
        </w:rPr>
        <w:t>X</w:t>
      </w:r>
      <w:r w:rsidR="00FA5F74">
        <w:rPr>
          <w:rFonts w:ascii="Times New Roman" w:hAnsi="Times New Roman" w:cs="Times New Roman"/>
          <w:sz w:val="24"/>
          <w:szCs w:val="24"/>
        </w:rPr>
        <w:t xml:space="preserve"> has been created</w:t>
      </w:r>
      <w:r w:rsidR="005574B6">
        <w:rPr>
          <w:rFonts w:ascii="Times New Roman" w:hAnsi="Times New Roman" w:cs="Times New Roman"/>
          <w:sz w:val="24"/>
          <w:szCs w:val="24"/>
        </w:rPr>
        <w:t xml:space="preserve"> on pg. </w:t>
      </w:r>
      <w:r w:rsidR="005574B6" w:rsidRPr="005574B6">
        <w:rPr>
          <w:rFonts w:ascii="Times New Roman" w:hAnsi="Times New Roman" w:cs="Times New Roman"/>
          <w:sz w:val="24"/>
          <w:szCs w:val="24"/>
          <w:highlight w:val="yellow"/>
        </w:rPr>
        <w:t>xx</w:t>
      </w:r>
      <w:r w:rsidR="00FA5F74">
        <w:rPr>
          <w:rFonts w:ascii="Times New Roman" w:hAnsi="Times New Roman" w:cs="Times New Roman"/>
          <w:sz w:val="24"/>
          <w:szCs w:val="24"/>
        </w:rPr>
        <w:t xml:space="preserve">, which displays mean JOLs for both JOL groups for each list type/experiment. Finally, </w:t>
      </w:r>
      <w:r w:rsidR="005574B6">
        <w:rPr>
          <w:rFonts w:ascii="Times New Roman" w:hAnsi="Times New Roman" w:cs="Times New Roman"/>
          <w:sz w:val="24"/>
          <w:szCs w:val="24"/>
        </w:rPr>
        <w:t xml:space="preserve">the new </w:t>
      </w:r>
      <w:r w:rsidR="00FA5F74">
        <w:rPr>
          <w:rFonts w:ascii="Times New Roman" w:hAnsi="Times New Roman" w:cs="Times New Roman"/>
          <w:sz w:val="24"/>
          <w:szCs w:val="24"/>
        </w:rPr>
        <w:t xml:space="preserve">Table </w:t>
      </w:r>
      <w:r w:rsidR="00FA5F74" w:rsidRPr="00FA5F74">
        <w:rPr>
          <w:rFonts w:ascii="Times New Roman" w:hAnsi="Times New Roman" w:cs="Times New Roman"/>
          <w:sz w:val="24"/>
          <w:szCs w:val="24"/>
          <w:highlight w:val="yellow"/>
        </w:rPr>
        <w:t>AX</w:t>
      </w:r>
      <w:r w:rsidR="00FA5F74">
        <w:rPr>
          <w:rFonts w:ascii="Times New Roman" w:hAnsi="Times New Roman" w:cs="Times New Roman"/>
          <w:sz w:val="24"/>
          <w:szCs w:val="24"/>
        </w:rPr>
        <w:t xml:space="preserve"> </w:t>
      </w:r>
      <w:r w:rsidR="005574B6">
        <w:rPr>
          <w:rFonts w:ascii="Times New Roman" w:hAnsi="Times New Roman" w:cs="Times New Roman"/>
          <w:sz w:val="24"/>
          <w:szCs w:val="24"/>
        </w:rPr>
        <w:t xml:space="preserve">(pg. </w:t>
      </w:r>
      <w:r w:rsidR="005574B6" w:rsidRPr="005574B6">
        <w:rPr>
          <w:rFonts w:ascii="Times New Roman" w:hAnsi="Times New Roman" w:cs="Times New Roman"/>
          <w:sz w:val="24"/>
          <w:szCs w:val="24"/>
          <w:highlight w:val="yellow"/>
        </w:rPr>
        <w:t>xx</w:t>
      </w:r>
      <w:r w:rsidR="005574B6">
        <w:rPr>
          <w:rFonts w:ascii="Times New Roman" w:hAnsi="Times New Roman" w:cs="Times New Roman"/>
          <w:sz w:val="24"/>
          <w:szCs w:val="24"/>
        </w:rPr>
        <w:t xml:space="preserve">) </w:t>
      </w:r>
      <w:r w:rsidR="00FA5F74">
        <w:rPr>
          <w:rFonts w:ascii="Times New Roman" w:hAnsi="Times New Roman" w:cs="Times New Roman"/>
          <w:sz w:val="24"/>
          <w:szCs w:val="24"/>
        </w:rPr>
        <w:t xml:space="preserve">displays lexical properties for DRM lists, including mean BAS. </w:t>
      </w:r>
    </w:p>
    <w:p w14:paraId="748CDAE6" w14:textId="77777777" w:rsidR="00513603" w:rsidRPr="00BD6C42" w:rsidRDefault="00513603">
      <w:pPr>
        <w:rPr>
          <w:rFonts w:ascii="Times New Roman" w:hAnsi="Times New Roman" w:cs="Times New Roman"/>
          <w:sz w:val="24"/>
          <w:szCs w:val="24"/>
        </w:rPr>
      </w:pPr>
    </w:p>
    <w:p w14:paraId="06E2E10A" w14:textId="77777777" w:rsidR="00BD6C42" w:rsidRPr="00BD6C42" w:rsidRDefault="00BD6C42">
      <w:pPr>
        <w:rPr>
          <w:rFonts w:ascii="Times New Roman" w:hAnsi="Times New Roman" w:cs="Times New Roman"/>
          <w:sz w:val="24"/>
          <w:szCs w:val="24"/>
        </w:rPr>
      </w:pPr>
    </w:p>
    <w:p w14:paraId="20736BDF" w14:textId="5F2DC008" w:rsidR="00BD6C42" w:rsidRPr="00BD6C42"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b/>
          <w:bCs/>
          <w:kern w:val="0"/>
          <w:sz w:val="24"/>
          <w:szCs w:val="24"/>
          <w14:ligatures w14:val="none"/>
        </w:rPr>
        <w:t>Reviewer: 1</w:t>
      </w:r>
      <w:r w:rsidRPr="00BD6C42">
        <w:rPr>
          <w:rFonts w:ascii="Times New Roman" w:eastAsia="Times New Roman" w:hAnsi="Times New Roman" w:cs="Times New Roman"/>
          <w:kern w:val="0"/>
          <w:sz w:val="24"/>
          <w:szCs w:val="24"/>
          <w14:ligatures w14:val="none"/>
        </w:rPr>
        <w:br/>
      </w:r>
      <w:r w:rsidRPr="00BD6C42">
        <w:rPr>
          <w:rFonts w:ascii="Times New Roman" w:eastAsia="Times New Roman" w:hAnsi="Times New Roman" w:cs="Times New Roman"/>
          <w:kern w:val="0"/>
          <w:sz w:val="24"/>
          <w:szCs w:val="24"/>
          <w14:ligatures w14:val="none"/>
        </w:rPr>
        <w:br/>
        <w:t>The present paper reports three experiments. The first two experiments examined the reactivity of item-level and global-level JOLs on categorized and uncategorized lists in recall (Experiment 1A) and in recognition (Experiment 1B).  Additionally, the author also examined the reactivity of these two types of JOLs on DRM lists in recognition (Experiment 2).  Exp 1A showed that only global-level JOLs but not item-level JOLs enhanced recall for categorized lists and neither type of JOLs enhanced recall for uncategorized lists. Exp 1B showed that for both categorized and uncategorized lists, only item-level JOLs but not global-level enhanced recognition. Exp 2 showed that for DRM lists, item-level JOLs enhanced true recognition while global-level JOLs increased false recognition.  The author thus concluded that these results showed that item-level JOLs primarily enhance item-specific processing, which support the item-order account for item-level JOL reactivity as item-level JOLs produced reactivity only in recognition but not recall. I think the studies are carefully designed and results are interesting and informative. However, I have some concerns and questions that prevent me from recommending the paper to be published in its current form.</w:t>
      </w:r>
      <w:r w:rsidRPr="00BD6C42">
        <w:rPr>
          <w:rFonts w:ascii="Times New Roman" w:eastAsia="Times New Roman" w:hAnsi="Times New Roman" w:cs="Times New Roman"/>
          <w:kern w:val="0"/>
          <w:sz w:val="24"/>
          <w:szCs w:val="24"/>
          <w14:ligatures w14:val="none"/>
        </w:rPr>
        <w:br/>
      </w:r>
      <w:r w:rsidRPr="00BD6C42">
        <w:rPr>
          <w:rFonts w:ascii="Times New Roman" w:eastAsia="Times New Roman" w:hAnsi="Times New Roman" w:cs="Times New Roman"/>
          <w:kern w:val="0"/>
          <w:sz w:val="24"/>
          <w:szCs w:val="24"/>
          <w14:ligatures w14:val="none"/>
        </w:rPr>
        <w:br/>
      </w:r>
      <w:r w:rsidRPr="00BD6C42">
        <w:rPr>
          <w:rFonts w:ascii="Times New Roman" w:eastAsia="Times New Roman" w:hAnsi="Times New Roman" w:cs="Times New Roman"/>
          <w:b/>
          <w:bCs/>
          <w:kern w:val="0"/>
          <w:sz w:val="24"/>
          <w:szCs w:val="24"/>
          <w14:ligatures w14:val="none"/>
        </w:rPr>
        <w:t>Comment 1:</w:t>
      </w:r>
      <w:r w:rsidRPr="00BD6C42">
        <w:rPr>
          <w:rFonts w:ascii="Times New Roman" w:eastAsia="Times New Roman" w:hAnsi="Times New Roman" w:cs="Times New Roman"/>
          <w:kern w:val="0"/>
          <w:sz w:val="24"/>
          <w:szCs w:val="24"/>
          <w14:ligatures w14:val="none"/>
        </w:rPr>
        <w:t xml:space="preserve"> I understand that the study focuses on the item-order account of JOL reactivity, but I think the author should still also discuss the other alternative theoretical accounts as background.</w:t>
      </w:r>
    </w:p>
    <w:p w14:paraId="4B915530" w14:textId="77777777" w:rsidR="00BD6C42" w:rsidRPr="00BD6C42" w:rsidRDefault="00BD6C42" w:rsidP="00BD6C42">
      <w:pPr>
        <w:spacing w:after="0" w:line="240" w:lineRule="auto"/>
        <w:rPr>
          <w:rFonts w:ascii="Times New Roman" w:eastAsia="Times New Roman" w:hAnsi="Times New Roman" w:cs="Times New Roman"/>
          <w:kern w:val="0"/>
          <w:sz w:val="24"/>
          <w:szCs w:val="24"/>
          <w14:ligatures w14:val="none"/>
        </w:rPr>
      </w:pPr>
    </w:p>
    <w:p w14:paraId="7A3C8AAA" w14:textId="754A6349" w:rsidR="00BD6C42" w:rsidRPr="00277A18" w:rsidRDefault="00BD6C42" w:rsidP="00BD6C42">
      <w:pPr>
        <w:spacing w:after="0" w:line="240" w:lineRule="auto"/>
        <w:rPr>
          <w:rFonts w:ascii="Times New Roman" w:eastAsia="Times New Roman" w:hAnsi="Times New Roman" w:cs="Times New Roman"/>
          <w:kern w:val="0"/>
          <w:sz w:val="24"/>
          <w:szCs w:val="24"/>
          <w14:ligatures w14:val="none"/>
        </w:rPr>
      </w:pPr>
      <w:r w:rsidRPr="00277A18">
        <w:rPr>
          <w:rFonts w:ascii="Times New Roman" w:eastAsia="Times New Roman" w:hAnsi="Times New Roman" w:cs="Times New Roman"/>
          <w:b/>
          <w:bCs/>
          <w:i/>
          <w:iCs/>
          <w:kern w:val="0"/>
          <w:sz w:val="24"/>
          <w:szCs w:val="24"/>
          <w14:ligatures w14:val="none"/>
        </w:rPr>
        <w:t>Response</w:t>
      </w:r>
      <w:r w:rsidR="00277A18" w:rsidRPr="00277A18">
        <w:rPr>
          <w:rFonts w:ascii="Times New Roman" w:eastAsia="Times New Roman" w:hAnsi="Times New Roman" w:cs="Times New Roman"/>
          <w:b/>
          <w:bCs/>
          <w:i/>
          <w:iCs/>
          <w:kern w:val="0"/>
          <w:sz w:val="24"/>
          <w:szCs w:val="24"/>
          <w14:ligatures w14:val="none"/>
        </w:rPr>
        <w:t>:</w:t>
      </w:r>
      <w:r w:rsidR="00277A18">
        <w:rPr>
          <w:rFonts w:ascii="Times New Roman" w:eastAsia="Times New Roman" w:hAnsi="Times New Roman" w:cs="Times New Roman"/>
          <w:b/>
          <w:bCs/>
          <w:kern w:val="0"/>
          <w:sz w:val="24"/>
          <w:szCs w:val="24"/>
          <w14:ligatures w14:val="none"/>
        </w:rPr>
        <w:t xml:space="preserve"> </w:t>
      </w:r>
      <w:r w:rsidR="00277A18">
        <w:rPr>
          <w:rFonts w:ascii="Times New Roman" w:eastAsia="Times New Roman" w:hAnsi="Times New Roman" w:cs="Times New Roman"/>
          <w:kern w:val="0"/>
          <w:sz w:val="24"/>
          <w:szCs w:val="24"/>
          <w14:ligatures w14:val="none"/>
        </w:rPr>
        <w:t xml:space="preserve">In the initial submission, I focused primarily on the item-order account of JOL reactivity given that this set of experiments was designed to test this account. However, I agree that a broader discussion of other reactivity theories would be beneficial to the reader. As such, I have expanded the discussion of other accounts in the Introduction and, specifically, discuss both the cue-strengthening (Soderstrom et al., 2015) and changed-goals accounts (Mitchum et al., 2016) (see pgs. </w:t>
      </w:r>
      <w:r w:rsidR="00277A18" w:rsidRPr="00277A18">
        <w:rPr>
          <w:rFonts w:ascii="Times New Roman" w:eastAsia="Times New Roman" w:hAnsi="Times New Roman" w:cs="Times New Roman"/>
          <w:kern w:val="0"/>
          <w:sz w:val="24"/>
          <w:szCs w:val="24"/>
          <w:highlight w:val="yellow"/>
          <w14:ligatures w14:val="none"/>
        </w:rPr>
        <w:t>XX</w:t>
      </w:r>
      <w:r w:rsidR="00277A18">
        <w:rPr>
          <w:rFonts w:ascii="Times New Roman" w:eastAsia="Times New Roman" w:hAnsi="Times New Roman" w:cs="Times New Roman"/>
          <w:kern w:val="0"/>
          <w:sz w:val="24"/>
          <w:szCs w:val="24"/>
          <w14:ligatures w14:val="none"/>
        </w:rPr>
        <w:t>)</w:t>
      </w:r>
    </w:p>
    <w:p w14:paraId="595CD14C" w14:textId="32E611AD" w:rsidR="00BD6C42"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77A18" w:rsidRPr="00277A18">
        <w:rPr>
          <w:rFonts w:ascii="Times New Roman" w:eastAsia="Times New Roman" w:hAnsi="Times New Roman" w:cs="Times New Roman"/>
          <w:b/>
          <w:bCs/>
          <w:kern w:val="0"/>
          <w:sz w:val="24"/>
          <w:szCs w:val="24"/>
          <w14:ligatures w14:val="none"/>
        </w:rPr>
        <w:t>Comment 2:</w:t>
      </w:r>
      <w:r w:rsidR="00277A18">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 xml:space="preserve">The author ties the current study to item-order account of JOL reactivity, which states that item-level JOLs enhance item-specific processing and impair relational processing. In terms of theory testing, I think the findings for item-level JOLs only replicate prior studies by Zhao et al. but did not add much new insights.  Instead, I think one novel contribution of the current study is the dissociative reactivity patterns between item-level and global-level JOLs, which “are likely determined by the stimuli participants study and the method of testing.” This notion seems to be in line with the cue-strengthening hypothesis, which emphasizes the cue consistency between study and test. Thus, related to my first point, I would suggest the author </w:t>
      </w:r>
      <w:r w:rsidRPr="00BD6C42">
        <w:rPr>
          <w:rFonts w:ascii="Times New Roman" w:eastAsia="Times New Roman" w:hAnsi="Times New Roman" w:cs="Times New Roman"/>
          <w:kern w:val="0"/>
          <w:sz w:val="24"/>
          <w:szCs w:val="24"/>
          <w14:ligatures w14:val="none"/>
        </w:rPr>
        <w:lastRenderedPageBreak/>
        <w:t xml:space="preserve">elaborate on the item vs. global JOL reactivity and discuss the implications of the current findings for other alternative theories. </w:t>
      </w:r>
    </w:p>
    <w:p w14:paraId="3692BDFC" w14:textId="77777777" w:rsidR="00277A18" w:rsidRDefault="00277A18" w:rsidP="00BD6C42">
      <w:pPr>
        <w:spacing w:after="0" w:line="240" w:lineRule="auto"/>
        <w:rPr>
          <w:rFonts w:ascii="Times New Roman" w:eastAsia="Times New Roman" w:hAnsi="Times New Roman" w:cs="Times New Roman"/>
          <w:kern w:val="0"/>
          <w:sz w:val="24"/>
          <w:szCs w:val="24"/>
          <w14:ligatures w14:val="none"/>
        </w:rPr>
      </w:pPr>
    </w:p>
    <w:p w14:paraId="31BCF370" w14:textId="37417D16" w:rsidR="00277A18" w:rsidRPr="00BD6C42" w:rsidRDefault="00277A18" w:rsidP="00BD6C42">
      <w:pPr>
        <w:spacing w:after="0" w:line="240" w:lineRule="auto"/>
        <w:rPr>
          <w:rFonts w:ascii="Times New Roman" w:eastAsia="Times New Roman" w:hAnsi="Times New Roman" w:cs="Times New Roman"/>
          <w:kern w:val="0"/>
          <w:sz w:val="24"/>
          <w:szCs w:val="24"/>
          <w14:ligatures w14:val="none"/>
        </w:rPr>
      </w:pPr>
      <w:r w:rsidRPr="00277A18">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This is an excellent point. On pg. </w:t>
      </w:r>
      <w:r w:rsidRPr="00277A18">
        <w:rPr>
          <w:rFonts w:ascii="Times New Roman" w:eastAsia="Times New Roman" w:hAnsi="Times New Roman" w:cs="Times New Roman"/>
          <w:kern w:val="0"/>
          <w:sz w:val="24"/>
          <w:szCs w:val="24"/>
          <w:highlight w:val="yellow"/>
          <w14:ligatures w14:val="none"/>
        </w:rPr>
        <w:t>xx</w:t>
      </w:r>
      <w:r>
        <w:rPr>
          <w:rFonts w:ascii="Times New Roman" w:eastAsia="Times New Roman" w:hAnsi="Times New Roman" w:cs="Times New Roman"/>
          <w:kern w:val="0"/>
          <w:sz w:val="24"/>
          <w:szCs w:val="24"/>
          <w14:ligatures w14:val="none"/>
        </w:rPr>
        <w:t xml:space="preserve"> of the General Discussion, I now discuss how the dissociative reactivity patterns between item-level and global-level JOLs relate to Soderstrom et al.’s cue strengthening account. Specifically, </w:t>
      </w:r>
      <w:r w:rsidRPr="00277A18">
        <w:rPr>
          <w:rFonts w:ascii="Times New Roman" w:eastAsia="Times New Roman" w:hAnsi="Times New Roman" w:cs="Times New Roman"/>
          <w:kern w:val="0"/>
          <w:sz w:val="24"/>
          <w:szCs w:val="24"/>
          <w:highlight w:val="yellow"/>
          <w14:ligatures w14:val="none"/>
        </w:rPr>
        <w:t>[EXPAND]</w:t>
      </w:r>
      <w:r>
        <w:rPr>
          <w:rFonts w:ascii="Times New Roman" w:eastAsia="Times New Roman" w:hAnsi="Times New Roman" w:cs="Times New Roman"/>
          <w:kern w:val="0"/>
          <w:sz w:val="24"/>
          <w:szCs w:val="24"/>
          <w14:ligatures w14:val="none"/>
        </w:rPr>
        <w:t xml:space="preserve"> </w:t>
      </w:r>
    </w:p>
    <w:p w14:paraId="2B3B6E8C" w14:textId="20EE3D25" w:rsidR="00BD6C42"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77A18" w:rsidRPr="00277A18">
        <w:rPr>
          <w:rFonts w:ascii="Times New Roman" w:eastAsia="Times New Roman" w:hAnsi="Times New Roman" w:cs="Times New Roman"/>
          <w:b/>
          <w:bCs/>
          <w:kern w:val="0"/>
          <w:sz w:val="24"/>
          <w:szCs w:val="24"/>
          <w14:ligatures w14:val="none"/>
        </w:rPr>
        <w:t>Comment 3:</w:t>
      </w:r>
      <w:r w:rsidR="00277A18">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 xml:space="preserve">On p.6, the author stated that the item-order account predicts “positive reactivity on word lists, particularly when the test is sensitive to item-specific and familiarity-based cues.” They also raised a similar point on p.25 that “…because recognition is more sensitive to familiarity cue than relational cue”.  I am confused about why the item-order account would make predictions regarding to familiarity-based cues, as there is no direct mapping between item-specific processing and familiarity (i.e., both item-specific and relational cues can increase familiarity).  Could the author elaborate on that? </w:t>
      </w:r>
    </w:p>
    <w:p w14:paraId="6993D797" w14:textId="77777777" w:rsidR="00277A18" w:rsidRDefault="00277A18" w:rsidP="00BD6C42">
      <w:pPr>
        <w:spacing w:after="0" w:line="240" w:lineRule="auto"/>
        <w:rPr>
          <w:rFonts w:ascii="Times New Roman" w:eastAsia="Times New Roman" w:hAnsi="Times New Roman" w:cs="Times New Roman"/>
          <w:kern w:val="0"/>
          <w:sz w:val="24"/>
          <w:szCs w:val="24"/>
          <w14:ligatures w14:val="none"/>
        </w:rPr>
      </w:pPr>
    </w:p>
    <w:p w14:paraId="5D48DBC7" w14:textId="48FB810D" w:rsidR="002761C2" w:rsidRDefault="00277A18" w:rsidP="00BD6C42">
      <w:pPr>
        <w:spacing w:after="0" w:line="240" w:lineRule="auto"/>
        <w:rPr>
          <w:rFonts w:ascii="Times New Roman" w:eastAsia="Times New Roman" w:hAnsi="Times New Roman" w:cs="Times New Roman"/>
          <w:kern w:val="0"/>
          <w:sz w:val="24"/>
          <w:szCs w:val="24"/>
          <w14:ligatures w14:val="none"/>
        </w:rPr>
      </w:pPr>
      <w:r w:rsidRPr="00277A18">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EA0C0D">
        <w:rPr>
          <w:rFonts w:ascii="Times New Roman" w:eastAsia="Times New Roman" w:hAnsi="Times New Roman" w:cs="Times New Roman"/>
          <w:kern w:val="0"/>
          <w:sz w:val="24"/>
          <w:szCs w:val="24"/>
          <w14:ligatures w14:val="none"/>
        </w:rPr>
        <w:t>This is a valid point. In my initial submission, I was attempting to link findings from the present study showing that item-level JOLs generally produce positive reactivity on all items when memory is assessed via recognition but not recall with findings from other studies which have similarly found this pattern. As you noted, the item-order account makes no specific predictions regarding the role of familiarity cues.</w:t>
      </w:r>
      <w:r w:rsidR="002761C2">
        <w:rPr>
          <w:rFonts w:ascii="Times New Roman" w:eastAsia="Times New Roman" w:hAnsi="Times New Roman" w:cs="Times New Roman"/>
          <w:kern w:val="0"/>
          <w:sz w:val="24"/>
          <w:szCs w:val="24"/>
          <w14:ligatures w14:val="none"/>
        </w:rPr>
        <w:t xml:space="preserve"> I have updated this section accordingly. To avoid confusion, I no longer include the item-order account in this paragraph (which is now on pg. </w:t>
      </w:r>
      <w:r w:rsidR="002761C2" w:rsidRPr="002761C2">
        <w:rPr>
          <w:rFonts w:ascii="Times New Roman" w:eastAsia="Times New Roman" w:hAnsi="Times New Roman" w:cs="Times New Roman"/>
          <w:kern w:val="0"/>
          <w:sz w:val="24"/>
          <w:szCs w:val="24"/>
          <w:highlight w:val="yellow"/>
          <w14:ligatures w14:val="none"/>
        </w:rPr>
        <w:t>XX</w:t>
      </w:r>
      <w:r w:rsidR="002761C2">
        <w:rPr>
          <w:rFonts w:ascii="Times New Roman" w:eastAsia="Times New Roman" w:hAnsi="Times New Roman" w:cs="Times New Roman"/>
          <w:kern w:val="0"/>
          <w:sz w:val="24"/>
          <w:szCs w:val="24"/>
          <w14:ligatures w14:val="none"/>
        </w:rPr>
        <w:t>). Instead, this paragraph now simply notes that these patterns are consistent with prior studies and may also reflect differences in cues emphasized by the different testing methods.</w:t>
      </w:r>
    </w:p>
    <w:p w14:paraId="4BB619A9" w14:textId="4B5D81C9" w:rsidR="002761C2" w:rsidRDefault="002761C2"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Additionally, a new paragraph has been inserted on pg. </w:t>
      </w:r>
      <w:r w:rsidRPr="002761C2">
        <w:rPr>
          <w:rFonts w:ascii="Times New Roman" w:eastAsia="Times New Roman" w:hAnsi="Times New Roman" w:cs="Times New Roman"/>
          <w:kern w:val="0"/>
          <w:sz w:val="24"/>
          <w:szCs w:val="24"/>
          <w:highlight w:val="yellow"/>
          <w14:ligatures w14:val="none"/>
        </w:rPr>
        <w:t>xx</w:t>
      </w:r>
      <w:r>
        <w:rPr>
          <w:rFonts w:ascii="Times New Roman" w:eastAsia="Times New Roman" w:hAnsi="Times New Roman" w:cs="Times New Roman"/>
          <w:kern w:val="0"/>
          <w:sz w:val="24"/>
          <w:szCs w:val="24"/>
          <w14:ligatures w14:val="none"/>
        </w:rPr>
        <w:t xml:space="preserve"> which discusses my findings in light of the item-order account before transitioning to the paragraph explaining that these reactivity patterns are also consistent with other studies.</w:t>
      </w:r>
    </w:p>
    <w:p w14:paraId="3106878B" w14:textId="10F96C22" w:rsidR="00277A18" w:rsidRPr="00BD6C42" w:rsidRDefault="00EA0C0D"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p>
    <w:p w14:paraId="41484C9A" w14:textId="77777777" w:rsidR="00277A18"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77A18" w:rsidRPr="00277A18">
        <w:rPr>
          <w:rFonts w:ascii="Times New Roman" w:eastAsia="Times New Roman" w:hAnsi="Times New Roman" w:cs="Times New Roman"/>
          <w:b/>
          <w:bCs/>
          <w:kern w:val="0"/>
          <w:sz w:val="24"/>
          <w:szCs w:val="24"/>
          <w14:ligatures w14:val="none"/>
        </w:rPr>
        <w:t>Comment 4:</w:t>
      </w:r>
      <w:r w:rsidR="00277A18">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On p. 9 and p.12, I see that the predictions for Exp 1A and 1B involve related versus unrelated lists, item versus global jol, and recall versus recognition. For readers’ convenience, I suggest adding a table to explicitly list the multiple predictions involved here.</w:t>
      </w:r>
    </w:p>
    <w:p w14:paraId="228D9276" w14:textId="77777777" w:rsidR="00277A18" w:rsidRDefault="00277A18" w:rsidP="00BD6C42">
      <w:pPr>
        <w:spacing w:after="0" w:line="240" w:lineRule="auto"/>
        <w:rPr>
          <w:rFonts w:ascii="Times New Roman" w:eastAsia="Times New Roman" w:hAnsi="Times New Roman" w:cs="Times New Roman"/>
          <w:kern w:val="0"/>
          <w:sz w:val="24"/>
          <w:szCs w:val="24"/>
          <w14:ligatures w14:val="none"/>
        </w:rPr>
      </w:pPr>
    </w:p>
    <w:p w14:paraId="0D5EC999" w14:textId="5B46830C" w:rsidR="00277A18" w:rsidRDefault="00277A18" w:rsidP="00BD6C42">
      <w:pPr>
        <w:spacing w:after="0" w:line="240" w:lineRule="auto"/>
        <w:rPr>
          <w:rFonts w:ascii="Times New Roman" w:eastAsia="Times New Roman" w:hAnsi="Times New Roman" w:cs="Times New Roman"/>
          <w:kern w:val="0"/>
          <w:sz w:val="24"/>
          <w:szCs w:val="24"/>
          <w14:ligatures w14:val="none"/>
        </w:rPr>
      </w:pPr>
      <w:r w:rsidRPr="002A3D87">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2A3D87">
        <w:rPr>
          <w:rFonts w:ascii="Times New Roman" w:eastAsia="Times New Roman" w:hAnsi="Times New Roman" w:cs="Times New Roman"/>
          <w:kern w:val="0"/>
          <w:sz w:val="24"/>
          <w:szCs w:val="24"/>
          <w14:ligatures w14:val="none"/>
        </w:rPr>
        <w:t xml:space="preserve">Thank you for this suggestion. I’ve added a table (Table </w:t>
      </w:r>
      <w:r w:rsidR="002A3D87" w:rsidRPr="002A3D87">
        <w:rPr>
          <w:rFonts w:ascii="Times New Roman" w:eastAsia="Times New Roman" w:hAnsi="Times New Roman" w:cs="Times New Roman"/>
          <w:kern w:val="0"/>
          <w:sz w:val="24"/>
          <w:szCs w:val="24"/>
          <w:highlight w:val="yellow"/>
          <w14:ligatures w14:val="none"/>
        </w:rPr>
        <w:t>X</w:t>
      </w:r>
      <w:r w:rsidR="002A3D87">
        <w:rPr>
          <w:rFonts w:ascii="Times New Roman" w:eastAsia="Times New Roman" w:hAnsi="Times New Roman" w:cs="Times New Roman"/>
          <w:kern w:val="0"/>
          <w:sz w:val="24"/>
          <w:szCs w:val="24"/>
          <w14:ligatures w14:val="none"/>
        </w:rPr>
        <w:t xml:space="preserve">; pg. </w:t>
      </w:r>
      <w:r w:rsidR="002A3D87" w:rsidRPr="002A3D87">
        <w:rPr>
          <w:rFonts w:ascii="Times New Roman" w:eastAsia="Times New Roman" w:hAnsi="Times New Roman" w:cs="Times New Roman"/>
          <w:kern w:val="0"/>
          <w:sz w:val="24"/>
          <w:szCs w:val="24"/>
          <w:highlight w:val="yellow"/>
          <w14:ligatures w14:val="none"/>
        </w:rPr>
        <w:t>xx</w:t>
      </w:r>
      <w:r w:rsidR="002A3D87">
        <w:rPr>
          <w:rFonts w:ascii="Times New Roman" w:eastAsia="Times New Roman" w:hAnsi="Times New Roman" w:cs="Times New Roman"/>
          <w:kern w:val="0"/>
          <w:sz w:val="24"/>
          <w:szCs w:val="24"/>
          <w14:ligatures w14:val="none"/>
        </w:rPr>
        <w:t>) which provides the predictions for each experiment.</w:t>
      </w:r>
    </w:p>
    <w:p w14:paraId="437467DE" w14:textId="77777777" w:rsidR="002A3D87"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A3D87" w:rsidRPr="002A3D87">
        <w:rPr>
          <w:rFonts w:ascii="Times New Roman" w:eastAsia="Times New Roman" w:hAnsi="Times New Roman" w:cs="Times New Roman"/>
          <w:b/>
          <w:bCs/>
          <w:kern w:val="0"/>
          <w:sz w:val="24"/>
          <w:szCs w:val="24"/>
          <w14:ligatures w14:val="none"/>
        </w:rPr>
        <w:t>Comment 5:</w:t>
      </w:r>
      <w:r w:rsidR="002A3D87">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It caught my attention that the recall test administered in this study is very different from that of Senkova and Otani (2021). Here, the recall test is administered after each list is presented (following a brief filler task), while in the latter two studies, recall test is administered after multiple lists are presented.  In the former type of recall test, it is likely that some words are still lingering in the short-term memory and thus could be directly read out, and participants are likely to reply more on item-specific features for recall.  However, in the latter type of recall test, participants may rely more on interitem relations to reconstruct the items for recall. I think the author should acknowledge this difference when discussing the discrepancy between their results and those of Senkova and Otani (2021).</w:t>
      </w:r>
    </w:p>
    <w:p w14:paraId="13990884" w14:textId="77777777" w:rsidR="002A3D87" w:rsidRDefault="002A3D87" w:rsidP="00BD6C42">
      <w:pPr>
        <w:spacing w:after="0" w:line="240" w:lineRule="auto"/>
        <w:rPr>
          <w:rFonts w:ascii="Times New Roman" w:eastAsia="Times New Roman" w:hAnsi="Times New Roman" w:cs="Times New Roman"/>
          <w:kern w:val="0"/>
          <w:sz w:val="24"/>
          <w:szCs w:val="24"/>
          <w14:ligatures w14:val="none"/>
        </w:rPr>
      </w:pPr>
    </w:p>
    <w:p w14:paraId="1E74C20C" w14:textId="0E34127B" w:rsidR="002A3D87" w:rsidRDefault="002A3D87" w:rsidP="00BD6C42">
      <w:pPr>
        <w:spacing w:after="0" w:line="240" w:lineRule="auto"/>
        <w:rPr>
          <w:rFonts w:ascii="Times New Roman" w:eastAsia="Times New Roman" w:hAnsi="Times New Roman" w:cs="Times New Roman"/>
          <w:kern w:val="0"/>
          <w:sz w:val="24"/>
          <w:szCs w:val="24"/>
          <w14:ligatures w14:val="none"/>
        </w:rPr>
      </w:pPr>
      <w:r w:rsidRPr="002A3D87">
        <w:rPr>
          <w:rFonts w:ascii="Times New Roman" w:eastAsia="Times New Roman" w:hAnsi="Times New Roman" w:cs="Times New Roman"/>
          <w:b/>
          <w:bCs/>
          <w:i/>
          <w:iCs/>
          <w:kern w:val="0"/>
          <w:sz w:val="24"/>
          <w:szCs w:val="24"/>
          <w14:ligatures w14:val="none"/>
        </w:rPr>
        <w:lastRenderedPageBreak/>
        <w:t>Response:</w:t>
      </w:r>
      <w:r>
        <w:rPr>
          <w:rFonts w:ascii="Times New Roman" w:eastAsia="Times New Roman" w:hAnsi="Times New Roman" w:cs="Times New Roman"/>
          <w:kern w:val="0"/>
          <w:sz w:val="24"/>
          <w:szCs w:val="24"/>
          <w14:ligatures w14:val="none"/>
        </w:rPr>
        <w:t xml:space="preserve"> I have updated the discussion of Senkova and Otani’s (2021) findings on pg. </w:t>
      </w:r>
      <w:r w:rsidRPr="002A3D87">
        <w:rPr>
          <w:rFonts w:ascii="Times New Roman" w:eastAsia="Times New Roman" w:hAnsi="Times New Roman" w:cs="Times New Roman"/>
          <w:kern w:val="0"/>
          <w:sz w:val="24"/>
          <w:szCs w:val="24"/>
          <w:highlight w:val="yellow"/>
          <w14:ligatures w14:val="none"/>
        </w:rPr>
        <w:t>xx</w:t>
      </w:r>
      <w:r>
        <w:rPr>
          <w:rFonts w:ascii="Times New Roman" w:eastAsia="Times New Roman" w:hAnsi="Times New Roman" w:cs="Times New Roman"/>
          <w:kern w:val="0"/>
          <w:sz w:val="24"/>
          <w:szCs w:val="24"/>
          <w14:ligatures w14:val="none"/>
        </w:rPr>
        <w:t xml:space="preserve"> accordingly. Specifically, </w:t>
      </w:r>
      <w:r w:rsidRPr="002A3D87">
        <w:rPr>
          <w:rFonts w:ascii="Times New Roman" w:eastAsia="Times New Roman" w:hAnsi="Times New Roman" w:cs="Times New Roman"/>
          <w:kern w:val="0"/>
          <w:sz w:val="24"/>
          <w:szCs w:val="24"/>
          <w:highlight w:val="yellow"/>
          <w14:ligatures w14:val="none"/>
        </w:rPr>
        <w:t>[WORDS HERE]</w:t>
      </w:r>
    </w:p>
    <w:p w14:paraId="5303578B" w14:textId="77777777" w:rsidR="002A3D87"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A3D87" w:rsidRPr="002A3D87">
        <w:rPr>
          <w:rFonts w:ascii="Times New Roman" w:eastAsia="Times New Roman" w:hAnsi="Times New Roman" w:cs="Times New Roman"/>
          <w:b/>
          <w:bCs/>
          <w:kern w:val="0"/>
          <w:sz w:val="24"/>
          <w:szCs w:val="24"/>
          <w14:ligatures w14:val="none"/>
        </w:rPr>
        <w:t>Comment 6</w:t>
      </w:r>
      <w:r w:rsidR="002A3D87">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Related to the former point, the difference between the memory test format in Experiment 1A and 1B is not just about recall versus recognition, but also about retention interval (i.e., longer retention interval between study and recognition test than between study and recall test). Is it possible that global JOLs are only reactive in immediate recall test partly because they help bypass the limited capacity of short-term memory?</w:t>
      </w:r>
    </w:p>
    <w:p w14:paraId="076E129A" w14:textId="77777777" w:rsidR="002A3D87" w:rsidRDefault="002A3D87" w:rsidP="00BD6C42">
      <w:pPr>
        <w:spacing w:after="0" w:line="240" w:lineRule="auto"/>
        <w:rPr>
          <w:rFonts w:ascii="Times New Roman" w:eastAsia="Times New Roman" w:hAnsi="Times New Roman" w:cs="Times New Roman"/>
          <w:kern w:val="0"/>
          <w:sz w:val="24"/>
          <w:szCs w:val="24"/>
          <w14:ligatures w14:val="none"/>
        </w:rPr>
      </w:pPr>
    </w:p>
    <w:p w14:paraId="4F4517EC" w14:textId="1A9C6E42" w:rsidR="002A3D87" w:rsidRDefault="002A3D87" w:rsidP="00BD6C42">
      <w:pPr>
        <w:spacing w:after="0" w:line="240" w:lineRule="auto"/>
        <w:rPr>
          <w:rFonts w:ascii="Times New Roman" w:eastAsia="Times New Roman" w:hAnsi="Times New Roman" w:cs="Times New Roman"/>
          <w:kern w:val="0"/>
          <w:sz w:val="24"/>
          <w:szCs w:val="24"/>
          <w14:ligatures w14:val="none"/>
        </w:rPr>
      </w:pPr>
      <w:r w:rsidRPr="002A3D87">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You raise an interesting point here. </w:t>
      </w:r>
      <w:r w:rsidR="002761C2">
        <w:rPr>
          <w:rFonts w:ascii="Times New Roman" w:eastAsia="Times New Roman" w:hAnsi="Times New Roman" w:cs="Times New Roman"/>
          <w:kern w:val="0"/>
          <w:sz w:val="24"/>
          <w:szCs w:val="24"/>
          <w14:ligatures w14:val="none"/>
        </w:rPr>
        <w:t>[CEILING EFFECTS]</w:t>
      </w:r>
    </w:p>
    <w:p w14:paraId="7B65F382" w14:textId="77777777" w:rsidR="002A3D87"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A3D87" w:rsidRPr="002A3D87">
        <w:rPr>
          <w:rFonts w:ascii="Times New Roman" w:eastAsia="Times New Roman" w:hAnsi="Times New Roman" w:cs="Times New Roman"/>
          <w:b/>
          <w:bCs/>
          <w:kern w:val="0"/>
          <w:sz w:val="24"/>
          <w:szCs w:val="24"/>
          <w14:ligatures w14:val="none"/>
        </w:rPr>
        <w:t>Comment 7:</w:t>
      </w:r>
      <w:r w:rsidR="002A3D87">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I wonder what is the presentation rate for each word and if there is any attention check or cheating check for the no-JOL condition?</w:t>
      </w:r>
    </w:p>
    <w:p w14:paraId="3BDB5081" w14:textId="77777777" w:rsidR="002A3D87" w:rsidRDefault="002A3D87" w:rsidP="00BD6C42">
      <w:pPr>
        <w:spacing w:after="0" w:line="240" w:lineRule="auto"/>
        <w:rPr>
          <w:rFonts w:ascii="Times New Roman" w:eastAsia="Times New Roman" w:hAnsi="Times New Roman" w:cs="Times New Roman"/>
          <w:kern w:val="0"/>
          <w:sz w:val="24"/>
          <w:szCs w:val="24"/>
          <w14:ligatures w14:val="none"/>
        </w:rPr>
      </w:pPr>
    </w:p>
    <w:p w14:paraId="52E913DA" w14:textId="0B3B20FD" w:rsidR="002A3D87" w:rsidRDefault="002A3D87" w:rsidP="00BD6C42">
      <w:pPr>
        <w:spacing w:after="0" w:line="240" w:lineRule="auto"/>
        <w:rPr>
          <w:rFonts w:ascii="Times New Roman" w:eastAsia="Times New Roman" w:hAnsi="Times New Roman" w:cs="Times New Roman"/>
          <w:kern w:val="0"/>
          <w:sz w:val="24"/>
          <w:szCs w:val="24"/>
          <w14:ligatures w14:val="none"/>
        </w:rPr>
      </w:pPr>
      <w:r w:rsidRPr="002A3D87">
        <w:rPr>
          <w:rFonts w:ascii="Times New Roman" w:eastAsia="Times New Roman" w:hAnsi="Times New Roman" w:cs="Times New Roman"/>
          <w:b/>
          <w:b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8A27E4">
        <w:rPr>
          <w:rFonts w:ascii="Times New Roman" w:eastAsia="Times New Roman" w:hAnsi="Times New Roman" w:cs="Times New Roman"/>
          <w:kern w:val="0"/>
          <w:sz w:val="24"/>
          <w:szCs w:val="24"/>
          <w14:ligatures w14:val="none"/>
        </w:rPr>
        <w:t xml:space="preserve">As noted on pg. </w:t>
      </w:r>
      <w:r w:rsidR="008A27E4" w:rsidRPr="008A27E4">
        <w:rPr>
          <w:rFonts w:ascii="Times New Roman" w:eastAsia="Times New Roman" w:hAnsi="Times New Roman" w:cs="Times New Roman"/>
          <w:kern w:val="0"/>
          <w:sz w:val="24"/>
          <w:szCs w:val="24"/>
          <w:highlight w:val="yellow"/>
          <w14:ligatures w14:val="none"/>
        </w:rPr>
        <w:t>XX</w:t>
      </w:r>
      <w:r w:rsidR="008A27E4">
        <w:rPr>
          <w:rFonts w:ascii="Times New Roman" w:eastAsia="Times New Roman" w:hAnsi="Times New Roman" w:cs="Times New Roman"/>
          <w:kern w:val="0"/>
          <w:sz w:val="24"/>
          <w:szCs w:val="24"/>
          <w14:ligatures w14:val="none"/>
        </w:rPr>
        <w:t xml:space="preserve"> of the initial submission, </w:t>
      </w:r>
      <w:r>
        <w:rPr>
          <w:rFonts w:ascii="Times New Roman" w:eastAsia="Times New Roman" w:hAnsi="Times New Roman" w:cs="Times New Roman"/>
          <w:kern w:val="0"/>
          <w:sz w:val="24"/>
          <w:szCs w:val="24"/>
          <w14:ligatures w14:val="none"/>
        </w:rPr>
        <w:t xml:space="preserve">JOLs were self-paced for all participants. </w:t>
      </w:r>
      <w:r w:rsidRPr="001426BB">
        <w:rPr>
          <w:rFonts w:ascii="Times New Roman" w:eastAsia="Times New Roman" w:hAnsi="Times New Roman" w:cs="Times New Roman"/>
          <w:kern w:val="0"/>
          <w:sz w:val="24"/>
          <w:szCs w:val="24"/>
          <w:highlight w:val="yellow"/>
          <w14:ligatures w14:val="none"/>
        </w:rPr>
        <w:t>[ADD A TABLE WITH THE RTS] [FOLLOWING MY PREVIOUS WORK AND  MITCHUM ET AL</w:t>
      </w:r>
      <w:r w:rsidR="00D4417D" w:rsidRPr="001426BB">
        <w:rPr>
          <w:rFonts w:ascii="Times New Roman" w:eastAsia="Times New Roman" w:hAnsi="Times New Roman" w:cs="Times New Roman"/>
          <w:kern w:val="0"/>
          <w:sz w:val="24"/>
          <w:szCs w:val="24"/>
          <w:highlight w:val="yellow"/>
          <w14:ligatures w14:val="none"/>
        </w:rPr>
        <w:t xml:space="preserve"> AND JANES ET AL</w:t>
      </w:r>
      <w:r w:rsidRPr="001426BB">
        <w:rPr>
          <w:rFonts w:ascii="Times New Roman" w:eastAsia="Times New Roman" w:hAnsi="Times New Roman" w:cs="Times New Roman"/>
          <w:kern w:val="0"/>
          <w:sz w:val="24"/>
          <w:szCs w:val="24"/>
          <w:highlight w:val="yellow"/>
          <w14:ligatures w14:val="none"/>
        </w:rPr>
        <w:t>]</w:t>
      </w:r>
      <w:r w:rsidR="00D4417D" w:rsidRPr="001426BB">
        <w:rPr>
          <w:rFonts w:ascii="Times New Roman" w:eastAsia="Times New Roman" w:hAnsi="Times New Roman" w:cs="Times New Roman"/>
          <w:kern w:val="0"/>
          <w:sz w:val="24"/>
          <w:szCs w:val="24"/>
          <w:highlight w:val="yellow"/>
          <w14:ligatures w14:val="none"/>
        </w:rPr>
        <w:t xml:space="preserve"> [DATA WAS SCREENED BASED ON JOLS]</w:t>
      </w:r>
    </w:p>
    <w:p w14:paraId="0F440018" w14:textId="77777777" w:rsidR="00D4417D"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D4417D" w:rsidRPr="00D4417D">
        <w:rPr>
          <w:rFonts w:ascii="Times New Roman" w:eastAsia="Times New Roman" w:hAnsi="Times New Roman" w:cs="Times New Roman"/>
          <w:b/>
          <w:bCs/>
          <w:kern w:val="0"/>
          <w:sz w:val="24"/>
          <w:szCs w:val="24"/>
          <w14:ligatures w14:val="none"/>
        </w:rPr>
        <w:t>Comment 8:</w:t>
      </w:r>
      <w:r w:rsidR="00D4417D">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For the results, the author reported the pBIC for non-significant effects, please elaborate on how the readers should interpret the pBIC (e.g., what does a pBIC of .9 mean).  Also, the p values are sometimes missing for ANOVAs and post-hoc t tests.</w:t>
      </w:r>
    </w:p>
    <w:p w14:paraId="0DE7FD9B"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2559D36E" w14:textId="19A50C9C" w:rsidR="00D4417D"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pBIC values provide a </w:t>
      </w:r>
      <w:r w:rsidRPr="00D4417D">
        <w:rPr>
          <w:rFonts w:ascii="Times New Roman" w:eastAsia="Times New Roman" w:hAnsi="Times New Roman" w:cs="Times New Roman"/>
          <w:i/>
          <w:iCs/>
          <w:kern w:val="0"/>
          <w:sz w:val="24"/>
          <w:szCs w:val="24"/>
          <w14:ligatures w14:val="none"/>
        </w:rPr>
        <w:t>p</w:t>
      </w:r>
      <w:r>
        <w:rPr>
          <w:rFonts w:ascii="Times New Roman" w:eastAsia="Times New Roman" w:hAnsi="Times New Roman" w:cs="Times New Roman"/>
          <w:kern w:val="0"/>
          <w:sz w:val="24"/>
          <w:szCs w:val="24"/>
          <w14:ligatures w14:val="none"/>
        </w:rPr>
        <w:t xml:space="preserve">-value describing strength of evidence in favor of the null hypothesis being retained. As such, high values should be interpreted as stronger evidence in favor of the null hypothesis. I have updated the paragraph describing pBIC values accordingly (pg. </w:t>
      </w:r>
      <w:r w:rsidRPr="00D4417D">
        <w:rPr>
          <w:rFonts w:ascii="Times New Roman" w:eastAsia="Times New Roman" w:hAnsi="Times New Roman" w:cs="Times New Roman"/>
          <w:kern w:val="0"/>
          <w:sz w:val="24"/>
          <w:szCs w:val="24"/>
          <w:highlight w:val="yellow"/>
          <w14:ligatures w14:val="none"/>
        </w:rPr>
        <w:t>xx</w:t>
      </w:r>
      <w:r>
        <w:rPr>
          <w:rFonts w:ascii="Times New Roman" w:eastAsia="Times New Roman" w:hAnsi="Times New Roman" w:cs="Times New Roman"/>
          <w:kern w:val="0"/>
          <w:sz w:val="24"/>
          <w:szCs w:val="24"/>
          <w14:ligatures w14:val="none"/>
        </w:rPr>
        <w:t xml:space="preserve">). </w:t>
      </w:r>
    </w:p>
    <w:p w14:paraId="5F9143B9"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404C0F14" w14:textId="5E5CA36F" w:rsidR="00D4417D" w:rsidRDefault="00D4417D"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 </w:t>
      </w:r>
      <w:r w:rsidR="00BD1B9B">
        <w:rPr>
          <w:rFonts w:ascii="Times New Roman" w:eastAsia="Times New Roman" w:hAnsi="Times New Roman" w:cs="Times New Roman"/>
          <w:kern w:val="0"/>
          <w:sz w:val="24"/>
          <w:szCs w:val="24"/>
          <w14:ligatures w14:val="none"/>
        </w:rPr>
        <w:t>the</w:t>
      </w:r>
      <w:r>
        <w:rPr>
          <w:rFonts w:ascii="Times New Roman" w:eastAsia="Times New Roman" w:hAnsi="Times New Roman" w:cs="Times New Roman"/>
          <w:kern w:val="0"/>
          <w:sz w:val="24"/>
          <w:szCs w:val="24"/>
          <w14:ligatures w14:val="none"/>
        </w:rPr>
        <w:t xml:space="preserve"> initial manuscript, </w:t>
      </w:r>
      <w:r w:rsidRPr="00D4417D">
        <w:rPr>
          <w:rFonts w:ascii="Times New Roman" w:eastAsia="Times New Roman" w:hAnsi="Times New Roman" w:cs="Times New Roman"/>
          <w:i/>
          <w:iCs/>
          <w:kern w:val="0"/>
          <w:sz w:val="24"/>
          <w:szCs w:val="24"/>
          <w14:ligatures w14:val="none"/>
        </w:rPr>
        <w:t>p</w:t>
      </w:r>
      <w:r>
        <w:rPr>
          <w:rFonts w:ascii="Times New Roman" w:eastAsia="Times New Roman" w:hAnsi="Times New Roman" w:cs="Times New Roman"/>
          <w:kern w:val="0"/>
          <w:sz w:val="24"/>
          <w:szCs w:val="24"/>
          <w14:ligatures w14:val="none"/>
        </w:rPr>
        <w:t xml:space="preserve">-values were only reported for non-significant comparisons to </w:t>
      </w:r>
      <w:r w:rsidR="000C3C00">
        <w:rPr>
          <w:rFonts w:ascii="Times New Roman" w:eastAsia="Times New Roman" w:hAnsi="Times New Roman" w:cs="Times New Roman"/>
          <w:kern w:val="0"/>
          <w:sz w:val="24"/>
          <w:szCs w:val="24"/>
          <w14:ligatures w14:val="none"/>
        </w:rPr>
        <w:t>help streamline the</w:t>
      </w:r>
      <w:r>
        <w:rPr>
          <w:rFonts w:ascii="Times New Roman" w:eastAsia="Times New Roman" w:hAnsi="Times New Roman" w:cs="Times New Roman"/>
          <w:kern w:val="0"/>
          <w:sz w:val="24"/>
          <w:szCs w:val="24"/>
          <w14:ligatures w14:val="none"/>
        </w:rPr>
        <w:t xml:space="preserve"> results section</w:t>
      </w:r>
      <w:r w:rsidR="000C3C00">
        <w:rPr>
          <w:rFonts w:ascii="Times New Roman" w:eastAsia="Times New Roman" w:hAnsi="Times New Roman" w:cs="Times New Roman"/>
          <w:kern w:val="0"/>
          <w:sz w:val="24"/>
          <w:szCs w:val="24"/>
          <w14:ligatures w14:val="none"/>
        </w:rPr>
        <w:t>s</w:t>
      </w:r>
      <w:r>
        <w:rPr>
          <w:rFonts w:ascii="Times New Roman" w:eastAsia="Times New Roman" w:hAnsi="Times New Roman" w:cs="Times New Roman"/>
          <w:kern w:val="0"/>
          <w:sz w:val="24"/>
          <w:szCs w:val="24"/>
          <w14:ligatures w14:val="none"/>
        </w:rPr>
        <w:t>. For all significant comparisons effect-size indices were reported instead</w:t>
      </w:r>
      <w:r w:rsidR="000C3C00">
        <w:rPr>
          <w:rFonts w:ascii="Times New Roman" w:eastAsia="Times New Roman" w:hAnsi="Times New Roman" w:cs="Times New Roman"/>
          <w:kern w:val="0"/>
          <w:sz w:val="24"/>
          <w:szCs w:val="24"/>
          <w14:ligatures w14:val="none"/>
        </w:rPr>
        <w:t xml:space="preserve">, as these values are arguably more meaningful for significant findings than </w:t>
      </w:r>
      <w:r w:rsidR="000C3C00" w:rsidRPr="000C3C00">
        <w:rPr>
          <w:rFonts w:ascii="Times New Roman" w:eastAsia="Times New Roman" w:hAnsi="Times New Roman" w:cs="Times New Roman"/>
          <w:i/>
          <w:kern w:val="0"/>
          <w:sz w:val="24"/>
          <w:szCs w:val="24"/>
          <w14:ligatures w14:val="none"/>
        </w:rPr>
        <w:t>p</w:t>
      </w:r>
      <w:r w:rsidR="000C3C00">
        <w:rPr>
          <w:rFonts w:ascii="Times New Roman" w:eastAsia="Times New Roman" w:hAnsi="Times New Roman" w:cs="Times New Roman"/>
          <w:kern w:val="0"/>
          <w:sz w:val="24"/>
          <w:szCs w:val="24"/>
          <w14:ligatures w14:val="none"/>
        </w:rPr>
        <w:t>-values.</w:t>
      </w:r>
      <w:r>
        <w:rPr>
          <w:rFonts w:ascii="Times New Roman" w:eastAsia="Times New Roman" w:hAnsi="Times New Roman" w:cs="Times New Roman"/>
          <w:kern w:val="0"/>
          <w:sz w:val="24"/>
          <w:szCs w:val="24"/>
          <w14:ligatures w14:val="none"/>
        </w:rPr>
        <w:t xml:space="preserve"> However, for completeness, all </w:t>
      </w:r>
      <w:r w:rsidRPr="00D4417D">
        <w:rPr>
          <w:rFonts w:ascii="Times New Roman" w:eastAsia="Times New Roman" w:hAnsi="Times New Roman" w:cs="Times New Roman"/>
          <w:i/>
          <w:iCs/>
          <w:kern w:val="0"/>
          <w:sz w:val="24"/>
          <w:szCs w:val="24"/>
          <w14:ligatures w14:val="none"/>
        </w:rPr>
        <w:t>p</w:t>
      </w:r>
      <w:r>
        <w:rPr>
          <w:rFonts w:ascii="Times New Roman" w:eastAsia="Times New Roman" w:hAnsi="Times New Roman" w:cs="Times New Roman"/>
          <w:kern w:val="0"/>
          <w:sz w:val="24"/>
          <w:szCs w:val="24"/>
          <w14:ligatures w14:val="none"/>
        </w:rPr>
        <w:t>-values are now reported</w:t>
      </w:r>
      <w:r w:rsidR="000C3C00">
        <w:rPr>
          <w:rFonts w:ascii="Times New Roman" w:eastAsia="Times New Roman" w:hAnsi="Times New Roman" w:cs="Times New Roman"/>
          <w:kern w:val="0"/>
          <w:sz w:val="24"/>
          <w:szCs w:val="24"/>
          <w14:ligatures w14:val="none"/>
        </w:rPr>
        <w:t xml:space="preserve"> for all significant findings and effect sizes are similarly reported for all non-significant comparisons.</w:t>
      </w:r>
    </w:p>
    <w:p w14:paraId="7791EE1C" w14:textId="6C272368" w:rsidR="00D4417D"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commentRangeStart w:id="7"/>
      <w:commentRangeStart w:id="8"/>
      <w:r w:rsidR="00D4417D" w:rsidRPr="00D4417D">
        <w:rPr>
          <w:rFonts w:ascii="Times New Roman" w:eastAsia="Times New Roman" w:hAnsi="Times New Roman" w:cs="Times New Roman"/>
          <w:b/>
          <w:bCs/>
          <w:kern w:val="0"/>
          <w:sz w:val="24"/>
          <w:szCs w:val="24"/>
          <w14:ligatures w14:val="none"/>
        </w:rPr>
        <w:t>Comment 9:</w:t>
      </w:r>
      <w:r w:rsidR="00D4417D">
        <w:rPr>
          <w:rFonts w:ascii="Times New Roman" w:eastAsia="Times New Roman" w:hAnsi="Times New Roman" w:cs="Times New Roman"/>
          <w:kern w:val="0"/>
          <w:sz w:val="24"/>
          <w:szCs w:val="24"/>
          <w14:ligatures w14:val="none"/>
        </w:rPr>
        <w:t xml:space="preserve"> </w:t>
      </w:r>
      <w:commentRangeEnd w:id="7"/>
      <w:r w:rsidR="0048514D">
        <w:rPr>
          <w:rStyle w:val="CommentReference"/>
        </w:rPr>
        <w:commentReference w:id="7"/>
      </w:r>
      <w:commentRangeEnd w:id="8"/>
      <w:r w:rsidR="00AC52FE">
        <w:rPr>
          <w:rStyle w:val="CommentReference"/>
        </w:rPr>
        <w:commentReference w:id="8"/>
      </w:r>
      <w:r w:rsidRPr="00BD6C42">
        <w:rPr>
          <w:rFonts w:ascii="Times New Roman" w:eastAsia="Times New Roman" w:hAnsi="Times New Roman" w:cs="Times New Roman"/>
          <w:kern w:val="0"/>
          <w:sz w:val="24"/>
          <w:szCs w:val="24"/>
          <w14:ligatures w14:val="none"/>
        </w:rPr>
        <w:t>On p.15, the author stated that for uncategorized lists, the difference in free recall between the three JOL conditions was not significant except for between item-JOL and no-JOL conditions (Ms = .48 vs. .55). So, there is a negative reactivity for uncategorized lists? This seems counteractive to me, and I see no discussion about this result in the following text, so I would suggest the authors elaborate on it.</w:t>
      </w:r>
    </w:p>
    <w:p w14:paraId="1F4FB0C7"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25CD0763" w14:textId="0171AC22" w:rsidR="00F625F3"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F625F3">
        <w:rPr>
          <w:rFonts w:ascii="Times New Roman" w:eastAsia="Times New Roman" w:hAnsi="Times New Roman" w:cs="Times New Roman"/>
          <w:kern w:val="0"/>
          <w:sz w:val="24"/>
          <w:szCs w:val="24"/>
          <w14:ligatures w14:val="none"/>
        </w:rPr>
        <w:t>Thank you for raising this point. Unfortunately, there was a mistake in this section. While the comparison between the .48 and .55 is indeed significant, this comparison refers to the difference between global JOLs (.58) and item-level JOLs (.48). The difference between the no-JOL control group (.55) and item-level JOL group was non-significant [</w:t>
      </w:r>
      <w:r w:rsidR="00F625F3" w:rsidRPr="00F625F3">
        <w:rPr>
          <w:rFonts w:ascii="Times New Roman" w:eastAsia="Times New Roman" w:hAnsi="Times New Roman" w:cs="Times New Roman"/>
          <w:kern w:val="0"/>
          <w:sz w:val="24"/>
          <w:szCs w:val="24"/>
          <w:highlight w:val="yellow"/>
          <w14:ligatures w14:val="none"/>
        </w:rPr>
        <w:t>STATS</w:t>
      </w:r>
      <w:r w:rsidR="00F625F3">
        <w:rPr>
          <w:rFonts w:ascii="Times New Roman" w:eastAsia="Times New Roman" w:hAnsi="Times New Roman" w:cs="Times New Roman"/>
          <w:kern w:val="0"/>
          <w:sz w:val="24"/>
          <w:szCs w:val="24"/>
          <w14:ligatures w14:val="none"/>
        </w:rPr>
        <w:t xml:space="preserve">]. However, the sentence which you referenced on pg. 15 of the initial submission incorrectly attributed this negative reactivity to the item-level/no-jol comparison. This has been corrected (now on pg. </w:t>
      </w:r>
      <w:r w:rsidR="00F625F3" w:rsidRPr="00F625F3">
        <w:rPr>
          <w:rFonts w:ascii="Times New Roman" w:eastAsia="Times New Roman" w:hAnsi="Times New Roman" w:cs="Times New Roman"/>
          <w:kern w:val="0"/>
          <w:sz w:val="24"/>
          <w:szCs w:val="24"/>
          <w:highlight w:val="yellow"/>
          <w14:ligatures w14:val="none"/>
        </w:rPr>
        <w:t>XX</w:t>
      </w:r>
      <w:r w:rsidR="00F625F3">
        <w:rPr>
          <w:rFonts w:ascii="Times New Roman" w:eastAsia="Times New Roman" w:hAnsi="Times New Roman" w:cs="Times New Roman"/>
          <w:kern w:val="0"/>
          <w:sz w:val="24"/>
          <w:szCs w:val="24"/>
          <w14:ligatures w14:val="none"/>
        </w:rPr>
        <w:t>). I appreciate your attention to detail.</w:t>
      </w:r>
    </w:p>
    <w:p w14:paraId="545FADC2" w14:textId="77777777" w:rsidR="00F625F3" w:rsidRDefault="00F625F3" w:rsidP="00BD6C42">
      <w:pPr>
        <w:spacing w:after="0" w:line="240" w:lineRule="auto"/>
        <w:rPr>
          <w:rFonts w:ascii="Times New Roman" w:eastAsia="Times New Roman" w:hAnsi="Times New Roman" w:cs="Times New Roman"/>
          <w:kern w:val="0"/>
          <w:sz w:val="24"/>
          <w:szCs w:val="24"/>
          <w14:ligatures w14:val="none"/>
        </w:rPr>
      </w:pPr>
    </w:p>
    <w:p w14:paraId="71222BEF" w14:textId="50D15F2E" w:rsidR="00DC21A7" w:rsidRDefault="00F625F3"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Although the comparison between the item-level and no-JOL groups was non-significant</w:t>
      </w:r>
      <w:r w:rsidR="00F44392">
        <w:rPr>
          <w:rFonts w:ascii="Times New Roman" w:eastAsia="Times New Roman" w:hAnsi="Times New Roman" w:cs="Times New Roman"/>
          <w:kern w:val="0"/>
          <w:sz w:val="24"/>
          <w:szCs w:val="24"/>
          <w14:ligatures w14:val="none"/>
        </w:rPr>
        <w:t xml:space="preserve">, making JOLs has been shown to sometimes produce negative reactivity </w:t>
      </w:r>
      <w:r w:rsidR="00DC21A7">
        <w:rPr>
          <w:rFonts w:ascii="Times New Roman" w:eastAsia="Times New Roman" w:hAnsi="Times New Roman" w:cs="Times New Roman"/>
          <w:kern w:val="0"/>
          <w:sz w:val="24"/>
          <w:szCs w:val="24"/>
          <w14:ligatures w14:val="none"/>
        </w:rPr>
        <w:t>when participants provide them for</w:t>
      </w:r>
      <w:r w:rsidR="00F44392">
        <w:rPr>
          <w:rFonts w:ascii="Times New Roman" w:eastAsia="Times New Roman" w:hAnsi="Times New Roman" w:cs="Times New Roman"/>
          <w:kern w:val="0"/>
          <w:sz w:val="24"/>
          <w:szCs w:val="24"/>
          <w14:ligatures w14:val="none"/>
        </w:rPr>
        <w:t xml:space="preserve"> unrelated study items (see a recent paper by Undorf et al., 2024</w:t>
      </w:r>
      <w:r w:rsidR="00DC21A7">
        <w:rPr>
          <w:rFonts w:ascii="Times New Roman" w:eastAsia="Times New Roman" w:hAnsi="Times New Roman" w:cs="Times New Roman"/>
          <w:kern w:val="0"/>
          <w:sz w:val="24"/>
          <w:szCs w:val="24"/>
          <w14:ligatures w14:val="none"/>
        </w:rPr>
        <w:t>; (</w:t>
      </w:r>
      <w:r w:rsidR="00DC21A7" w:rsidRPr="00DC21A7">
        <w:rPr>
          <w:rFonts w:ascii="Times New Roman" w:eastAsia="Times New Roman" w:hAnsi="Times New Roman" w:cs="Times New Roman"/>
          <w:kern w:val="0"/>
          <w:sz w:val="24"/>
          <w:szCs w:val="24"/>
          <w14:ligatures w14:val="none"/>
        </w:rPr>
        <w:t>https://online.ucpress.edu/collabra/article/10/1/117108/200681</w:t>
      </w:r>
      <w:r w:rsidR="00DC21A7">
        <w:rPr>
          <w:rFonts w:ascii="Times New Roman" w:eastAsia="Times New Roman" w:hAnsi="Times New Roman" w:cs="Times New Roman"/>
          <w:kern w:val="0"/>
          <w:sz w:val="24"/>
          <w:szCs w:val="24"/>
          <w14:ligatures w14:val="none"/>
        </w:rPr>
        <w:t>0)</w:t>
      </w:r>
      <w:r w:rsidR="00F44392">
        <w:rPr>
          <w:rFonts w:ascii="Times New Roman" w:eastAsia="Times New Roman" w:hAnsi="Times New Roman" w:cs="Times New Roman"/>
          <w:kern w:val="0"/>
          <w:sz w:val="24"/>
          <w:szCs w:val="24"/>
          <w14:ligatures w14:val="none"/>
        </w:rPr>
        <w:t>.</w:t>
      </w:r>
      <w:r w:rsidR="00DC21A7">
        <w:rPr>
          <w:rFonts w:ascii="Times New Roman" w:eastAsia="Times New Roman" w:hAnsi="Times New Roman" w:cs="Times New Roman"/>
          <w:kern w:val="0"/>
          <w:sz w:val="24"/>
          <w:szCs w:val="24"/>
          <w14:ligatures w14:val="none"/>
        </w:rPr>
        <w:t xml:space="preserve"> </w:t>
      </w:r>
      <w:r w:rsidR="00415E1F">
        <w:rPr>
          <w:rFonts w:ascii="Times New Roman" w:eastAsia="Times New Roman" w:hAnsi="Times New Roman" w:cs="Times New Roman"/>
          <w:kern w:val="0"/>
          <w:sz w:val="24"/>
          <w:szCs w:val="24"/>
          <w14:ligatures w14:val="none"/>
        </w:rPr>
        <w:t xml:space="preserve">I now note this possibility in the Introduction (pg. </w:t>
      </w:r>
      <w:r w:rsidR="00415E1F" w:rsidRPr="00415E1F">
        <w:rPr>
          <w:rFonts w:ascii="Times New Roman" w:eastAsia="Times New Roman" w:hAnsi="Times New Roman" w:cs="Times New Roman"/>
          <w:kern w:val="0"/>
          <w:sz w:val="24"/>
          <w:szCs w:val="24"/>
          <w:highlight w:val="yellow"/>
          <w14:ligatures w14:val="none"/>
        </w:rPr>
        <w:t>XX</w:t>
      </w:r>
      <w:r w:rsidR="00415E1F">
        <w:rPr>
          <w:rFonts w:ascii="Times New Roman" w:eastAsia="Times New Roman" w:hAnsi="Times New Roman" w:cs="Times New Roman"/>
          <w:kern w:val="0"/>
          <w:sz w:val="24"/>
          <w:szCs w:val="24"/>
          <w14:ligatures w14:val="none"/>
        </w:rPr>
        <w:t>) while also noting that the item-order account makes no specific predictions regarding negative reactivity (i.e., this account only states that item-level JOLs should not improve free-recall).</w:t>
      </w:r>
    </w:p>
    <w:p w14:paraId="0D0EAA54" w14:textId="77777777" w:rsidR="00415E1F" w:rsidRDefault="00F44392"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p>
    <w:p w14:paraId="5C98713C" w14:textId="4AA09205" w:rsidR="00D4417D"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commentRangeStart w:id="9"/>
      <w:r w:rsidR="00D4417D" w:rsidRPr="00D4417D">
        <w:rPr>
          <w:rFonts w:ascii="Times New Roman" w:eastAsia="Times New Roman" w:hAnsi="Times New Roman" w:cs="Times New Roman"/>
          <w:b/>
          <w:bCs/>
          <w:kern w:val="0"/>
          <w:sz w:val="24"/>
          <w:szCs w:val="24"/>
          <w14:ligatures w14:val="none"/>
        </w:rPr>
        <w:t>Comment 10</w:t>
      </w:r>
      <w:commentRangeEnd w:id="9"/>
      <w:r w:rsidR="00AC52FE">
        <w:rPr>
          <w:rStyle w:val="CommentReference"/>
        </w:rPr>
        <w:commentReference w:id="9"/>
      </w:r>
      <w:r w:rsidR="00D4417D" w:rsidRPr="00D4417D">
        <w:rPr>
          <w:rFonts w:ascii="Times New Roman" w:eastAsia="Times New Roman" w:hAnsi="Times New Roman" w:cs="Times New Roman"/>
          <w:b/>
          <w:bCs/>
          <w:kern w:val="0"/>
          <w:sz w:val="24"/>
          <w:szCs w:val="24"/>
          <w14:ligatures w14:val="none"/>
        </w:rPr>
        <w:t>:</w:t>
      </w:r>
      <w:r w:rsidR="00D4417D">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From the bottom of p.26 to the top of p.27, the author explained why item-JOLs did not reduce false memory as predicted by the item-order account.  They reasoned that “the nature of list encourages relational encoding, in addition to item-specific encoding being afforded by JOLs.”  This is not very convincing to me, as previous studies using the same stimuli (i.e., DRM lists) have shown that item-specific encoding operations effectively reduced false memory (the author also cited some studies of that sort at the bottom of p.19). So this result seems to be against the notion that item-level JOLs enhance item-specific processing or at least suggest that item-JOLs does not enhance item-specific processing as effectively as those classic item-specific encoding operations?</w:t>
      </w:r>
    </w:p>
    <w:p w14:paraId="40D0D3B8"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4C860E9C" w14:textId="23FDB712" w:rsidR="00D4417D"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Pr="00B714C7">
        <w:rPr>
          <w:rFonts w:ascii="Times New Roman" w:eastAsia="Times New Roman" w:hAnsi="Times New Roman" w:cs="Times New Roman"/>
          <w:kern w:val="0"/>
          <w:sz w:val="24"/>
          <w:szCs w:val="24"/>
          <w:highlight w:val="yellow"/>
          <w14:ligatures w14:val="none"/>
        </w:rPr>
        <w:t>[WORDS HERE]</w:t>
      </w:r>
      <w:r w:rsidR="000C3C00">
        <w:rPr>
          <w:rFonts w:ascii="Times New Roman" w:eastAsia="Times New Roman" w:hAnsi="Times New Roman" w:cs="Times New Roman"/>
          <w:kern w:val="0"/>
          <w:sz w:val="24"/>
          <w:szCs w:val="24"/>
          <w:highlight w:val="yellow"/>
          <w14:ligatures w14:val="none"/>
        </w:rPr>
        <w:t xml:space="preserve"> [SPECIFICALLY THE JOLS ARE LIKELY ENHANCING THE INHERENT RELATIONS EVEN WHEN ELICITED ITEM-BY-ITEM]</w:t>
      </w:r>
    </w:p>
    <w:p w14:paraId="3D4D827E" w14:textId="138424FB" w:rsidR="00D4417D"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AE50BA">
        <w:rPr>
          <w:rFonts w:ascii="Times New Roman" w:eastAsia="Times New Roman" w:hAnsi="Times New Roman" w:cs="Times New Roman"/>
          <w:kern w:val="0"/>
          <w:sz w:val="24"/>
          <w:szCs w:val="24"/>
          <w14:ligatures w14:val="none"/>
        </w:rPr>
        <w:t>Minor spelling and grammatical errors</w:t>
      </w:r>
    </w:p>
    <w:p w14:paraId="054ACDD0"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18902E67" w14:textId="77777777" w:rsidR="00D20F63"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All minor points have been addressed. I appreciate your attention to detail.</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b/>
          <w:bCs/>
          <w:kern w:val="0"/>
          <w:sz w:val="24"/>
          <w:szCs w:val="24"/>
          <w14:ligatures w14:val="none"/>
        </w:rPr>
        <w:t>Reviewer: 2</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t>The author assessed the contributions of item-specific and relational processing to JOL reactivity. Participants studied categorized and uncategorized lists of words and either made item-level JOLs, global JOLs, or no JOLs, then took a final free recall or recognition test. Consistent with the item-order account, relative to not making JOLs, item-level JOLs improved recognition performance, whereas global JOLs improved free recall performance for categorized lists and recall of critical lures in DRM lists.</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t>General Assessment and Recommendations</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t>The author builds on prior JOL reactivity research (specifically, research by Senkova &amp; Otani, Zhao and colleagues, Chang &amp; Brainerd) to provide novel and creative tests of the item-order account. I also appreciated that the author included materials, data files, and R code on the Open Science Framework. I have only minor suggestions for improving the manuscript.</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commentRangeStart w:id="10"/>
      <w:r w:rsidR="00D20F63" w:rsidRPr="00D20F63">
        <w:rPr>
          <w:rFonts w:ascii="Times New Roman" w:eastAsia="Times New Roman" w:hAnsi="Times New Roman" w:cs="Times New Roman"/>
          <w:b/>
          <w:bCs/>
          <w:kern w:val="0"/>
          <w:sz w:val="24"/>
          <w:szCs w:val="24"/>
          <w14:ligatures w14:val="none"/>
        </w:rPr>
        <w:t>Comment 1</w:t>
      </w:r>
      <w:r w:rsidR="00D20F63">
        <w:rPr>
          <w:rFonts w:ascii="Times New Roman" w:eastAsia="Times New Roman" w:hAnsi="Times New Roman" w:cs="Times New Roman"/>
          <w:kern w:val="0"/>
          <w:sz w:val="24"/>
          <w:szCs w:val="24"/>
          <w14:ligatures w14:val="none"/>
        </w:rPr>
        <w:t xml:space="preserve">: </w:t>
      </w:r>
      <w:commentRangeEnd w:id="10"/>
      <w:r w:rsidR="00A92D08">
        <w:rPr>
          <w:rStyle w:val="CommentReference"/>
        </w:rPr>
        <w:commentReference w:id="10"/>
      </w:r>
      <w:r w:rsidR="00BD6C42" w:rsidRPr="00BD6C42">
        <w:rPr>
          <w:rFonts w:ascii="Times New Roman" w:eastAsia="Times New Roman" w:hAnsi="Times New Roman" w:cs="Times New Roman"/>
          <w:kern w:val="0"/>
          <w:sz w:val="24"/>
          <w:szCs w:val="24"/>
          <w14:ligatures w14:val="none"/>
        </w:rPr>
        <w:t>In the abstract, I would recommend specifying the direction of reactivity observed (not just that “item-level JOLs were reactive on all list types…”)</w:t>
      </w:r>
    </w:p>
    <w:p w14:paraId="2F44535D"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3D2E4526"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Thank you for this suggestion. The abstract has been updated accordingly.</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commentRangeStart w:id="11"/>
      <w:r w:rsidRPr="00D20F63">
        <w:rPr>
          <w:rFonts w:ascii="Times New Roman" w:eastAsia="Times New Roman" w:hAnsi="Times New Roman" w:cs="Times New Roman"/>
          <w:b/>
          <w:bCs/>
          <w:kern w:val="0"/>
          <w:sz w:val="24"/>
          <w:szCs w:val="24"/>
          <w14:ligatures w14:val="none"/>
        </w:rPr>
        <w:t>Comment 2:</w:t>
      </w:r>
      <w:r>
        <w:rPr>
          <w:rFonts w:ascii="Times New Roman" w:eastAsia="Times New Roman" w:hAnsi="Times New Roman" w:cs="Times New Roman"/>
          <w:kern w:val="0"/>
          <w:sz w:val="24"/>
          <w:szCs w:val="24"/>
          <w14:ligatures w14:val="none"/>
        </w:rPr>
        <w:t xml:space="preserve"> </w:t>
      </w:r>
      <w:commentRangeEnd w:id="11"/>
      <w:r w:rsidR="00A92D08">
        <w:rPr>
          <w:rStyle w:val="CommentReference"/>
        </w:rPr>
        <w:commentReference w:id="11"/>
      </w:r>
      <w:r w:rsidR="00BD6C42" w:rsidRPr="00BD6C42">
        <w:rPr>
          <w:rFonts w:ascii="Times New Roman" w:eastAsia="Times New Roman" w:hAnsi="Times New Roman" w:cs="Times New Roman"/>
          <w:kern w:val="0"/>
          <w:sz w:val="24"/>
          <w:szCs w:val="24"/>
          <w14:ligatures w14:val="none"/>
        </w:rPr>
        <w:t>Please provide the full parameter details of the power/sensitivity analyses (e.g., alpha, power, analysis) so that they can be replicated by another researcher.</w:t>
      </w:r>
    </w:p>
    <w:p w14:paraId="5FFFA9A5"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38217A36" w14:textId="630736E2" w:rsidR="00D20F63"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The descriptions of the power/sensitivity analyses for all experiments have been updated</w:t>
      </w:r>
      <w:r w:rsidR="00230C1D">
        <w:rPr>
          <w:rFonts w:ascii="Times New Roman" w:eastAsia="Times New Roman" w:hAnsi="Times New Roman" w:cs="Times New Roman"/>
          <w:kern w:val="0"/>
          <w:sz w:val="24"/>
          <w:szCs w:val="24"/>
          <w14:ligatures w14:val="none"/>
        </w:rPr>
        <w:t xml:space="preserve"> to include the alpha and power levels.</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Pr="00D20F63">
        <w:rPr>
          <w:rFonts w:ascii="Times New Roman" w:eastAsia="Times New Roman" w:hAnsi="Times New Roman" w:cs="Times New Roman"/>
          <w:b/>
          <w:bCs/>
          <w:kern w:val="0"/>
          <w:sz w:val="24"/>
          <w:szCs w:val="24"/>
          <w14:ligatures w14:val="none"/>
        </w:rPr>
        <w:t>Comment 3:</w:t>
      </w:r>
      <w:r>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In all three experiments, encoding was self-paced. Were there any differences in encoding/JOL times between the various groups?</w:t>
      </w:r>
    </w:p>
    <w:p w14:paraId="5B92FFEB"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3562E074" w14:textId="4AF678B8" w:rsidR="00664725"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9960F8">
        <w:rPr>
          <w:rFonts w:ascii="Times New Roman" w:eastAsia="Times New Roman" w:hAnsi="Times New Roman" w:cs="Times New Roman"/>
          <w:kern w:val="0"/>
          <w:sz w:val="24"/>
          <w:szCs w:val="24"/>
          <w14:ligatures w14:val="none"/>
        </w:rPr>
        <w:t xml:space="preserve">This is a valid concern. </w:t>
      </w:r>
      <w:r w:rsidR="00664725">
        <w:rPr>
          <w:rFonts w:ascii="Times New Roman" w:eastAsia="Times New Roman" w:hAnsi="Times New Roman" w:cs="Times New Roman"/>
          <w:kern w:val="0"/>
          <w:sz w:val="24"/>
          <w:szCs w:val="24"/>
          <w14:ligatures w14:val="none"/>
        </w:rPr>
        <w:t xml:space="preserve">Across experiments, encoding latencies were </w:t>
      </w:r>
      <w:r w:rsidR="009960F8">
        <w:rPr>
          <w:rFonts w:ascii="Times New Roman" w:eastAsia="Times New Roman" w:hAnsi="Times New Roman" w:cs="Times New Roman"/>
          <w:kern w:val="0"/>
          <w:sz w:val="24"/>
          <w:szCs w:val="24"/>
          <w14:ligatures w14:val="none"/>
        </w:rPr>
        <w:t>significantly</w:t>
      </w:r>
      <w:r w:rsidR="00664725">
        <w:rPr>
          <w:rFonts w:ascii="Times New Roman" w:eastAsia="Times New Roman" w:hAnsi="Times New Roman" w:cs="Times New Roman"/>
          <w:kern w:val="0"/>
          <w:sz w:val="24"/>
          <w:szCs w:val="24"/>
          <w14:ligatures w14:val="none"/>
        </w:rPr>
        <w:t xml:space="preserve"> greater for participants in the item-level JOL groups versus the global JOL and no-JOL groups</w:t>
      </w:r>
      <w:r w:rsidR="009960F8">
        <w:rPr>
          <w:rFonts w:ascii="Times New Roman" w:eastAsia="Times New Roman" w:hAnsi="Times New Roman" w:cs="Times New Roman"/>
          <w:kern w:val="0"/>
          <w:sz w:val="24"/>
          <w:szCs w:val="24"/>
          <w14:ligatures w14:val="none"/>
        </w:rPr>
        <w:t xml:space="preserve"> </w:t>
      </w:r>
      <w:r w:rsidR="009960F8" w:rsidRPr="009960F8">
        <w:rPr>
          <w:rFonts w:ascii="Times New Roman" w:eastAsia="Times New Roman" w:hAnsi="Times New Roman" w:cs="Times New Roman"/>
          <w:kern w:val="0"/>
          <w:sz w:val="24"/>
          <w:szCs w:val="24"/>
          <w:highlight w:val="yellow"/>
          <w14:ligatures w14:val="none"/>
        </w:rPr>
        <w:t>[STATS</w:t>
      </w:r>
      <w:r w:rsidR="009960F8">
        <w:rPr>
          <w:rFonts w:ascii="Times New Roman" w:eastAsia="Times New Roman" w:hAnsi="Times New Roman" w:cs="Times New Roman"/>
          <w:kern w:val="0"/>
          <w:sz w:val="24"/>
          <w:szCs w:val="24"/>
          <w14:ligatures w14:val="none"/>
        </w:rPr>
        <w:t>]</w:t>
      </w:r>
      <w:r w:rsidR="00664725">
        <w:rPr>
          <w:rFonts w:ascii="Times New Roman" w:eastAsia="Times New Roman" w:hAnsi="Times New Roman" w:cs="Times New Roman"/>
          <w:kern w:val="0"/>
          <w:sz w:val="24"/>
          <w:szCs w:val="24"/>
          <w14:ligatures w14:val="none"/>
        </w:rPr>
        <w:t xml:space="preserve">. However, </w:t>
      </w:r>
      <w:r w:rsidR="009960F8">
        <w:rPr>
          <w:rFonts w:ascii="Times New Roman" w:eastAsia="Times New Roman" w:hAnsi="Times New Roman" w:cs="Times New Roman"/>
          <w:kern w:val="0"/>
          <w:sz w:val="24"/>
          <w:szCs w:val="24"/>
          <w14:ligatures w14:val="none"/>
        </w:rPr>
        <w:t>it should be noted</w:t>
      </w:r>
      <w:r w:rsidR="00664725">
        <w:rPr>
          <w:rFonts w:ascii="Times New Roman" w:eastAsia="Times New Roman" w:hAnsi="Times New Roman" w:cs="Times New Roman"/>
          <w:kern w:val="0"/>
          <w:sz w:val="24"/>
          <w:szCs w:val="24"/>
          <w14:ligatures w14:val="none"/>
        </w:rPr>
        <w:t xml:space="preserve"> that participants in the global JOL group had additional time to reflect on the previously studied lists when making the post-list global JOL (which was not reflected in mean encoding latencies). </w:t>
      </w:r>
    </w:p>
    <w:p w14:paraId="79C6F6D0" w14:textId="77777777" w:rsidR="00664725" w:rsidRDefault="00664725" w:rsidP="00BD6C42">
      <w:pPr>
        <w:spacing w:after="0" w:line="240" w:lineRule="auto"/>
        <w:rPr>
          <w:rFonts w:ascii="Times New Roman" w:eastAsia="Times New Roman" w:hAnsi="Times New Roman" w:cs="Times New Roman"/>
          <w:kern w:val="0"/>
          <w:sz w:val="24"/>
          <w:szCs w:val="24"/>
          <w14:ligatures w14:val="none"/>
        </w:rPr>
      </w:pPr>
    </w:p>
    <w:p w14:paraId="40FEF68B" w14:textId="4FCB14F1" w:rsidR="00D20F63" w:rsidRDefault="009960F8"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Although encoding latencies were greater for item-JOL participants, the use of self-paced encoding is consistent with other studies investigating JOL reactivity. For example, Janes, Rivers, and Dunlosky (2018) compared JOL reactivity effects between self-paced and experimenter paced designs and found that experimenter pacing increased reactivity effect sizes versus self-paced. Separately, Maxwell and Huff (2022; 2023; 2024) have consistently shown that JOL reactivity patterns observed on cued-recall of word pairs in experimenter paced studies extend to a self-paced learning context. As such, there is a precedent in the literature for using self-paced learning to investigate JOL reactivity effects and evidence suggesting that reactivity patterns do not differ with respect to study pacing.</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00D20F63" w:rsidRPr="00D20F63">
        <w:rPr>
          <w:rFonts w:ascii="Times New Roman" w:eastAsia="Times New Roman" w:hAnsi="Times New Roman" w:cs="Times New Roman"/>
          <w:b/>
          <w:bCs/>
          <w:kern w:val="0"/>
          <w:sz w:val="24"/>
          <w:szCs w:val="24"/>
          <w14:ligatures w14:val="none"/>
        </w:rPr>
        <w:t>Comment 4:</w:t>
      </w:r>
      <w:r w:rsidR="00D20F63">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In Experiment 1B, the author notes that for the old/new recognition test, non-presented controls were developed “from the counterbalanced lists” (p. 13). However, counterbalanced lists have not been previously described. I would recommend including additional details about how these lists were designed (i.e., did the non-presented controls for the studied categorized lists come from the same category?)</w:t>
      </w:r>
    </w:p>
    <w:p w14:paraId="43A97468"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45F99A4D" w14:textId="1A7D4D12" w:rsidR="00D20F63"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The description of the study lists used in Experiment 1B have been updated accordingly.</w:t>
      </w:r>
      <w:r w:rsidR="00E330DD">
        <w:rPr>
          <w:rFonts w:ascii="Times New Roman" w:eastAsia="Times New Roman" w:hAnsi="Times New Roman" w:cs="Times New Roman"/>
          <w:kern w:val="0"/>
          <w:sz w:val="24"/>
          <w:szCs w:val="24"/>
          <w14:ligatures w14:val="none"/>
        </w:rPr>
        <w:t xml:space="preserve"> Please see the revised description </w:t>
      </w:r>
      <w:r w:rsidR="001B23FB">
        <w:rPr>
          <w:rFonts w:ascii="Times New Roman" w:eastAsia="Times New Roman" w:hAnsi="Times New Roman" w:cs="Times New Roman"/>
          <w:kern w:val="0"/>
          <w:sz w:val="24"/>
          <w:szCs w:val="24"/>
          <w14:ligatures w14:val="none"/>
        </w:rPr>
        <w:t xml:space="preserve">of the materials </w:t>
      </w:r>
      <w:r w:rsidR="00E330DD">
        <w:rPr>
          <w:rFonts w:ascii="Times New Roman" w:eastAsia="Times New Roman" w:hAnsi="Times New Roman" w:cs="Times New Roman"/>
          <w:kern w:val="0"/>
          <w:sz w:val="24"/>
          <w:szCs w:val="24"/>
          <w14:ligatures w14:val="none"/>
        </w:rPr>
        <w:t xml:space="preserve">on pg. </w:t>
      </w:r>
      <w:r w:rsidR="00E330DD" w:rsidRPr="00E330DD">
        <w:rPr>
          <w:rFonts w:ascii="Times New Roman" w:eastAsia="Times New Roman" w:hAnsi="Times New Roman" w:cs="Times New Roman"/>
          <w:kern w:val="0"/>
          <w:sz w:val="24"/>
          <w:szCs w:val="24"/>
          <w:highlight w:val="yellow"/>
          <w14:ligatures w14:val="none"/>
        </w:rPr>
        <w:t>XX</w:t>
      </w:r>
      <w:r w:rsidR="001B23FB">
        <w:rPr>
          <w:rFonts w:ascii="Times New Roman" w:eastAsia="Times New Roman" w:hAnsi="Times New Roman" w:cs="Times New Roman"/>
          <w:kern w:val="0"/>
          <w:sz w:val="24"/>
          <w:szCs w:val="24"/>
          <w14:ligatures w14:val="none"/>
        </w:rPr>
        <w:t xml:space="preserve"> (see also my response to the Action Editor, Comment </w:t>
      </w:r>
      <w:r w:rsidR="001B23FB" w:rsidRPr="001B23FB">
        <w:rPr>
          <w:rFonts w:ascii="Times New Roman" w:eastAsia="Times New Roman" w:hAnsi="Times New Roman" w:cs="Times New Roman"/>
          <w:kern w:val="0"/>
          <w:sz w:val="24"/>
          <w:szCs w:val="24"/>
          <w:highlight w:val="yellow"/>
          <w14:ligatures w14:val="none"/>
        </w:rPr>
        <w:t>X</w:t>
      </w:r>
      <w:r w:rsidR="001B23FB">
        <w:rPr>
          <w:rFonts w:ascii="Times New Roman" w:eastAsia="Times New Roman" w:hAnsi="Times New Roman" w:cs="Times New Roman"/>
          <w:kern w:val="0"/>
          <w:sz w:val="24"/>
          <w:szCs w:val="24"/>
          <w14:ligatures w14:val="none"/>
        </w:rPr>
        <w:t>).</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Pr="00D20F63">
        <w:rPr>
          <w:rFonts w:ascii="Times New Roman" w:eastAsia="Times New Roman" w:hAnsi="Times New Roman" w:cs="Times New Roman"/>
          <w:b/>
          <w:bCs/>
          <w:kern w:val="0"/>
          <w:sz w:val="24"/>
          <w:szCs w:val="24"/>
          <w14:ligatures w14:val="none"/>
        </w:rPr>
        <w:t>Comment 5:</w:t>
      </w:r>
      <w:r>
        <w:rPr>
          <w:rFonts w:ascii="Times New Roman" w:eastAsia="Times New Roman" w:hAnsi="Times New Roman" w:cs="Times New Roman"/>
          <w:kern w:val="0"/>
          <w:sz w:val="24"/>
          <w:szCs w:val="24"/>
          <w14:ligatures w14:val="none"/>
        </w:rPr>
        <w:t xml:space="preserve"> I </w:t>
      </w:r>
      <w:r w:rsidR="00BD6C42" w:rsidRPr="00BD6C42">
        <w:rPr>
          <w:rFonts w:ascii="Times New Roman" w:eastAsia="Times New Roman" w:hAnsi="Times New Roman" w:cs="Times New Roman"/>
          <w:kern w:val="0"/>
          <w:sz w:val="24"/>
          <w:szCs w:val="24"/>
          <w14:ligatures w14:val="none"/>
        </w:rPr>
        <w:t>would recommend that the author include (item and global) JOL magnitudes in a Table or at least an Appendix. These values could be used to support claims that global JOLs “encourage participants to reflect on list-wise relations which are beneficial to recall” (p. 9) – for example, if global JOLs were higher for categorized than uncategorized lists, this suggests participants use pre-existing relations in the list as a cue to inform their judgments.</w:t>
      </w:r>
    </w:p>
    <w:p w14:paraId="3034D4ED"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61980FCB" w14:textId="641EADAB" w:rsidR="001B23FB"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This is an excellent suggestion. I have added a new table to the Appendix which displays mean JOLs as functions of JOL task and list type for Experiments 1A/1B and for JOL </w:t>
      </w:r>
      <w:r w:rsidR="001B23FB">
        <w:rPr>
          <w:rFonts w:ascii="Times New Roman" w:eastAsia="Times New Roman" w:hAnsi="Times New Roman" w:cs="Times New Roman"/>
          <w:kern w:val="0"/>
          <w:sz w:val="24"/>
          <w:szCs w:val="24"/>
          <w14:ligatures w14:val="none"/>
        </w:rPr>
        <w:lastRenderedPageBreak/>
        <w:t>task</w:t>
      </w:r>
      <w:r>
        <w:rPr>
          <w:rFonts w:ascii="Times New Roman" w:eastAsia="Times New Roman" w:hAnsi="Times New Roman" w:cs="Times New Roman"/>
          <w:kern w:val="0"/>
          <w:sz w:val="24"/>
          <w:szCs w:val="24"/>
          <w14:ligatures w14:val="none"/>
        </w:rPr>
        <w:t xml:space="preserve"> in Experiment 2</w:t>
      </w:r>
      <w:r w:rsidR="00E330DD">
        <w:rPr>
          <w:rFonts w:ascii="Times New Roman" w:eastAsia="Times New Roman" w:hAnsi="Times New Roman" w:cs="Times New Roman"/>
          <w:kern w:val="0"/>
          <w:sz w:val="24"/>
          <w:szCs w:val="24"/>
          <w14:ligatures w14:val="none"/>
        </w:rPr>
        <w:t xml:space="preserve"> (Table A</w:t>
      </w:r>
      <w:r w:rsidR="00E330DD" w:rsidRPr="00E330DD">
        <w:rPr>
          <w:rFonts w:ascii="Times New Roman" w:eastAsia="Times New Roman" w:hAnsi="Times New Roman" w:cs="Times New Roman"/>
          <w:kern w:val="0"/>
          <w:sz w:val="24"/>
          <w:szCs w:val="24"/>
          <w:highlight w:val="green"/>
          <w14:ligatures w14:val="none"/>
        </w:rPr>
        <w:t>X</w:t>
      </w:r>
      <w:r w:rsidR="00E330DD">
        <w:rPr>
          <w:rFonts w:ascii="Times New Roman" w:eastAsia="Times New Roman" w:hAnsi="Times New Roman" w:cs="Times New Roman"/>
          <w:kern w:val="0"/>
          <w:sz w:val="24"/>
          <w:szCs w:val="24"/>
          <w14:ligatures w14:val="none"/>
        </w:rPr>
        <w:t xml:space="preserve">, pg. </w:t>
      </w:r>
      <w:r w:rsidR="00E330DD" w:rsidRPr="00E330DD">
        <w:rPr>
          <w:rFonts w:ascii="Times New Roman" w:eastAsia="Times New Roman" w:hAnsi="Times New Roman" w:cs="Times New Roman"/>
          <w:kern w:val="0"/>
          <w:sz w:val="24"/>
          <w:szCs w:val="24"/>
          <w:highlight w:val="yellow"/>
          <w14:ligatures w14:val="none"/>
        </w:rPr>
        <w:t>xx</w:t>
      </w:r>
      <w:r w:rsidR="00E330DD">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w:t>
      </w:r>
      <w:r w:rsidR="001B23FB">
        <w:rPr>
          <w:rFonts w:ascii="Times New Roman" w:eastAsia="Times New Roman" w:hAnsi="Times New Roman" w:cs="Times New Roman"/>
          <w:kern w:val="0"/>
          <w:sz w:val="24"/>
          <w:szCs w:val="24"/>
          <w14:ligatures w14:val="none"/>
        </w:rPr>
        <w:t xml:space="preserve"> Overall, both JOL types tended to be higher for categorized versus uncategorized list types (though this difference was not significant in Experiment 1B). Although the item-level and global JOL tasks were designed to emphasis item-specific and relational encoding, respectively, intra-list relations the presence (or absence) of intra-list relations was likely still highly salient for both groups, regardless of the specific focus of their JOLs. Because these relations strongly influence the magnitude of JOLs (e.g., Koriat’s, 1997 cue-utilization theory) it is not too surprising that both JOL types were generally greater when words were presented in categorized lists.</w:t>
      </w:r>
    </w:p>
    <w:p w14:paraId="7B9896D7" w14:textId="5447CD33" w:rsidR="00D20F63"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D20F63" w:rsidRPr="00D20F63">
        <w:rPr>
          <w:rFonts w:ascii="Times New Roman" w:eastAsia="Times New Roman" w:hAnsi="Times New Roman" w:cs="Times New Roman"/>
          <w:b/>
          <w:bCs/>
          <w:kern w:val="0"/>
          <w:sz w:val="24"/>
          <w:szCs w:val="24"/>
          <w14:ligatures w14:val="none"/>
        </w:rPr>
        <w:t>Comment 6:</w:t>
      </w:r>
      <w:r w:rsidR="00D20F63">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I caught multiple analyses reported throughout the manuscript that seem to be missing p values. Please check to ensure all relevant values are reported in each analysis.</w:t>
      </w:r>
    </w:p>
    <w:p w14:paraId="4987A74B"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1D48921A"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These values have been added to the revision. Please see my response to Reviewer 1, comment </w:t>
      </w:r>
      <w:r w:rsidRPr="00D20F63">
        <w:rPr>
          <w:rFonts w:ascii="Times New Roman" w:eastAsia="Times New Roman" w:hAnsi="Times New Roman" w:cs="Times New Roman"/>
          <w:kern w:val="0"/>
          <w:sz w:val="24"/>
          <w:szCs w:val="24"/>
          <w:highlight w:val="yellow"/>
          <w14:ligatures w14:val="none"/>
        </w:rPr>
        <w:t>X</w:t>
      </w:r>
      <w:r>
        <w:rPr>
          <w:rFonts w:ascii="Times New Roman" w:eastAsia="Times New Roman" w:hAnsi="Times New Roman" w:cs="Times New Roman"/>
          <w:kern w:val="0"/>
          <w:sz w:val="24"/>
          <w:szCs w:val="24"/>
          <w14:ligatures w14:val="none"/>
        </w:rPr>
        <w:t>.</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Pr="00D20F63">
        <w:rPr>
          <w:rFonts w:ascii="Times New Roman" w:eastAsia="Times New Roman" w:hAnsi="Times New Roman" w:cs="Times New Roman"/>
          <w:b/>
          <w:bCs/>
          <w:kern w:val="0"/>
          <w:sz w:val="24"/>
          <w:szCs w:val="24"/>
          <w14:ligatures w14:val="none"/>
        </w:rPr>
        <w:t>Comment 7:</w:t>
      </w:r>
      <w:r>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I had a thought about Experiment 1A: I realize that the author cannot measure clustering in free recall because each list was encoded/recalled one at a time. However, I was wondering if there was a similar type of measure to better understand the recall strategy that participants use (and whether this differs by JOL group; cf. Zhao et al.’s order reconstruction task). For example, perhaps participants in the item-JOL group are less likely (than the other two groups) to recall items in the order in which they were studied? I’m not insisting the author conduct this labor-intensive analysis, just curious if there may be additional pieces of evidence for the item-order account within the data.</w:t>
      </w:r>
    </w:p>
    <w:p w14:paraId="6760BFD6"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281F441A" w14:textId="3F65EC0E" w:rsidR="001B23FB"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This is an interesting point</w:t>
      </w:r>
      <w:r w:rsidR="001B23FB">
        <w:rPr>
          <w:rFonts w:ascii="Times New Roman" w:eastAsia="Times New Roman" w:hAnsi="Times New Roman" w:cs="Times New Roman"/>
          <w:kern w:val="0"/>
          <w:sz w:val="24"/>
          <w:szCs w:val="24"/>
          <w14:ligatures w14:val="none"/>
        </w:rPr>
        <w:t xml:space="preserve">, and I agree that such an analysis would provide additional evidence in favor of an item-order account. </w:t>
      </w:r>
      <w:r w:rsidR="001B23FB" w:rsidRPr="001B23FB">
        <w:rPr>
          <w:rFonts w:ascii="Times New Roman" w:eastAsia="Times New Roman" w:hAnsi="Times New Roman" w:cs="Times New Roman"/>
          <w:kern w:val="0"/>
          <w:sz w:val="24"/>
          <w:szCs w:val="24"/>
          <w:highlight w:val="yellow"/>
          <w14:ligatures w14:val="none"/>
        </w:rPr>
        <w:t>[MAYBE PLAY AROUND WITH THIS?]</w:t>
      </w:r>
    </w:p>
    <w:p w14:paraId="1D1FA6BC" w14:textId="2DD6E516" w:rsidR="00BD6C42"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D20F63" w:rsidRPr="00D20F63">
        <w:rPr>
          <w:rFonts w:ascii="Times New Roman" w:eastAsia="Times New Roman" w:hAnsi="Times New Roman" w:cs="Times New Roman"/>
          <w:b/>
          <w:bCs/>
          <w:kern w:val="0"/>
          <w:sz w:val="24"/>
          <w:szCs w:val="24"/>
          <w14:ligatures w14:val="none"/>
        </w:rPr>
        <w:t>Comment 8:</w:t>
      </w:r>
      <w:r w:rsidR="00D20F63">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I caught a couple of typos throughout the manuscript. All were minor, and none impaired my understanding of the research. However, I recommend the author thoroughly proofread.</w:t>
      </w:r>
    </w:p>
    <w:p w14:paraId="6CBF5A05"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429BB0D8" w14:textId="6C9AE73A" w:rsidR="00D20F63" w:rsidRPr="00BD6C42"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These typos have been corrected. Thank you for taking the time to review this manuscript.</w:t>
      </w:r>
    </w:p>
    <w:p w14:paraId="54AEB574" w14:textId="77777777" w:rsidR="00BD6C42" w:rsidRPr="00BD6C42" w:rsidRDefault="00BD6C42">
      <w:pPr>
        <w:rPr>
          <w:rFonts w:ascii="Times New Roman" w:hAnsi="Times New Roman" w:cs="Times New Roman"/>
          <w:sz w:val="24"/>
          <w:szCs w:val="24"/>
        </w:rPr>
      </w:pPr>
    </w:p>
    <w:sectPr w:rsidR="00BD6C42" w:rsidRPr="00BD6C4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xwell, Nicholas" w:date="2024-07-03T15:18:00Z" w:initials="MN">
    <w:p w14:paraId="2620D66C" w14:textId="7ABC39D3" w:rsidR="002120BA" w:rsidRDefault="002120BA">
      <w:pPr>
        <w:pStyle w:val="CommentText"/>
      </w:pPr>
      <w:r>
        <w:rPr>
          <w:rStyle w:val="CommentReference"/>
        </w:rPr>
        <w:annotationRef/>
      </w:r>
      <w:r>
        <w:t>Delete this paragraph before resubmitting</w:t>
      </w:r>
    </w:p>
  </w:comment>
  <w:comment w:id="1" w:author="Nick Maxwell" w:date="2024-07-08T18:54:00Z" w:initials="NM">
    <w:p w14:paraId="0D64DCC1" w14:textId="77777777" w:rsidR="00F625F3" w:rsidRDefault="00F625F3" w:rsidP="00F625F3">
      <w:pPr>
        <w:pStyle w:val="CommentText"/>
      </w:pPr>
      <w:r>
        <w:rPr>
          <w:rStyle w:val="CommentReference"/>
        </w:rPr>
        <w:annotationRef/>
      </w:r>
      <w:r>
        <w:t>Add this!</w:t>
      </w:r>
    </w:p>
  </w:comment>
  <w:comment w:id="2" w:author="Nick Maxwell" w:date="2024-07-08T18:39:00Z" w:initials="NM">
    <w:p w14:paraId="5E45963F" w14:textId="4FCAB80A" w:rsidR="009960F8" w:rsidRDefault="009960F8" w:rsidP="009960F8">
      <w:pPr>
        <w:pStyle w:val="CommentText"/>
      </w:pPr>
      <w:r>
        <w:rPr>
          <w:rStyle w:val="CommentReference"/>
        </w:rPr>
        <w:annotationRef/>
      </w:r>
      <w:r>
        <w:t>Add something to the GD about this.</w:t>
      </w:r>
    </w:p>
  </w:comment>
  <w:comment w:id="3" w:author="Nick Maxwell" w:date="2024-07-05T11:31:00Z" w:initials="NM">
    <w:p w14:paraId="4B312782" w14:textId="48E12C83" w:rsidR="00E22666" w:rsidRDefault="00E22666" w:rsidP="00E22666">
      <w:pPr>
        <w:pStyle w:val="CommentText"/>
      </w:pPr>
      <w:r>
        <w:rPr>
          <w:rStyle w:val="CommentReference"/>
        </w:rPr>
        <w:annotationRef/>
      </w:r>
      <w:r>
        <w:t>Need to add this!</w:t>
      </w:r>
    </w:p>
  </w:comment>
  <w:comment w:id="4" w:author="Nick Maxwell" w:date="2024-07-08T18:49:00Z" w:initials="NM">
    <w:p w14:paraId="61F241D8" w14:textId="77777777" w:rsidR="00FC10F4" w:rsidRDefault="00FC10F4" w:rsidP="00FC10F4">
      <w:pPr>
        <w:pStyle w:val="CommentText"/>
      </w:pPr>
      <w:r>
        <w:rPr>
          <w:rStyle w:val="CommentReference"/>
        </w:rPr>
        <w:annotationRef/>
      </w:r>
      <w:r>
        <w:t>Double check this!</w:t>
      </w:r>
    </w:p>
  </w:comment>
  <w:comment w:id="5" w:author="Nick Maxwell" w:date="2024-07-08T18:44:00Z" w:initials="NM">
    <w:p w14:paraId="0501B6FC" w14:textId="240E3666" w:rsidR="00FC10F4" w:rsidRDefault="00FC10F4" w:rsidP="00FC10F4">
      <w:pPr>
        <w:pStyle w:val="CommentText"/>
      </w:pPr>
      <w:r>
        <w:rPr>
          <w:rStyle w:val="CommentReference"/>
        </w:rPr>
        <w:annotationRef/>
      </w:r>
      <w:r>
        <w:t>Need to add this!</w:t>
      </w:r>
    </w:p>
  </w:comment>
  <w:comment w:id="6" w:author="Nick Maxwell" w:date="2024-07-08T19:09:00Z" w:initials="NM">
    <w:p w14:paraId="7AFFFCD2" w14:textId="77777777" w:rsidR="00483CDD" w:rsidRDefault="00483CDD" w:rsidP="00483CDD">
      <w:pPr>
        <w:pStyle w:val="CommentText"/>
      </w:pPr>
      <w:r>
        <w:rPr>
          <w:rStyle w:val="CommentReference"/>
        </w:rPr>
        <w:annotationRef/>
      </w:r>
      <w:r>
        <w:t>Double check this</w:t>
      </w:r>
    </w:p>
  </w:comment>
  <w:comment w:id="7" w:author="Nick Maxwell" w:date="2024-07-03T10:59:00Z" w:initials="NM">
    <w:p w14:paraId="4AECBC26" w14:textId="193615B3" w:rsidR="0048514D" w:rsidRDefault="0048514D" w:rsidP="0048514D">
      <w:pPr>
        <w:pStyle w:val="CommentText"/>
      </w:pPr>
      <w:r>
        <w:rPr>
          <w:rStyle w:val="CommentReference"/>
        </w:rPr>
        <w:annotationRef/>
      </w:r>
      <w:r>
        <w:t>Okay, this has been added to the Ex 1 discussion. Need to add to the GD</w:t>
      </w:r>
    </w:p>
  </w:comment>
  <w:comment w:id="8" w:author="Maxwell, Nicholas" w:date="2024-07-03T15:17:00Z" w:initials="MN">
    <w:p w14:paraId="0DFF7704" w14:textId="66502FC5" w:rsidR="00AC52FE" w:rsidRDefault="00AC52FE">
      <w:pPr>
        <w:pStyle w:val="CommentText"/>
      </w:pPr>
      <w:r>
        <w:rPr>
          <w:rStyle w:val="CommentReference"/>
        </w:rPr>
        <w:annotationRef/>
      </w:r>
      <w:r>
        <w:t>I’ve added this to the GD</w:t>
      </w:r>
    </w:p>
  </w:comment>
  <w:comment w:id="9" w:author="Maxwell, Nicholas" w:date="2024-07-03T15:17:00Z" w:initials="MN">
    <w:p w14:paraId="2F10E2C7" w14:textId="3B4679CD" w:rsidR="00AC52FE" w:rsidRDefault="00AC52FE">
      <w:pPr>
        <w:pStyle w:val="CommentText"/>
      </w:pPr>
      <w:r>
        <w:rPr>
          <w:rStyle w:val="CommentReference"/>
        </w:rPr>
        <w:annotationRef/>
      </w:r>
      <w:r>
        <w:t>Okay, this is done</w:t>
      </w:r>
    </w:p>
  </w:comment>
  <w:comment w:id="10" w:author="Nick Maxwell" w:date="2024-07-02T15:55:00Z" w:initials="NM">
    <w:p w14:paraId="15E8233D" w14:textId="77777777" w:rsidR="00A92D08" w:rsidRDefault="00A92D08" w:rsidP="00A92D08">
      <w:pPr>
        <w:pStyle w:val="CommentText"/>
      </w:pPr>
      <w:r>
        <w:rPr>
          <w:rStyle w:val="CommentReference"/>
        </w:rPr>
        <w:annotationRef/>
      </w:r>
      <w:r>
        <w:t>Done!</w:t>
      </w:r>
    </w:p>
  </w:comment>
  <w:comment w:id="11" w:author="Nick Maxwell" w:date="2024-07-02T15:56:00Z" w:initials="NM">
    <w:p w14:paraId="1643771A" w14:textId="77777777" w:rsidR="00A92D08" w:rsidRDefault="00A92D08" w:rsidP="00A92D08">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620D66C" w15:done="0"/>
  <w15:commentEx w15:paraId="0D64DCC1" w15:done="0"/>
  <w15:commentEx w15:paraId="5E45963F" w15:done="0"/>
  <w15:commentEx w15:paraId="4B312782" w15:done="0"/>
  <w15:commentEx w15:paraId="61F241D8" w15:done="0"/>
  <w15:commentEx w15:paraId="0501B6FC" w15:done="0"/>
  <w15:commentEx w15:paraId="7AFFFCD2" w15:done="0"/>
  <w15:commentEx w15:paraId="4AECBC26" w15:done="0"/>
  <w15:commentEx w15:paraId="0DFF7704" w15:paraIdParent="4AECBC26" w15:done="0"/>
  <w15:commentEx w15:paraId="2F10E2C7" w15:done="0"/>
  <w15:commentEx w15:paraId="15E8233D" w15:done="0"/>
  <w15:commentEx w15:paraId="164377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E2BF9D6" w16cex:dateUtc="2024-07-08T23:54:00Z"/>
  <w16cex:commentExtensible w16cex:durableId="52F259B4" w16cex:dateUtc="2024-07-08T23:39:00Z"/>
  <w16cex:commentExtensible w16cex:durableId="55874A20" w16cex:dateUtc="2024-07-05T16:31:00Z"/>
  <w16cex:commentExtensible w16cex:durableId="3DE61D53" w16cex:dateUtc="2024-07-08T23:49:00Z"/>
  <w16cex:commentExtensible w16cex:durableId="5B4675AF" w16cex:dateUtc="2024-07-08T23:44:00Z"/>
  <w16cex:commentExtensible w16cex:durableId="3803BDB3" w16cex:dateUtc="2024-07-09T00:09:00Z"/>
  <w16cex:commentExtensible w16cex:durableId="652B3F4F" w16cex:dateUtc="2024-07-03T15:59:00Z"/>
  <w16cex:commentExtensible w16cex:durableId="0C3453BF" w16cex:dateUtc="2024-07-02T20:55:00Z"/>
  <w16cex:commentExtensible w16cex:durableId="3E86E9D8" w16cex:dateUtc="2024-07-02T2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620D66C" w16cid:durableId="2A2FEA4D"/>
  <w16cid:commentId w16cid:paraId="0D64DCC1" w16cid:durableId="0E2BF9D6"/>
  <w16cid:commentId w16cid:paraId="5E45963F" w16cid:durableId="52F259B4"/>
  <w16cid:commentId w16cid:paraId="4B312782" w16cid:durableId="55874A20"/>
  <w16cid:commentId w16cid:paraId="61F241D8" w16cid:durableId="3DE61D53"/>
  <w16cid:commentId w16cid:paraId="0501B6FC" w16cid:durableId="5B4675AF"/>
  <w16cid:commentId w16cid:paraId="7AFFFCD2" w16cid:durableId="3803BDB3"/>
  <w16cid:commentId w16cid:paraId="4AECBC26" w16cid:durableId="652B3F4F"/>
  <w16cid:commentId w16cid:paraId="0DFF7704" w16cid:durableId="2A2FEA12"/>
  <w16cid:commentId w16cid:paraId="2F10E2C7" w16cid:durableId="2A2FEA01"/>
  <w16cid:commentId w16cid:paraId="15E8233D" w16cid:durableId="0C3453BF"/>
  <w16cid:commentId w16cid:paraId="1643771A" w16cid:durableId="3E86E9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altName w:val="Times New Roman PSMT"/>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xwell, Nicholas">
    <w15:presenceInfo w15:providerId="AD" w15:userId="S-1-5-21-1417001333-448539723-725345543-29146"/>
  </w15:person>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FF3"/>
    <w:rsid w:val="00000DDE"/>
    <w:rsid w:val="000339FA"/>
    <w:rsid w:val="000C3C00"/>
    <w:rsid w:val="000D41CB"/>
    <w:rsid w:val="001426BB"/>
    <w:rsid w:val="001B23FB"/>
    <w:rsid w:val="001F0698"/>
    <w:rsid w:val="002120BA"/>
    <w:rsid w:val="00230C1D"/>
    <w:rsid w:val="00234B12"/>
    <w:rsid w:val="00261846"/>
    <w:rsid w:val="00267E36"/>
    <w:rsid w:val="002761C2"/>
    <w:rsid w:val="00277A18"/>
    <w:rsid w:val="00292FEA"/>
    <w:rsid w:val="002A3D87"/>
    <w:rsid w:val="002B231B"/>
    <w:rsid w:val="002E3D2B"/>
    <w:rsid w:val="00333967"/>
    <w:rsid w:val="003471C5"/>
    <w:rsid w:val="0037247A"/>
    <w:rsid w:val="00392695"/>
    <w:rsid w:val="003B6E4E"/>
    <w:rsid w:val="00415E1F"/>
    <w:rsid w:val="00483CDD"/>
    <w:rsid w:val="0048514D"/>
    <w:rsid w:val="004B5110"/>
    <w:rsid w:val="004C09BA"/>
    <w:rsid w:val="004C1FF3"/>
    <w:rsid w:val="00513603"/>
    <w:rsid w:val="005574B6"/>
    <w:rsid w:val="00580890"/>
    <w:rsid w:val="00645BD2"/>
    <w:rsid w:val="00664725"/>
    <w:rsid w:val="006D6A57"/>
    <w:rsid w:val="006E435B"/>
    <w:rsid w:val="007335A2"/>
    <w:rsid w:val="00742319"/>
    <w:rsid w:val="0084364F"/>
    <w:rsid w:val="00855696"/>
    <w:rsid w:val="00895068"/>
    <w:rsid w:val="008A27E4"/>
    <w:rsid w:val="008D76D7"/>
    <w:rsid w:val="008F3C9F"/>
    <w:rsid w:val="00966437"/>
    <w:rsid w:val="009960F8"/>
    <w:rsid w:val="009C3EA3"/>
    <w:rsid w:val="00A134D2"/>
    <w:rsid w:val="00A92D08"/>
    <w:rsid w:val="00AA3C43"/>
    <w:rsid w:val="00AC52FE"/>
    <w:rsid w:val="00AE50BA"/>
    <w:rsid w:val="00B10020"/>
    <w:rsid w:val="00B26ADA"/>
    <w:rsid w:val="00B714C7"/>
    <w:rsid w:val="00B839D9"/>
    <w:rsid w:val="00BD1B9B"/>
    <w:rsid w:val="00BD6C42"/>
    <w:rsid w:val="00C721EC"/>
    <w:rsid w:val="00CE76EA"/>
    <w:rsid w:val="00CF5CB9"/>
    <w:rsid w:val="00D20F63"/>
    <w:rsid w:val="00D357AE"/>
    <w:rsid w:val="00D4417D"/>
    <w:rsid w:val="00DB6ED2"/>
    <w:rsid w:val="00DC21A7"/>
    <w:rsid w:val="00E22666"/>
    <w:rsid w:val="00E330DD"/>
    <w:rsid w:val="00EA0C0D"/>
    <w:rsid w:val="00EC32CF"/>
    <w:rsid w:val="00EE6B73"/>
    <w:rsid w:val="00F44392"/>
    <w:rsid w:val="00F5135A"/>
    <w:rsid w:val="00F56B72"/>
    <w:rsid w:val="00F625F3"/>
    <w:rsid w:val="00F924C7"/>
    <w:rsid w:val="00FA5F74"/>
    <w:rsid w:val="00FC10F4"/>
    <w:rsid w:val="00FC7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5B53"/>
  <w15:chartTrackingRefBased/>
  <w15:docId w15:val="{1F6BEC4A-A229-4941-9777-5288A71C9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F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1F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1F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1F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1F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1F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F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F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F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F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1F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1F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1F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1F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1F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F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F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FF3"/>
    <w:rPr>
      <w:rFonts w:eastAsiaTheme="majorEastAsia" w:cstheme="majorBidi"/>
      <w:color w:val="272727" w:themeColor="text1" w:themeTint="D8"/>
    </w:rPr>
  </w:style>
  <w:style w:type="paragraph" w:styleId="Title">
    <w:name w:val="Title"/>
    <w:basedOn w:val="Normal"/>
    <w:next w:val="Normal"/>
    <w:link w:val="TitleChar"/>
    <w:uiPriority w:val="10"/>
    <w:qFormat/>
    <w:rsid w:val="004C1F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F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F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F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FF3"/>
    <w:pPr>
      <w:spacing w:before="160"/>
      <w:jc w:val="center"/>
    </w:pPr>
    <w:rPr>
      <w:i/>
      <w:iCs/>
      <w:color w:val="404040" w:themeColor="text1" w:themeTint="BF"/>
    </w:rPr>
  </w:style>
  <w:style w:type="character" w:customStyle="1" w:styleId="QuoteChar">
    <w:name w:val="Quote Char"/>
    <w:basedOn w:val="DefaultParagraphFont"/>
    <w:link w:val="Quote"/>
    <w:uiPriority w:val="29"/>
    <w:rsid w:val="004C1FF3"/>
    <w:rPr>
      <w:i/>
      <w:iCs/>
      <w:color w:val="404040" w:themeColor="text1" w:themeTint="BF"/>
    </w:rPr>
  </w:style>
  <w:style w:type="paragraph" w:styleId="ListParagraph">
    <w:name w:val="List Paragraph"/>
    <w:basedOn w:val="Normal"/>
    <w:uiPriority w:val="34"/>
    <w:qFormat/>
    <w:rsid w:val="004C1FF3"/>
    <w:pPr>
      <w:ind w:left="720"/>
      <w:contextualSpacing/>
    </w:pPr>
  </w:style>
  <w:style w:type="character" w:styleId="IntenseEmphasis">
    <w:name w:val="Intense Emphasis"/>
    <w:basedOn w:val="DefaultParagraphFont"/>
    <w:uiPriority w:val="21"/>
    <w:qFormat/>
    <w:rsid w:val="004C1FF3"/>
    <w:rPr>
      <w:i/>
      <w:iCs/>
      <w:color w:val="0F4761" w:themeColor="accent1" w:themeShade="BF"/>
    </w:rPr>
  </w:style>
  <w:style w:type="paragraph" w:styleId="IntenseQuote">
    <w:name w:val="Intense Quote"/>
    <w:basedOn w:val="Normal"/>
    <w:next w:val="Normal"/>
    <w:link w:val="IntenseQuoteChar"/>
    <w:uiPriority w:val="30"/>
    <w:qFormat/>
    <w:rsid w:val="004C1F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FF3"/>
    <w:rPr>
      <w:i/>
      <w:iCs/>
      <w:color w:val="0F4761" w:themeColor="accent1" w:themeShade="BF"/>
    </w:rPr>
  </w:style>
  <w:style w:type="character" w:styleId="IntenseReference">
    <w:name w:val="Intense Reference"/>
    <w:basedOn w:val="DefaultParagraphFont"/>
    <w:uiPriority w:val="32"/>
    <w:qFormat/>
    <w:rsid w:val="004C1FF3"/>
    <w:rPr>
      <w:b/>
      <w:bCs/>
      <w:smallCaps/>
      <w:color w:val="0F4761" w:themeColor="accent1" w:themeShade="BF"/>
      <w:spacing w:val="5"/>
    </w:rPr>
  </w:style>
  <w:style w:type="character" w:styleId="CommentReference">
    <w:name w:val="annotation reference"/>
    <w:basedOn w:val="DefaultParagraphFont"/>
    <w:uiPriority w:val="99"/>
    <w:semiHidden/>
    <w:unhideWhenUsed/>
    <w:rsid w:val="00BD6C42"/>
    <w:rPr>
      <w:sz w:val="16"/>
      <w:szCs w:val="16"/>
    </w:rPr>
  </w:style>
  <w:style w:type="paragraph" w:styleId="CommentText">
    <w:name w:val="annotation text"/>
    <w:basedOn w:val="Normal"/>
    <w:link w:val="CommentTextChar"/>
    <w:uiPriority w:val="99"/>
    <w:unhideWhenUsed/>
    <w:rsid w:val="00BD6C42"/>
    <w:pPr>
      <w:spacing w:line="240" w:lineRule="auto"/>
    </w:pPr>
    <w:rPr>
      <w:sz w:val="20"/>
      <w:szCs w:val="20"/>
    </w:rPr>
  </w:style>
  <w:style w:type="character" w:customStyle="1" w:styleId="CommentTextChar">
    <w:name w:val="Comment Text Char"/>
    <w:basedOn w:val="DefaultParagraphFont"/>
    <w:link w:val="CommentText"/>
    <w:uiPriority w:val="99"/>
    <w:rsid w:val="00BD6C42"/>
    <w:rPr>
      <w:sz w:val="20"/>
      <w:szCs w:val="20"/>
    </w:rPr>
  </w:style>
  <w:style w:type="paragraph" w:styleId="CommentSubject">
    <w:name w:val="annotation subject"/>
    <w:basedOn w:val="CommentText"/>
    <w:next w:val="CommentText"/>
    <w:link w:val="CommentSubjectChar"/>
    <w:uiPriority w:val="99"/>
    <w:semiHidden/>
    <w:unhideWhenUsed/>
    <w:rsid w:val="00BD6C42"/>
    <w:rPr>
      <w:b/>
      <w:bCs/>
    </w:rPr>
  </w:style>
  <w:style w:type="character" w:customStyle="1" w:styleId="CommentSubjectChar">
    <w:name w:val="Comment Subject Char"/>
    <w:basedOn w:val="CommentTextChar"/>
    <w:link w:val="CommentSubject"/>
    <w:uiPriority w:val="99"/>
    <w:semiHidden/>
    <w:rsid w:val="00BD6C42"/>
    <w:rPr>
      <w:b/>
      <w:bCs/>
      <w:sz w:val="20"/>
      <w:szCs w:val="20"/>
    </w:rPr>
  </w:style>
  <w:style w:type="paragraph" w:styleId="BalloonText">
    <w:name w:val="Balloon Text"/>
    <w:basedOn w:val="Normal"/>
    <w:link w:val="BalloonTextChar"/>
    <w:uiPriority w:val="99"/>
    <w:semiHidden/>
    <w:unhideWhenUsed/>
    <w:rsid w:val="00234B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B12"/>
    <w:rPr>
      <w:rFonts w:ascii="Segoe UI" w:hAnsi="Segoe UI" w:cs="Segoe UI"/>
      <w:sz w:val="18"/>
      <w:szCs w:val="18"/>
    </w:rPr>
  </w:style>
  <w:style w:type="character" w:styleId="PlaceholderText">
    <w:name w:val="Placeholder Text"/>
    <w:basedOn w:val="DefaultParagraphFont"/>
    <w:uiPriority w:val="99"/>
    <w:semiHidden/>
    <w:rsid w:val="0037247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7250459">
      <w:bodyDiv w:val="1"/>
      <w:marLeft w:val="0"/>
      <w:marRight w:val="0"/>
      <w:marTop w:val="0"/>
      <w:marBottom w:val="0"/>
      <w:divBdr>
        <w:top w:val="none" w:sz="0" w:space="0" w:color="auto"/>
        <w:left w:val="none" w:sz="0" w:space="0" w:color="auto"/>
        <w:bottom w:val="none" w:sz="0" w:space="0" w:color="auto"/>
        <w:right w:val="none" w:sz="0" w:space="0" w:color="auto"/>
      </w:divBdr>
      <w:divsChild>
        <w:div w:id="53435284">
          <w:marLeft w:val="0"/>
          <w:marRight w:val="0"/>
          <w:marTop w:val="0"/>
          <w:marBottom w:val="0"/>
          <w:divBdr>
            <w:top w:val="none" w:sz="0" w:space="0" w:color="auto"/>
            <w:left w:val="none" w:sz="0" w:space="0" w:color="auto"/>
            <w:bottom w:val="none" w:sz="0" w:space="0" w:color="auto"/>
            <w:right w:val="none" w:sz="0" w:space="0" w:color="auto"/>
          </w:divBdr>
          <w:divsChild>
            <w:div w:id="1582132265">
              <w:marLeft w:val="0"/>
              <w:marRight w:val="0"/>
              <w:marTop w:val="0"/>
              <w:marBottom w:val="0"/>
              <w:divBdr>
                <w:top w:val="none" w:sz="0" w:space="0" w:color="auto"/>
                <w:left w:val="none" w:sz="0" w:space="0" w:color="auto"/>
                <w:bottom w:val="none" w:sz="0" w:space="0" w:color="auto"/>
                <w:right w:val="none" w:sz="0" w:space="0" w:color="auto"/>
              </w:divBdr>
              <w:divsChild>
                <w:div w:id="2039890197">
                  <w:marLeft w:val="0"/>
                  <w:marRight w:val="0"/>
                  <w:marTop w:val="0"/>
                  <w:marBottom w:val="0"/>
                  <w:divBdr>
                    <w:top w:val="none" w:sz="0" w:space="0" w:color="auto"/>
                    <w:left w:val="none" w:sz="0" w:space="0" w:color="auto"/>
                    <w:bottom w:val="none" w:sz="0" w:space="0" w:color="auto"/>
                    <w:right w:val="none" w:sz="0" w:space="0" w:color="auto"/>
                  </w:divBdr>
                  <w:divsChild>
                    <w:div w:id="1700353934">
                      <w:marLeft w:val="0"/>
                      <w:marRight w:val="0"/>
                      <w:marTop w:val="0"/>
                      <w:marBottom w:val="0"/>
                      <w:divBdr>
                        <w:top w:val="none" w:sz="0" w:space="0" w:color="auto"/>
                        <w:left w:val="none" w:sz="0" w:space="0" w:color="auto"/>
                        <w:bottom w:val="none" w:sz="0" w:space="0" w:color="auto"/>
                        <w:right w:val="none" w:sz="0" w:space="0" w:color="auto"/>
                      </w:divBdr>
                      <w:divsChild>
                        <w:div w:id="1197817179">
                          <w:marLeft w:val="0"/>
                          <w:marRight w:val="0"/>
                          <w:marTop w:val="0"/>
                          <w:marBottom w:val="0"/>
                          <w:divBdr>
                            <w:top w:val="none" w:sz="0" w:space="0" w:color="auto"/>
                            <w:left w:val="none" w:sz="0" w:space="0" w:color="auto"/>
                            <w:bottom w:val="none" w:sz="0" w:space="0" w:color="auto"/>
                            <w:right w:val="none" w:sz="0" w:space="0" w:color="auto"/>
                          </w:divBdr>
                          <w:divsChild>
                            <w:div w:id="21458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13</Pages>
  <Words>5436</Words>
  <Characters>30986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47</cp:revision>
  <dcterms:created xsi:type="dcterms:W3CDTF">2024-07-02T19:45:00Z</dcterms:created>
  <dcterms:modified xsi:type="dcterms:W3CDTF">2024-07-09T14:53:00Z</dcterms:modified>
</cp:coreProperties>
</file>