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2DEC57E6"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197CBA">
        <w:rPr>
          <w:rFonts w:ascii="Times New Roman" w:hAnsi="Times New Roman" w:cs="Times New Roman"/>
          <w:color w:val="4472C4" w:themeColor="accent1"/>
          <w:sz w:val="24"/>
          <w:szCs w:val="24"/>
        </w:rPr>
        <w:t>were non-reactive on categorized lists and produced a memory cost on uncategorized lists.</w:t>
      </w:r>
      <w:r w:rsidR="00197CBA">
        <w:rPr>
          <w:rFonts w:ascii="Times New Roman" w:hAnsi="Times New Roman" w:cs="Times New Roman"/>
          <w:sz w:val="24"/>
          <w:szCs w:val="24"/>
        </w:rPr>
        <w:t xml:space="preserve"> However,</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 xml:space="preserve">Nelson &amp; </w:t>
      </w:r>
      <w:proofErr w:type="spellStart"/>
      <w:r w:rsidR="008343B5" w:rsidRPr="00402323">
        <w:rPr>
          <w:rFonts w:ascii="Times New Roman" w:hAnsi="Times New Roman" w:cs="Times New Roman"/>
          <w:sz w:val="24"/>
          <w:szCs w:val="24"/>
        </w:rPr>
        <w:t>Narens</w:t>
      </w:r>
      <w:proofErr w:type="spellEnd"/>
      <w:r w:rsidR="008343B5" w:rsidRPr="00402323">
        <w:rPr>
          <w:rFonts w:ascii="Times New Roman" w:hAnsi="Times New Roman" w:cs="Times New Roman"/>
          <w:sz w:val="24"/>
          <w:szCs w:val="24"/>
        </w:rPr>
        <w:t>,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proofErr w:type="spellStart"/>
      <w:r w:rsidR="002E2652" w:rsidRPr="00A722CB">
        <w:rPr>
          <w:rFonts w:ascii="Times New Roman" w:hAnsi="Times New Roman" w:cs="Times New Roman"/>
          <w:sz w:val="24"/>
          <w:szCs w:val="24"/>
        </w:rPr>
        <w:t>Koriat</w:t>
      </w:r>
      <w:proofErr w:type="spellEnd"/>
      <w:r w:rsidR="002E2652" w:rsidRPr="00A722CB">
        <w:rPr>
          <w:rFonts w:ascii="Times New Roman" w:hAnsi="Times New Roman" w:cs="Times New Roman"/>
          <w:sz w:val="24"/>
          <w:szCs w:val="24"/>
        </w:rPr>
        <w:t xml:space="preserve">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proofErr w:type="spellStart"/>
      <w:r w:rsidR="00424BAE" w:rsidRPr="008048EE">
        <w:rPr>
          <w:rFonts w:ascii="Times New Roman" w:hAnsi="Times New Roman" w:cs="Times New Roman"/>
          <w:sz w:val="24"/>
          <w:szCs w:val="24"/>
        </w:rPr>
        <w:t>Soderstrom</w:t>
      </w:r>
      <w:proofErr w:type="spellEnd"/>
      <w:r w:rsidR="00424BAE" w:rsidRPr="008048EE">
        <w:rPr>
          <w:rFonts w:ascii="Times New Roman" w:hAnsi="Times New Roman" w:cs="Times New Roman"/>
          <w:sz w:val="24"/>
          <w:szCs w:val="24"/>
        </w:rPr>
        <w:t xml:space="preserve">,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5C19799A"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proofErr w:type="spellStart"/>
      <w:r w:rsidR="003451E0" w:rsidRPr="00A722CB">
        <w:rPr>
          <w:rFonts w:ascii="Times New Roman" w:hAnsi="Times New Roman" w:cs="Times New Roman"/>
          <w:sz w:val="24"/>
          <w:szCs w:val="24"/>
        </w:rPr>
        <w:t>Mitchum</w:t>
      </w:r>
      <w:proofErr w:type="spellEnd"/>
      <w:r w:rsidR="003451E0" w:rsidRPr="00A722CB">
        <w:rPr>
          <w:rFonts w:ascii="Times New Roman" w:hAnsi="Times New Roman" w:cs="Times New Roman"/>
          <w:sz w:val="24"/>
          <w:szCs w:val="24"/>
        </w:rPr>
        <w:t>,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proofErr w:type="spellStart"/>
      <w:r w:rsidR="00915FDE">
        <w:rPr>
          <w:rFonts w:ascii="Times New Roman" w:hAnsi="Times New Roman" w:cs="Times New Roman"/>
          <w:sz w:val="24"/>
          <w:szCs w:val="24"/>
        </w:rPr>
        <w:t>Soderstrom</w:t>
      </w:r>
      <w:proofErr w:type="spellEnd"/>
      <w:r w:rsidR="00915FDE">
        <w:rPr>
          <w:rFonts w:ascii="Times New Roman" w:hAnsi="Times New Roman" w:cs="Times New Roman"/>
          <w:sz w:val="24"/>
          <w:szCs w:val="24"/>
        </w:rPr>
        <w:t xml:space="preserve">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 xml:space="preserve">Studies utilizing cue-target </w:t>
      </w:r>
      <w:r w:rsidR="001C106A">
        <w:rPr>
          <w:rFonts w:ascii="Times New Roman" w:hAnsi="Times New Roman" w:cs="Times New Roman"/>
          <w:sz w:val="24"/>
          <w:szCs w:val="24"/>
        </w:rPr>
        <w:t xml:space="preserve">word </w:t>
      </w:r>
      <w:r w:rsidR="00C0438D">
        <w:rPr>
          <w:rFonts w:ascii="Times New Roman" w:hAnsi="Times New Roman" w:cs="Times New Roman"/>
          <w:sz w:val="24"/>
          <w:szCs w:val="24"/>
        </w:rPr>
        <w:t>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465706">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w:t>
      </w:r>
      <w:r w:rsidR="001C106A">
        <w:rPr>
          <w:rFonts w:ascii="Times New Roman" w:hAnsi="Times New Roman" w:cs="Times New Roman"/>
          <w:sz w:val="24"/>
          <w:szCs w:val="24"/>
        </w:rPr>
        <w:t xml:space="preserve"> </w:t>
      </w:r>
      <w:r w:rsidR="001C106A" w:rsidRPr="001C106A">
        <w:rPr>
          <w:rFonts w:ascii="Times New Roman" w:hAnsi="Times New Roman" w:cs="Times New Roman"/>
          <w:color w:val="4472C4" w:themeColor="accent1"/>
          <w:sz w:val="24"/>
          <w:szCs w:val="24"/>
        </w:rPr>
        <w:t xml:space="preserve">and </w:t>
      </w:r>
      <w:r w:rsidR="00317C02">
        <w:rPr>
          <w:rFonts w:ascii="Times New Roman" w:hAnsi="Times New Roman" w:cs="Times New Roman"/>
          <w:color w:val="4472C4" w:themeColor="accent1"/>
          <w:sz w:val="24"/>
          <w:szCs w:val="24"/>
        </w:rPr>
        <w:t>may even produce memory costs</w:t>
      </w:r>
      <w:r w:rsidR="001C106A" w:rsidRPr="001C106A">
        <w:rPr>
          <w:rFonts w:ascii="Times New Roman" w:hAnsi="Times New Roman" w:cs="Times New Roman"/>
          <w:color w:val="4472C4" w:themeColor="accent1"/>
          <w:sz w:val="24"/>
          <w:szCs w:val="24"/>
        </w:rPr>
        <w:t xml:space="preserve"> </w:t>
      </w:r>
      <w:r w:rsidR="00465706">
        <w:rPr>
          <w:rFonts w:ascii="Times New Roman" w:hAnsi="Times New Roman" w:cs="Times New Roman"/>
          <w:color w:val="4472C4" w:themeColor="accent1"/>
          <w:sz w:val="24"/>
          <w:szCs w:val="24"/>
        </w:rPr>
        <w:t xml:space="preserve">for </w:t>
      </w:r>
      <w:r w:rsidR="001C106A" w:rsidRPr="001C106A">
        <w:rPr>
          <w:rFonts w:ascii="Times New Roman" w:hAnsi="Times New Roman" w:cs="Times New Roman"/>
          <w:color w:val="4472C4" w:themeColor="accent1"/>
          <w:sz w:val="24"/>
          <w:szCs w:val="24"/>
        </w:rPr>
        <w:t xml:space="preserve">this pair type (see </w:t>
      </w:r>
      <w:proofErr w:type="spellStart"/>
      <w:r w:rsidR="001C106A">
        <w:rPr>
          <w:rFonts w:ascii="Times New Roman" w:hAnsi="Times New Roman" w:cs="Times New Roman"/>
          <w:color w:val="4472C4" w:themeColor="accent1"/>
          <w:sz w:val="24"/>
          <w:szCs w:val="24"/>
        </w:rPr>
        <w:t>Undorf</w:t>
      </w:r>
      <w:proofErr w:type="spellEnd"/>
      <w:r w:rsidR="001C106A">
        <w:rPr>
          <w:rFonts w:ascii="Times New Roman" w:hAnsi="Times New Roman" w:cs="Times New Roman"/>
          <w:color w:val="4472C4" w:themeColor="accent1"/>
          <w:sz w:val="24"/>
          <w:szCs w:val="24"/>
        </w:rPr>
        <w:t>, Sch</w:t>
      </w:r>
      <w:r w:rsidR="001C106A" w:rsidRPr="001C106A">
        <w:rPr>
          <w:rFonts w:ascii="Times New Roman" w:hAnsi="Times New Roman" w:cs="Times New Roman"/>
          <w:color w:val="4472C4" w:themeColor="accent1"/>
          <w:sz w:val="24"/>
          <w:szCs w:val="24"/>
        </w:rPr>
        <w:t>ä</w:t>
      </w:r>
      <w:r w:rsidR="001C106A">
        <w:rPr>
          <w:rFonts w:ascii="Times New Roman" w:hAnsi="Times New Roman" w:cs="Times New Roman"/>
          <w:color w:val="4472C4" w:themeColor="accent1"/>
          <w:sz w:val="24"/>
          <w:szCs w:val="24"/>
        </w:rPr>
        <w:t xml:space="preserve">fer, &amp; </w:t>
      </w:r>
      <w:proofErr w:type="spellStart"/>
      <w:r w:rsidR="001C106A">
        <w:rPr>
          <w:rFonts w:ascii="Times New Roman" w:hAnsi="Times New Roman" w:cs="Times New Roman"/>
          <w:color w:val="4472C4" w:themeColor="accent1"/>
          <w:sz w:val="24"/>
          <w:szCs w:val="24"/>
        </w:rPr>
        <w:t>Halamish</w:t>
      </w:r>
      <w:proofErr w:type="spellEnd"/>
      <w:r w:rsidR="001C106A">
        <w:rPr>
          <w:rFonts w:ascii="Times New Roman" w:hAnsi="Times New Roman" w:cs="Times New Roman"/>
          <w:color w:val="4472C4" w:themeColor="accent1"/>
          <w:sz w:val="24"/>
          <w:szCs w:val="24"/>
        </w:rPr>
        <w:t>, 2024</w:t>
      </w:r>
      <w:r w:rsidR="001C106A" w:rsidRPr="001C106A">
        <w:rPr>
          <w:rFonts w:ascii="Times New Roman" w:hAnsi="Times New Roman" w:cs="Times New Roman"/>
          <w:color w:val="4472C4" w:themeColor="accent1"/>
          <w:sz w:val="24"/>
          <w:szCs w:val="24"/>
        </w:rPr>
        <w:t>)</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 xml:space="preserve">To explain </w:t>
      </w:r>
      <w:r w:rsidR="00EF79C7" w:rsidRPr="00EF79C7">
        <w:rPr>
          <w:rFonts w:ascii="Times New Roman" w:hAnsi="Times New Roman" w:cs="Times New Roman"/>
          <w:color w:val="4472C4" w:themeColor="accent1"/>
          <w:sz w:val="24"/>
          <w:szCs w:val="24"/>
        </w:rPr>
        <w:t>positive reactivity on related</w:t>
      </w:r>
      <w:r w:rsidR="00317C02">
        <w:rPr>
          <w:rFonts w:ascii="Times New Roman" w:hAnsi="Times New Roman" w:cs="Times New Roman"/>
          <w:color w:val="4472C4" w:themeColor="accent1"/>
          <w:sz w:val="24"/>
          <w:szCs w:val="24"/>
        </w:rPr>
        <w:t xml:space="preserve"> cue-target</w:t>
      </w:r>
      <w:r w:rsidR="00EF79C7" w:rsidRPr="00EF79C7">
        <w:rPr>
          <w:rFonts w:ascii="Times New Roman" w:hAnsi="Times New Roman" w:cs="Times New Roman"/>
          <w:color w:val="4472C4" w:themeColor="accent1"/>
          <w:sz w:val="24"/>
          <w:szCs w:val="24"/>
        </w:rPr>
        <w:t xml:space="preserve"> pairs</w:t>
      </w:r>
      <w:r w:rsidR="004D346E">
        <w:rPr>
          <w:rFonts w:ascii="Times New Roman" w:hAnsi="Times New Roman" w:cs="Times New Roman"/>
          <w:sz w:val="24"/>
          <w:szCs w:val="24"/>
        </w:rPr>
        <w:t>,</w:t>
      </w:r>
      <w:r w:rsidR="00C26445">
        <w:rPr>
          <w:rFonts w:ascii="Times New Roman" w:hAnsi="Times New Roman" w:cs="Times New Roman"/>
          <w:sz w:val="24"/>
          <w:szCs w:val="24"/>
        </w:rPr>
        <w:t xml:space="preserve"> </w:t>
      </w:r>
      <w:proofErr w:type="spellStart"/>
      <w:r w:rsidR="00C26445">
        <w:rPr>
          <w:rFonts w:ascii="Times New Roman" w:hAnsi="Times New Roman" w:cs="Times New Roman"/>
          <w:sz w:val="24"/>
          <w:szCs w:val="24"/>
        </w:rPr>
        <w:t>Soderstrom</w:t>
      </w:r>
      <w:proofErr w:type="spellEnd"/>
      <w:r w:rsidR="00C26445">
        <w:rPr>
          <w:rFonts w:ascii="Times New Roman" w:hAnsi="Times New Roman" w:cs="Times New Roman"/>
          <w:sz w:val="24"/>
          <w:szCs w:val="24"/>
        </w:rPr>
        <w:t xml:space="preserve">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proofErr w:type="spellStart"/>
      <w:r w:rsidR="005E2264" w:rsidRPr="00A722CB">
        <w:rPr>
          <w:rFonts w:ascii="Times New Roman" w:hAnsi="Times New Roman" w:cs="Times New Roman"/>
          <w:sz w:val="24"/>
          <w:szCs w:val="24"/>
        </w:rPr>
        <w:t>Koriat</w:t>
      </w:r>
      <w:proofErr w:type="spellEnd"/>
      <w:r w:rsidR="005E2264" w:rsidRPr="00A722CB">
        <w:rPr>
          <w:rFonts w:ascii="Times New Roman" w:hAnsi="Times New Roman" w:cs="Times New Roman"/>
          <w:sz w:val="24"/>
          <w:szCs w:val="24"/>
        </w:rPr>
        <w:t>, 1997)</w:t>
      </w:r>
      <w:r w:rsidR="00C26445">
        <w:rPr>
          <w:rFonts w:ascii="Times New Roman" w:hAnsi="Times New Roman" w:cs="Times New Roman"/>
          <w:sz w:val="24"/>
          <w:szCs w:val="24"/>
        </w:rPr>
        <w:t xml:space="preserve"> and that </w:t>
      </w:r>
      <w:r w:rsidR="00317C02">
        <w:rPr>
          <w:rFonts w:ascii="Times New Roman" w:hAnsi="Times New Roman" w:cs="Times New Roman"/>
          <w:sz w:val="24"/>
          <w:szCs w:val="24"/>
        </w:rPr>
        <w:t xml:space="preserve">these cues will benefit later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317C02">
        <w:rPr>
          <w:rFonts w:ascii="Times New Roman" w:hAnsi="Times New Roman" w:cs="Times New Roman"/>
          <w:sz w:val="24"/>
          <w:szCs w:val="24"/>
        </w:rPr>
        <w:t>so long as the method of testing</w:t>
      </w:r>
      <w:r w:rsidR="005E2264">
        <w:rPr>
          <w:rFonts w:ascii="Times New Roman" w:hAnsi="Times New Roman" w:cs="Times New Roman"/>
          <w:sz w:val="24"/>
          <w:szCs w:val="24"/>
        </w:rPr>
        <w:t xml:space="preserve">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w:t>
      </w:r>
      <w:r w:rsidR="00465706">
        <w:rPr>
          <w:rFonts w:ascii="Times New Roman" w:hAnsi="Times New Roman" w:cs="Times New Roman"/>
          <w:sz w:val="24"/>
          <w:szCs w:val="24"/>
        </w:rPr>
        <w:t xml:space="preserve">cue-target </w:t>
      </w:r>
      <w:r w:rsidR="00E72B46">
        <w:rPr>
          <w:rFonts w:ascii="Times New Roman" w:hAnsi="Times New Roman" w:cs="Times New Roman"/>
          <w:sz w:val="24"/>
          <w:szCs w:val="24"/>
        </w:rPr>
        <w:t xml:space="preserve">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A4C76">
        <w:rPr>
          <w:rFonts w:ascii="Times New Roman" w:hAnsi="Times New Roman" w:cs="Times New Roman"/>
          <w:sz w:val="24"/>
          <w:szCs w:val="24"/>
        </w:rPr>
        <w:t>within this context</w:t>
      </w:r>
      <w:r w:rsidR="008C4DA5">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proofErr w:type="spellStart"/>
      <w:r w:rsidR="009E5823" w:rsidRPr="00FE5D7C">
        <w:rPr>
          <w:rFonts w:ascii="Times New Roman" w:hAnsi="Times New Roman" w:cs="Times New Roman"/>
          <w:sz w:val="24"/>
          <w:szCs w:val="24"/>
        </w:rPr>
        <w:t>Witherby</w:t>
      </w:r>
      <w:proofErr w:type="spellEnd"/>
      <w:r w:rsidR="009E5823" w:rsidRPr="00FE5D7C">
        <w:rPr>
          <w:rFonts w:ascii="Times New Roman" w:hAnsi="Times New Roman" w:cs="Times New Roman"/>
          <w:sz w:val="24"/>
          <w:szCs w:val="24"/>
        </w:rPr>
        <w:t xml:space="preserve">, </w:t>
      </w:r>
      <w:r w:rsidR="00465706">
        <w:rPr>
          <w:rFonts w:ascii="Times New Roman" w:hAnsi="Times New Roman" w:cs="Times New Roman"/>
          <w:sz w:val="24"/>
          <w:szCs w:val="24"/>
        </w:rPr>
        <w:t>&amp;</w:t>
      </w:r>
      <w:r w:rsidR="009E5823" w:rsidRPr="00FE5D7C">
        <w:rPr>
          <w:rFonts w:ascii="Times New Roman" w:hAnsi="Times New Roman" w:cs="Times New Roman"/>
          <w:sz w:val="24"/>
          <w:szCs w:val="24"/>
        </w:rPr>
        <w:t xml:space="preserve">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w:t>
      </w:r>
      <w:r w:rsidR="00465706">
        <w:rPr>
          <w:rFonts w:ascii="Times New Roman" w:hAnsi="Times New Roman" w:cs="Times New Roman"/>
          <w:sz w:val="24"/>
          <w:szCs w:val="24"/>
        </w:rPr>
        <w:t xml:space="preserve"> word</w:t>
      </w:r>
      <w:r w:rsidR="00E72B46">
        <w:rPr>
          <w:rFonts w:ascii="Times New Roman" w:hAnsi="Times New Roman" w:cs="Times New Roman"/>
          <w:sz w:val="24"/>
          <w:szCs w:val="24"/>
        </w:rPr>
        <w:t xml:space="preserve"> pairs reflects</w:t>
      </w:r>
      <w:r w:rsidR="00465706">
        <w:rPr>
          <w:rFonts w:ascii="Times New Roman" w:hAnsi="Times New Roman" w:cs="Times New Roman"/>
          <w:sz w:val="24"/>
          <w:szCs w:val="24"/>
        </w:rPr>
        <w:t xml:space="preserve"> JOLs encouraging participants to process pair relatedness.</w:t>
      </w:r>
    </w:p>
    <w:p w14:paraId="1D2FACD9" w14:textId="26156BD2"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w:t>
      </w:r>
      <w:r w:rsidR="00465706">
        <w:rPr>
          <w:rFonts w:ascii="Times New Roman" w:hAnsi="Times New Roman" w:cs="Times New Roman"/>
          <w:sz w:val="24"/>
          <w:szCs w:val="24"/>
        </w:rPr>
        <w:t xml:space="preserve">often </w:t>
      </w:r>
      <w:r w:rsidR="00504201">
        <w:rPr>
          <w:rFonts w:ascii="Times New Roman" w:hAnsi="Times New Roman" w:cs="Times New Roman"/>
          <w:sz w:val="24"/>
          <w:szCs w:val="24"/>
        </w:rPr>
        <w:t xml:space="preserve">emphasized the link between cue-target relations and reactivity, the present study focuses instead on the potential for JOLs to </w:t>
      </w:r>
      <w:r w:rsidR="00673D63">
        <w:rPr>
          <w:rFonts w:ascii="Times New Roman" w:hAnsi="Times New Roman" w:cs="Times New Roman"/>
          <w:sz w:val="24"/>
          <w:szCs w:val="24"/>
        </w:rPr>
        <w:lastRenderedPageBreak/>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6006246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see Maxwell &amp; Huff, 2022</w:t>
      </w:r>
      <w:r w:rsidR="00465706" w:rsidRPr="00EF79C7">
        <w:rPr>
          <w:rFonts w:ascii="Times New Roman" w:hAnsi="Times New Roman" w:cs="Times New Roman"/>
          <w:sz w:val="24"/>
          <w:szCs w:val="24"/>
        </w:rPr>
        <w:t>; 2024</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proofErr w:type="spellStart"/>
      <w:r w:rsidR="00297C06">
        <w:rPr>
          <w:rFonts w:ascii="Times New Roman" w:hAnsi="Times New Roman" w:cs="Times New Roman"/>
          <w:sz w:val="24"/>
          <w:szCs w:val="24"/>
        </w:rPr>
        <w:t>Koriat</w:t>
      </w:r>
      <w:proofErr w:type="spellEnd"/>
      <w:r w:rsidR="00297C06">
        <w:rPr>
          <w:rFonts w:ascii="Times New Roman" w:hAnsi="Times New Roman" w:cs="Times New Roman"/>
          <w:sz w:val="24"/>
          <w:szCs w:val="24"/>
        </w:rPr>
        <w: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4FD498C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E47A2C" w:rsidRPr="00E47A2C">
        <w:rPr>
          <w:rFonts w:ascii="Times New Roman" w:hAnsi="Times New Roman" w:cs="Times New Roman"/>
          <w:color w:val="4472C4" w:themeColor="accent1"/>
          <w:sz w:val="24"/>
          <w:szCs w:val="24"/>
        </w:rPr>
        <w:t xml:space="preserve">providing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235EE04F"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item-by-item JOLs would produce </w:t>
      </w:r>
      <w:r w:rsidR="00A9430B">
        <w:rPr>
          <w:rFonts w:ascii="Times New Roman" w:hAnsi="Times New Roman" w:cs="Times New Roman"/>
          <w:sz w:val="24"/>
          <w:szCs w:val="24"/>
        </w:rPr>
        <w:t xml:space="preserve">positive reactivity on word lists, particularly when the test is sensitive to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free-</w:t>
      </w:r>
      <w:r w:rsidR="00A9430B">
        <w:rPr>
          <w:rFonts w:ascii="Times New Roman" w:hAnsi="Times New Roman" w:cs="Times New Roman"/>
          <w:sz w:val="24"/>
          <w:szCs w:val="24"/>
        </w:rPr>
        <w:lastRenderedPageBreak/>
        <w:t xml:space="preserv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438E899C" w14:textId="364E708B" w:rsidR="00D332D2" w:rsidRDefault="00E64D54"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4D2BC7" w:rsidRPr="00392B10">
        <w:rPr>
          <w:rFonts w:ascii="Times New Roman" w:hAnsi="Times New Roman" w:cs="Times New Roman"/>
          <w:color w:val="4472C4" w:themeColor="accent1"/>
          <w:sz w:val="24"/>
          <w:szCs w:val="24"/>
        </w:rPr>
        <w:t xml:space="preserve">Considered alongside findings from Zhao et al. (2023), whether item-level JOLs encourage item-specific or relational encoding likely depends upon the stimuli used (e.g., blocked vs. categorized lists) and whether the method of testing is sensitive to </w:t>
      </w:r>
      <w:r w:rsidR="00392B10" w:rsidRPr="00392B10">
        <w:rPr>
          <w:rFonts w:ascii="Times New Roman" w:hAnsi="Times New Roman" w:cs="Times New Roman"/>
          <w:color w:val="4472C4" w:themeColor="accent1"/>
          <w:sz w:val="24"/>
          <w:szCs w:val="24"/>
        </w:rPr>
        <w:t>any item-specific or relational cues which may potentially be strengthened via JOLs.</w:t>
      </w:r>
    </w:p>
    <w:p w14:paraId="7A4046A8" w14:textId="65618BB4" w:rsidR="00E64D54" w:rsidRDefault="00E64D54" w:rsidP="00377D49">
      <w:pPr>
        <w:spacing w:after="0" w:line="480" w:lineRule="auto"/>
        <w:ind w:firstLine="720"/>
        <w:rPr>
          <w:rFonts w:ascii="Times New Roman" w:hAnsi="Times New Roman" w:cs="Times New Roman"/>
          <w:sz w:val="24"/>
          <w:szCs w:val="24"/>
        </w:rPr>
      </w:pPr>
      <w:r w:rsidRPr="00E64D54">
        <w:rPr>
          <w:rFonts w:ascii="Times New Roman" w:hAnsi="Times New Roman" w:cs="Times New Roman"/>
          <w:sz w:val="24"/>
          <w:szCs w:val="24"/>
          <w:highlight w:val="yellow"/>
        </w:rPr>
        <w:t>Finally, [Zheng et al. 2024?]</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490919C2"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w:t>
      </w:r>
      <w:proofErr w:type="spellStart"/>
      <w:r w:rsidR="00703AAB">
        <w:rPr>
          <w:rFonts w:ascii="Times New Roman" w:hAnsi="Times New Roman" w:cs="Times New Roman"/>
          <w:sz w:val="24"/>
          <w:szCs w:val="24"/>
        </w:rPr>
        <w:t>Deese</w:t>
      </w:r>
      <w:proofErr w:type="spellEnd"/>
      <w:r w:rsidR="00703AAB">
        <w:rPr>
          <w:rFonts w:ascii="Times New Roman" w:hAnsi="Times New Roman" w:cs="Times New Roman"/>
          <w:sz w:val="24"/>
          <w:szCs w:val="24"/>
        </w:rPr>
        <w:t xml:space="preserve">-Roediger-McDermott lists (DRM; </w:t>
      </w:r>
      <w:proofErr w:type="spellStart"/>
      <w:r w:rsidR="00703AAB" w:rsidRPr="00BC6F64">
        <w:rPr>
          <w:rFonts w:ascii="Times New Roman" w:hAnsi="Times New Roman" w:cs="Times New Roman"/>
          <w:sz w:val="24"/>
          <w:szCs w:val="24"/>
        </w:rPr>
        <w:t>Deese</w:t>
      </w:r>
      <w:proofErr w:type="spellEnd"/>
      <w:r w:rsidR="00703AAB" w:rsidRPr="00BC6F64">
        <w:rPr>
          <w:rFonts w:ascii="Times New Roman" w:hAnsi="Times New Roman" w:cs="Times New Roman"/>
          <w:sz w:val="24"/>
          <w:szCs w:val="24"/>
        </w:rPr>
        <w:t>;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w:t>
      </w:r>
      <w:r w:rsidR="00F106F8">
        <w:rPr>
          <w:rFonts w:ascii="Times New Roman" w:hAnsi="Times New Roman" w:cs="Times New Roman"/>
          <w:sz w:val="24"/>
          <w:szCs w:val="24"/>
        </w:rPr>
        <w:lastRenderedPageBreak/>
        <w:t>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26649C8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DC8F1E1"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001155" w:rsidRPr="00001155">
        <w:rPr>
          <w:rFonts w:ascii="Times New Roman" w:hAnsi="Times New Roman" w:cs="Times New Roman"/>
          <w:color w:val="4472C4" w:themeColor="accent1"/>
          <w:sz w:val="24"/>
          <w:szCs w:val="24"/>
        </w:rPr>
        <w:t xml:space="preserve">item-level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w:t>
      </w:r>
      <w:r w:rsidR="00001155">
        <w:rPr>
          <w:rFonts w:ascii="Times New Roman" w:hAnsi="Times New Roman" w:cs="Times New Roman"/>
          <w:sz w:val="24"/>
          <w:szCs w:val="24"/>
        </w:rPr>
        <w:t>regarding the reactive effects of</w:t>
      </w:r>
      <w:r w:rsidR="00990274">
        <w:rPr>
          <w:rFonts w:ascii="Times New Roman" w:hAnsi="Times New Roman" w:cs="Times New Roman"/>
          <w:sz w:val="24"/>
          <w:szCs w:val="24"/>
        </w:rPr>
        <w:t xml:space="preserve"> item-level and global JOLs</w:t>
      </w:r>
      <w:r w:rsidR="00001155">
        <w:rPr>
          <w:rFonts w:ascii="Times New Roman" w:hAnsi="Times New Roman" w:cs="Times New Roman"/>
          <w:sz w:val="24"/>
          <w:szCs w:val="24"/>
        </w:rPr>
        <w:t xml:space="preserve"> on free-recall</w:t>
      </w:r>
      <w:r w:rsidR="00990274">
        <w:rPr>
          <w:rFonts w:ascii="Times New Roman" w:hAnsi="Times New Roman" w:cs="Times New Roman"/>
          <w:sz w:val="24"/>
          <w:szCs w:val="24"/>
        </w:rPr>
        <w:t xml:space="preserve">. </w:t>
      </w:r>
      <w:r w:rsidR="00746DFF">
        <w:rPr>
          <w:rFonts w:ascii="Times New Roman" w:hAnsi="Times New Roman" w:cs="Times New Roman"/>
          <w:sz w:val="24"/>
          <w:szCs w:val="24"/>
        </w:rPr>
        <w:t>Specifically</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w:t>
      </w:r>
      <w:r w:rsidR="00506A89">
        <w:rPr>
          <w:rFonts w:ascii="Times New Roman" w:hAnsi="Times New Roman" w:cs="Times New Roman"/>
          <w:sz w:val="24"/>
          <w:szCs w:val="24"/>
        </w:rPr>
        <w:lastRenderedPageBreak/>
        <w:t xml:space="preserve">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proofErr w:type="spellStart"/>
      <w:r w:rsidR="00212B51" w:rsidRPr="00A722CB">
        <w:rPr>
          <w:rFonts w:ascii="Times New Roman" w:hAnsi="Times New Roman" w:cs="Times New Roman"/>
          <w:sz w:val="24"/>
          <w:szCs w:val="24"/>
        </w:rPr>
        <w:t>Faul</w:t>
      </w:r>
      <w:proofErr w:type="spellEnd"/>
      <w:r w:rsidR="00212B51" w:rsidRPr="00A722CB">
        <w:rPr>
          <w:rFonts w:ascii="Times New Roman" w:hAnsi="Times New Roman" w:cs="Times New Roman"/>
          <w:sz w:val="24"/>
          <w:szCs w:val="24"/>
        </w:rPr>
        <w:t xml:space="preserve">,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787E9729"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r w:rsidR="00FB58D4">
        <w:rPr>
          <w:rFonts w:ascii="Times New Roman" w:hAnsi="Times New Roman" w:cs="Times New Roman"/>
          <w:sz w:val="24"/>
          <w:szCs w:val="24"/>
        </w:rPr>
        <w:t xml:space="preserve"> </w:t>
      </w:r>
      <w:r w:rsidR="00FB58D4">
        <w:rPr>
          <w:rFonts w:ascii="Times New Roman" w:hAnsi="Times New Roman" w:cs="Times New Roman"/>
          <w:sz w:val="24"/>
          <w:szCs w:val="24"/>
          <w:highlight w:val="yellow"/>
        </w:rPr>
        <w:t>[ADD AN OSF LINK TO THIS LISTS AND GENERAL PROPERTIES]</w:t>
      </w:r>
      <w:bookmarkStart w:id="1" w:name="_GoBack"/>
      <w:bookmarkEnd w:id="1"/>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1291273"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 xml:space="preserve">Garcia &amp; </w:t>
      </w:r>
      <w:proofErr w:type="spellStart"/>
      <w:r w:rsidRPr="008048EE">
        <w:rPr>
          <w:rFonts w:ascii="Times New Roman" w:hAnsi="Times New Roman" w:cs="Times New Roman"/>
          <w:sz w:val="24"/>
          <w:szCs w:val="24"/>
        </w:rPr>
        <w:t>Kornell</w:t>
      </w:r>
      <w:proofErr w:type="spellEnd"/>
      <w:r w:rsidRPr="008048EE">
        <w:rPr>
          <w:rFonts w:ascii="Times New Roman" w:hAnsi="Times New Roman" w:cs="Times New Roman"/>
          <w:sz w:val="24"/>
          <w:szCs w:val="24"/>
        </w:rPr>
        <w:t>,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These </w:t>
      </w:r>
      <w:r w:rsidR="003F7511">
        <w:rPr>
          <w:rFonts w:ascii="Times New Roman" w:hAnsi="Times New Roman" w:cs="Times New Roman"/>
          <w:sz w:val="24"/>
          <w:szCs w:val="24"/>
        </w:rPr>
        <w:t>JOLs 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JOLs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w:t>
      </w:r>
      <w:r>
        <w:rPr>
          <w:rFonts w:ascii="Times New Roman" w:hAnsi="Times New Roman" w:cs="Times New Roman"/>
          <w:sz w:val="24"/>
          <w:szCs w:val="24"/>
        </w:rPr>
        <w:lastRenderedPageBreak/>
        <w:t>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0A494896"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 xml:space="preserve">Hunt &amp; </w:t>
      </w:r>
      <w:r w:rsidR="007873F4" w:rsidRPr="00440FBE">
        <w:rPr>
          <w:rFonts w:ascii="Times New Roman" w:hAnsi="Times New Roman" w:cs="Times New Roman"/>
          <w:sz w:val="24"/>
          <w:szCs w:val="24"/>
        </w:rPr>
        <w:lastRenderedPageBreak/>
        <w:t>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w:t>
      </w:r>
      <w:r>
        <w:rPr>
          <w:rFonts w:ascii="Times New Roman" w:hAnsi="Times New Roman" w:cs="Times New Roman"/>
          <w:sz w:val="24"/>
          <w:szCs w:val="24"/>
        </w:rPr>
        <w:lastRenderedPageBreak/>
        <w:t>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6DB7578F"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proofErr w:type="spellStart"/>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proofErr w:type="spellEnd"/>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proofErr w:type="spellStart"/>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s</w:t>
      </w:r>
      <w:proofErr w:type="spellEnd"/>
      <w:r w:rsidR="00B8564B">
        <w:rPr>
          <w:rFonts w:ascii="Times New Roman" w:hAnsi="Times New Roman" w:cs="Times New Roman"/>
          <w:sz w:val="24"/>
          <w:szCs w:val="24"/>
        </w:rPr>
        <w:t xml:space="preserve">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proofErr w:type="spellStart"/>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s</w:t>
      </w:r>
      <w:proofErr w:type="spellEnd"/>
      <w:r w:rsidR="002561D6">
        <w:rPr>
          <w:rFonts w:ascii="Times New Roman" w:hAnsi="Times New Roman" w:cs="Times New Roman"/>
          <w:sz w:val="24"/>
          <w:szCs w:val="24"/>
        </w:rPr>
        <w:t xml:space="preserve">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t>
      </w:r>
      <w:r w:rsidR="001F4DA1">
        <w:rPr>
          <w:rFonts w:ascii="Times New Roman" w:hAnsi="Times New Roman" w:cs="Times New Roman"/>
          <w:sz w:val="24"/>
          <w:szCs w:val="24"/>
        </w:rPr>
        <w:lastRenderedPageBreak/>
        <w:t xml:space="preserve">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For completen</w:t>
      </w:r>
      <w:r w:rsidR="00CA4230">
        <w:rPr>
          <w:rFonts w:ascii="Times New Roman" w:hAnsi="Times New Roman" w:cs="Times New Roman"/>
          <w:sz w:val="24"/>
          <w:szCs w:val="24"/>
        </w:rPr>
        <w:t xml:space="preserve">ess, </w:t>
      </w:r>
      <w:r w:rsidR="00043A5A">
        <w:rPr>
          <w:rFonts w:ascii="Times New Roman" w:hAnsi="Times New Roman" w:cs="Times New Roman"/>
          <w:sz w:val="24"/>
          <w:szCs w:val="24"/>
        </w:rPr>
        <w:t xml:space="preserve">all </w:t>
      </w:r>
      <w:r w:rsidR="008B41E2">
        <w:rPr>
          <w:rFonts w:ascii="Times New Roman" w:hAnsi="Times New Roman" w:cs="Times New Roman"/>
          <w:sz w:val="24"/>
          <w:szCs w:val="24"/>
        </w:rPr>
        <w:t>comparisons</w:t>
      </w:r>
      <w:r w:rsidR="004C20CF">
        <w:rPr>
          <w:rFonts w:ascii="Times New Roman" w:hAnsi="Times New Roman" w:cs="Times New Roman"/>
          <w:sz w:val="24"/>
          <w:szCs w:val="24"/>
        </w:rPr>
        <w:t xml:space="preserve"> </w:t>
      </w:r>
      <w:r w:rsidR="008B41E2">
        <w:rPr>
          <w:rFonts w:ascii="Times New Roman" w:hAnsi="Times New Roman" w:cs="Times New Roman"/>
          <w:sz w:val="24"/>
          <w:szCs w:val="24"/>
        </w:rPr>
        <w:t xml:space="preserve">are reported in Appendix Table </w:t>
      </w:r>
      <w:r w:rsidR="004C20CF" w:rsidRPr="00CA4230">
        <w:rPr>
          <w:rFonts w:ascii="Times New Roman" w:hAnsi="Times New Roman" w:cs="Times New Roman"/>
          <w:sz w:val="24"/>
          <w:szCs w:val="24"/>
          <w:highlight w:val="green"/>
        </w:rPr>
        <w:t>A</w:t>
      </w:r>
      <w:r w:rsidR="00CA5923" w:rsidRPr="00CA4230">
        <w:rPr>
          <w:rFonts w:ascii="Times New Roman" w:hAnsi="Times New Roman" w:cs="Times New Roman"/>
          <w:sz w:val="24"/>
          <w:szCs w:val="24"/>
          <w:highlight w:val="green"/>
        </w:rPr>
        <w:t>2</w:t>
      </w:r>
      <w:r w:rsidR="00755939">
        <w:rPr>
          <w:rFonts w:ascii="Times New Roman" w:hAnsi="Times New Roman" w:cs="Times New Roman"/>
          <w:sz w:val="24"/>
          <w:szCs w:val="24"/>
          <w:highlight w:val="green"/>
        </w:rPr>
        <w:t>,</w:t>
      </w:r>
      <w:r w:rsidR="00C94E96" w:rsidRPr="00C94E96">
        <w:rPr>
          <w:rFonts w:ascii="Times New Roman" w:hAnsi="Times New Roman" w:cs="Times New Roman"/>
          <w:color w:val="4472C4" w:themeColor="accent1"/>
          <w:sz w:val="24"/>
          <w:szCs w:val="24"/>
        </w:rPr>
        <w:t xml:space="preserve"> and </w:t>
      </w:r>
      <w:r w:rsidR="00CA4230" w:rsidRPr="00CA4230">
        <w:rPr>
          <w:rFonts w:ascii="Times New Roman" w:hAnsi="Times New Roman" w:cs="Times New Roman"/>
          <w:color w:val="4472C4" w:themeColor="accent1"/>
          <w:sz w:val="24"/>
          <w:szCs w:val="24"/>
        </w:rPr>
        <w:t xml:space="preserve">Table </w:t>
      </w:r>
      <w:r w:rsidR="00CA4230" w:rsidRPr="00CA4230">
        <w:rPr>
          <w:rFonts w:ascii="Times New Roman" w:hAnsi="Times New Roman" w:cs="Times New Roman"/>
          <w:color w:val="4472C4" w:themeColor="accent1"/>
          <w:sz w:val="24"/>
          <w:szCs w:val="24"/>
          <w:highlight w:val="green"/>
        </w:rPr>
        <w:t>A3</w:t>
      </w:r>
      <w:r w:rsidR="00CA4230" w:rsidRPr="00CA4230">
        <w:rPr>
          <w:rFonts w:ascii="Times New Roman" w:hAnsi="Times New Roman" w:cs="Times New Roman"/>
          <w:color w:val="4472C4" w:themeColor="accent1"/>
          <w:sz w:val="24"/>
          <w:szCs w:val="24"/>
        </w:rPr>
        <w:t xml:space="preserve"> </w:t>
      </w:r>
      <w:r w:rsidR="002561D6">
        <w:rPr>
          <w:rFonts w:ascii="Times New Roman" w:hAnsi="Times New Roman" w:cs="Times New Roman"/>
          <w:color w:val="4472C4" w:themeColor="accent1"/>
          <w:sz w:val="24"/>
          <w:szCs w:val="24"/>
        </w:rPr>
        <w:t xml:space="preserve">report </w:t>
      </w:r>
      <w:r w:rsidR="00CA4230" w:rsidRPr="00CA4230">
        <w:rPr>
          <w:rFonts w:ascii="Times New Roman" w:hAnsi="Times New Roman" w:cs="Times New Roman"/>
          <w:color w:val="4472C4" w:themeColor="accent1"/>
          <w:sz w:val="24"/>
          <w:szCs w:val="24"/>
        </w:rPr>
        <w:t>mean functions of encoding group and list type</w:t>
      </w:r>
      <w:r w:rsidR="002561D6">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Finally, </w:t>
      </w:r>
      <w:r w:rsidR="00755939" w:rsidRPr="00755939">
        <w:rPr>
          <w:rFonts w:ascii="Times New Roman" w:hAnsi="Times New Roman" w:cs="Times New Roman"/>
          <w:color w:val="4472C4" w:themeColor="accent1"/>
          <w:sz w:val="24"/>
          <w:szCs w:val="24"/>
          <w:highlight w:val="yellow"/>
        </w:rPr>
        <w:t>[RTS ARE PRESENTED IN A SUPPLEMNT]</w:t>
      </w:r>
    </w:p>
    <w:p w14:paraId="5B699437" w14:textId="7B261B2A"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w:t>
      </w:r>
      <w:r w:rsidR="001D1865" w:rsidRPr="001D1865">
        <w:rPr>
          <w:rStyle w:val="FootnoteReference"/>
          <w:rFonts w:ascii="Times New Roman" w:hAnsi="Times New Roman" w:cs="Times New Roman"/>
          <w:color w:val="4472C4" w:themeColor="accent1"/>
          <w:sz w:val="24"/>
          <w:szCs w:val="24"/>
        </w:rPr>
        <w:footnoteReference w:id="1"/>
      </w:r>
      <w:r w:rsidR="00DF3032">
        <w:rPr>
          <w:rFonts w:ascii="Times New Roman" w:hAnsi="Times New Roman" w:cs="Times New Roman"/>
          <w:sz w:val="24"/>
          <w:szCs w:val="24"/>
        </w:rPr>
        <w:t xml:space="preserve">.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proofErr w:type="gramStart"/>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proofErr w:type="gramEnd"/>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FE7538">
        <w:rPr>
          <w:rFonts w:ascii="Times New Roman" w:hAnsi="Times New Roman" w:cs="Times New Roman"/>
          <w:i/>
          <w:iCs/>
          <w:color w:val="4472C4" w:themeColor="accent1"/>
          <w:sz w:val="24"/>
          <w:szCs w:val="24"/>
          <w:highlight w:val="yellow"/>
        </w:rPr>
        <w:t>η</w:t>
      </w:r>
      <w:r w:rsidR="00FE7538" w:rsidRPr="00FE7538">
        <w:rPr>
          <w:rFonts w:ascii="Times New Roman" w:hAnsi="Times New Roman" w:cs="Times New Roman"/>
          <w:i/>
          <w:iCs/>
          <w:color w:val="4472C4" w:themeColor="accent1"/>
          <w:sz w:val="24"/>
          <w:szCs w:val="24"/>
          <w:highlight w:val="yellow"/>
          <w:vertAlign w:val="subscript"/>
        </w:rPr>
        <w:t>p</w:t>
      </w:r>
      <w:r w:rsidR="00FE7538" w:rsidRPr="00FE7538">
        <w:rPr>
          <w:rFonts w:ascii="Times New Roman" w:hAnsi="Times New Roman" w:cs="Times New Roman"/>
          <w:color w:val="4472C4" w:themeColor="accent1"/>
          <w:sz w:val="24"/>
          <w:szCs w:val="24"/>
          <w:highlight w:val="yellow"/>
          <w:vertAlign w:val="superscript"/>
        </w:rPr>
        <w:t>2</w:t>
      </w:r>
      <w:r w:rsidR="00FE7538" w:rsidRPr="00FE7538">
        <w:rPr>
          <w:rFonts w:ascii="Times New Roman" w:hAnsi="Times New Roman" w:cs="Times New Roman"/>
          <w:color w:val="4472C4" w:themeColor="accent1"/>
          <w:sz w:val="24"/>
          <w:szCs w:val="24"/>
          <w:highlight w:val="yellow"/>
        </w:rPr>
        <w:t xml:space="preserve"> = .</w:t>
      </w:r>
      <w:r w:rsidR="00FE7538" w:rsidRPr="00FE7538">
        <w:rPr>
          <w:rFonts w:ascii="Times New Roman" w:hAnsi="Times New Roman" w:cs="Times New Roman"/>
          <w:color w:val="4472C4" w:themeColor="accent1"/>
          <w:sz w:val="24"/>
          <w:szCs w:val="24"/>
          <w:highlight w:val="yellow"/>
        </w:rPr>
        <w:t>XX</w:t>
      </w:r>
      <w:r w:rsidR="00FE7538">
        <w:rPr>
          <w:rFonts w:ascii="Times New Roman" w:hAnsi="Times New Roman" w:cs="Times New Roman"/>
          <w:sz w:val="24"/>
          <w:szCs w:val="24"/>
        </w:rPr>
        <w:t xml:space="preserve">, </w:t>
      </w:r>
      <w:proofErr w:type="spellStart"/>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proofErr w:type="spellEnd"/>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proofErr w:type="gramStart"/>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proofErr w:type="gramEnd"/>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2" w:name="_Hlk170894908"/>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2"/>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proofErr w:type="gramStart"/>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proofErr w:type="gramEnd"/>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465034">
        <w:rPr>
          <w:rFonts w:ascii="Times New Roman" w:hAnsi="Times New Roman" w:cs="Times New Roman"/>
          <w:sz w:val="24"/>
          <w:szCs w:val="24"/>
        </w:rPr>
        <w:t>8</w:t>
      </w:r>
      <w:r w:rsidR="00013003">
        <w:rPr>
          <w:rFonts w:ascii="Times New Roman" w:hAnsi="Times New Roman" w:cs="Times New Roman"/>
          <w:sz w:val="24"/>
          <w:szCs w:val="24"/>
        </w:rPr>
        <w:t>6 vs. .</w:t>
      </w:r>
      <w:r w:rsidR="00465034">
        <w:rPr>
          <w:rFonts w:ascii="Times New Roman" w:hAnsi="Times New Roman" w:cs="Times New Roman"/>
          <w:sz w:val="24"/>
          <w:szCs w:val="24"/>
        </w:rPr>
        <w:t>7</w:t>
      </w:r>
      <w:r w:rsidR="00013003">
        <w:rPr>
          <w:rFonts w:ascii="Times New Roman" w:hAnsi="Times New Roman" w:cs="Times New Roman"/>
          <w:sz w:val="24"/>
          <w:szCs w:val="24"/>
        </w:rPr>
        <w:t xml:space="preserve">6; </w:t>
      </w:r>
      <w:proofErr w:type="gramStart"/>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w:t>
      </w:r>
      <w:proofErr w:type="gramEnd"/>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Free-recall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814EA9">
        <w:rPr>
          <w:rFonts w:ascii="Times New Roman" w:hAnsi="Times New Roman" w:cs="Times New Roman"/>
          <w:i/>
          <w:color w:val="4472C4" w:themeColor="accent1"/>
          <w:sz w:val="24"/>
          <w:szCs w:val="24"/>
          <w:highlight w:val="yellow"/>
        </w:rPr>
        <w:t>d</w:t>
      </w:r>
      <w:r w:rsidR="00814EA9" w:rsidRPr="00814EA9">
        <w:rPr>
          <w:rFonts w:ascii="Times New Roman" w:hAnsi="Times New Roman" w:cs="Times New Roman"/>
          <w:color w:val="4472C4" w:themeColor="accent1"/>
          <w:sz w:val="24"/>
          <w:szCs w:val="24"/>
          <w:highlight w:val="yellow"/>
        </w:rPr>
        <w:t>s ≤ 0.xx</w:t>
      </w:r>
      <w:r w:rsidR="00814EA9">
        <w:rPr>
          <w:rFonts w:ascii="Times New Roman" w:hAnsi="Times New Roman" w:cs="Times New Roman"/>
          <w:sz w:val="24"/>
          <w:szCs w:val="24"/>
        </w:rPr>
        <w:t xml:space="preserve">, </w:t>
      </w:r>
      <w:proofErr w:type="spellStart"/>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814EA9" w:rsidRPr="00814EA9">
        <w:rPr>
          <w:rFonts w:ascii="Times New Roman" w:hAnsi="Times New Roman" w:cs="Times New Roman"/>
          <w:i/>
          <w:color w:val="4472C4" w:themeColor="accent1"/>
          <w:sz w:val="24"/>
          <w:szCs w:val="24"/>
          <w:highlight w:val="yellow"/>
        </w:rPr>
        <w:t>d</w:t>
      </w:r>
      <w:r w:rsidR="00814EA9" w:rsidRPr="00814EA9">
        <w:rPr>
          <w:rFonts w:ascii="Times New Roman" w:hAnsi="Times New Roman" w:cs="Times New Roman"/>
          <w:color w:val="4472C4" w:themeColor="accent1"/>
          <w:sz w:val="24"/>
          <w:szCs w:val="24"/>
          <w:highlight w:val="yellow"/>
        </w:rPr>
        <w:t>s ≤ 0.xx</w:t>
      </w:r>
      <w:r w:rsidR="00814EA9">
        <w:rPr>
          <w:rFonts w:ascii="Times New Roman" w:hAnsi="Times New Roman" w:cs="Times New Roman"/>
          <w:color w:val="4472C4" w:themeColor="accent1"/>
          <w:sz w:val="24"/>
          <w:szCs w:val="24"/>
          <w:highlight w:val="yellow"/>
        </w:rPr>
        <w:t>,</w:t>
      </w:r>
      <w:r w:rsidR="00814EA9" w:rsidRPr="00216765">
        <w:rPr>
          <w:rFonts w:ascii="Times New Roman" w:hAnsi="Times New Roman" w:cs="Times New Roman"/>
          <w:i/>
          <w:iCs/>
          <w:sz w:val="24"/>
          <w:szCs w:val="24"/>
        </w:rPr>
        <w:t xml:space="preserve"> </w:t>
      </w:r>
      <w:proofErr w:type="spellStart"/>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proofErr w:type="gramStart"/>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w:t>
      </w:r>
      <w:proofErr w:type="gramEnd"/>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item-JOLs resulted in a memory cost </w:t>
      </w:r>
      <w:r w:rsidR="004E1FDE">
        <w:rPr>
          <w:rFonts w:ascii="Times New Roman" w:hAnsi="Times New Roman" w:cs="Times New Roman"/>
          <w:color w:val="4472C4" w:themeColor="accent1"/>
          <w:sz w:val="24"/>
          <w:szCs w:val="24"/>
        </w:rPr>
        <w:t>to this list type</w:t>
      </w:r>
      <w:r w:rsidR="00465034" w:rsidRPr="00465034">
        <w:rPr>
          <w:rFonts w:ascii="Times New Roman" w:hAnsi="Times New Roman" w:cs="Times New Roman"/>
          <w:color w:val="4472C4" w:themeColor="accent1"/>
          <w:sz w:val="24"/>
          <w:szCs w:val="24"/>
        </w:rPr>
        <w:t>.</w:t>
      </w:r>
    </w:p>
    <w:p w14:paraId="6355FBE1" w14:textId="085283B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lastRenderedPageBreak/>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proofErr w:type="gramStart"/>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proofErr w:type="gramEnd"/>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proofErr w:type="gramStart"/>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w:t>
      </w:r>
      <w:proofErr w:type="gramEnd"/>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.45, </w:t>
      </w:r>
      <w:bookmarkStart w:id="3" w:name="_Hlk170914208"/>
      <w:r w:rsidR="00755939" w:rsidRPr="00755939">
        <w:rPr>
          <w:rFonts w:ascii="Times New Roman" w:hAnsi="Times New Roman" w:cs="Times New Roman"/>
          <w:i/>
          <w:color w:val="4472C4" w:themeColor="accent1"/>
          <w:sz w:val="24"/>
          <w:szCs w:val="24"/>
          <w:highlight w:val="yellow"/>
        </w:rPr>
        <w:t>d</w:t>
      </w:r>
      <w:r w:rsidR="00755939" w:rsidRPr="00755939">
        <w:rPr>
          <w:rFonts w:ascii="Times New Roman" w:hAnsi="Times New Roman" w:cs="Times New Roman"/>
          <w:color w:val="4472C4" w:themeColor="accent1"/>
          <w:sz w:val="24"/>
          <w:szCs w:val="24"/>
          <w:highlight w:val="yellow"/>
        </w:rPr>
        <w:t xml:space="preserve"> = 0.xx</w:t>
      </w:r>
      <w:bookmarkEnd w:id="3"/>
      <w:r w:rsidR="00755939">
        <w:rPr>
          <w:rFonts w:ascii="Times New Roman" w:hAnsi="Times New Roman" w:cs="Times New Roman"/>
          <w:sz w:val="24"/>
          <w:szCs w:val="24"/>
        </w:rPr>
        <w:t xml:space="preserve">, </w:t>
      </w:r>
      <w:proofErr w:type="spellStart"/>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proofErr w:type="spellEnd"/>
      <w:r w:rsidR="008353A0">
        <w:rPr>
          <w:rFonts w:ascii="Times New Roman" w:hAnsi="Times New Roman" w:cs="Times New Roman"/>
          <w:sz w:val="24"/>
          <w:szCs w:val="24"/>
        </w:rPr>
        <w:t xml:space="preserve"> = .87. Next, a significant main effect of List Type was detected </w:t>
      </w:r>
      <w:proofErr w:type="gramStart"/>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proofErr w:type="gramEnd"/>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proofErr w:type="gramStart"/>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proofErr w:type="gramEnd"/>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.83) and uncategorized lists (.87 vs. .68),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2.41,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0.59.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.83; uncategorized lists: .87 vs. 67;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categorized (.83 vs. .81) and uncategorized lists (.68 vs. .65),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755939">
        <w:rPr>
          <w:rFonts w:ascii="Times New Roman" w:hAnsi="Times New Roman" w:cs="Times New Roman"/>
          <w:i/>
          <w:color w:val="4472C4" w:themeColor="accent1"/>
          <w:sz w:val="24"/>
          <w:szCs w:val="24"/>
          <w:highlight w:val="yellow"/>
        </w:rPr>
        <w:t xml:space="preserve"> </w:t>
      </w:r>
      <w:r w:rsidR="00755939" w:rsidRPr="00755939">
        <w:rPr>
          <w:rFonts w:ascii="Times New Roman" w:hAnsi="Times New Roman" w:cs="Times New Roman"/>
          <w:i/>
          <w:color w:val="4472C4" w:themeColor="accent1"/>
          <w:sz w:val="24"/>
          <w:szCs w:val="24"/>
          <w:highlight w:val="yellow"/>
        </w:rPr>
        <w:t>d</w:t>
      </w:r>
      <w:r w:rsidR="00755939">
        <w:rPr>
          <w:rFonts w:ascii="Times New Roman" w:hAnsi="Times New Roman" w:cs="Times New Roman"/>
          <w:color w:val="4472C4" w:themeColor="accent1"/>
          <w:sz w:val="24"/>
          <w:szCs w:val="24"/>
          <w:highlight w:val="yellow"/>
        </w:rPr>
        <w:t>s</w:t>
      </w:r>
      <w:r w:rsidR="00755939" w:rsidRPr="00755939">
        <w:rPr>
          <w:rFonts w:ascii="Times New Roman" w:hAnsi="Times New Roman" w:cs="Times New Roman"/>
          <w:color w:val="4472C4" w:themeColor="accent1"/>
          <w:sz w:val="24"/>
          <w:szCs w:val="24"/>
          <w:highlight w:val="yellow"/>
        </w:rPr>
        <w:t xml:space="preserve"> </w:t>
      </w:r>
      <w:r w:rsidR="00755939">
        <w:rPr>
          <w:rFonts w:ascii="Times New Roman" w:hAnsi="Times New Roman" w:cs="Times New Roman"/>
          <w:color w:val="4472C4" w:themeColor="accent1"/>
          <w:sz w:val="24"/>
          <w:szCs w:val="24"/>
          <w:highlight w:val="yellow"/>
        </w:rPr>
        <w:t>≤</w:t>
      </w:r>
      <w:r w:rsidR="00755939" w:rsidRPr="00755939">
        <w:rPr>
          <w:rFonts w:ascii="Times New Roman" w:hAnsi="Times New Roman" w:cs="Times New Roman"/>
          <w:color w:val="4472C4" w:themeColor="accent1"/>
          <w:sz w:val="24"/>
          <w:szCs w:val="24"/>
          <w:highlight w:val="yellow"/>
        </w:rPr>
        <w:t xml:space="preserve"> 0.xx</w:t>
      </w:r>
      <w:r w:rsidR="00755939">
        <w:rPr>
          <w:rFonts w:ascii="Times New Roman" w:hAnsi="Times New Roman" w:cs="Times New Roman"/>
          <w:color w:val="4472C4" w:themeColor="accent1"/>
          <w:sz w:val="24"/>
          <w:szCs w:val="24"/>
          <w:highlight w:val="yellow"/>
        </w:rPr>
        <w:t>,</w:t>
      </w:r>
      <w:r w:rsidR="008353A0">
        <w:rPr>
          <w:rFonts w:ascii="Times New Roman" w:hAnsi="Times New Roman" w:cs="Times New Roman"/>
          <w:sz w:val="24"/>
          <w:szCs w:val="24"/>
        </w:rPr>
        <w:t xml:space="preserve"> </w:t>
      </w:r>
      <w:proofErr w:type="spellStart"/>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.87. Thus, the requirement to provide JOLs at encoding benefited correct recognition of items from both list types, but only when JOLs were elicited individually for each item. </w:t>
      </w:r>
    </w:p>
    <w:p w14:paraId="74ACD9C0" w14:textId="4B3E3BE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proofErr w:type="gramStart"/>
      <w:r w:rsidRPr="00883ACD">
        <w:rPr>
          <w:rFonts w:ascii="Times New Roman" w:hAnsi="Times New Roman" w:cs="Times New Roman"/>
          <w:i/>
          <w:iCs/>
          <w:sz w:val="24"/>
          <w:szCs w:val="24"/>
        </w:rPr>
        <w:t>F</w:t>
      </w:r>
      <w:r w:rsidRPr="00883ACD">
        <w:rPr>
          <w:rFonts w:ascii="Times New Roman" w:hAnsi="Times New Roman" w:cs="Times New Roman"/>
          <w:sz w:val="24"/>
          <w:szCs w:val="24"/>
        </w:rPr>
        <w:t>(</w:t>
      </w:r>
      <w:proofErr w:type="gramEnd"/>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w:t>
      </w:r>
      <w:r>
        <w:rPr>
          <w:rFonts w:ascii="Times New Roman" w:hAnsi="Times New Roman" w:cs="Times New Roman"/>
          <w:sz w:val="24"/>
          <w:szCs w:val="24"/>
        </w:rPr>
        <w:lastRenderedPageBreak/>
        <w:t>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proofErr w:type="gramStart"/>
      <w:r w:rsidRPr="00532B83">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proofErr w:type="gramStart"/>
      <w:r w:rsidRPr="00532B83">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proofErr w:type="spellStart"/>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00755939" w:rsidRPr="00755939">
        <w:rPr>
          <w:rFonts w:ascii="Times New Roman" w:hAnsi="Times New Roman" w:cs="Times New Roman"/>
          <w:i/>
          <w:color w:val="4472C4" w:themeColor="accent1"/>
          <w:sz w:val="24"/>
          <w:szCs w:val="24"/>
          <w:highlight w:val="yellow"/>
        </w:rPr>
        <w:t>d</w:t>
      </w:r>
      <w:r w:rsidR="00755939" w:rsidRPr="00755939">
        <w:rPr>
          <w:rFonts w:ascii="Times New Roman" w:hAnsi="Times New Roman" w:cs="Times New Roman"/>
          <w:color w:val="4472C4" w:themeColor="accent1"/>
          <w:sz w:val="24"/>
          <w:szCs w:val="24"/>
          <w:highlight w:val="yellow"/>
        </w:rPr>
        <w:t xml:space="preserve"> = 0.x</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proofErr w:type="spellStart"/>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.86.</w:t>
      </w:r>
    </w:p>
    <w:p w14:paraId="4A7C007D" w14:textId="5FB6D62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EE67A2">
        <w:rPr>
          <w:rFonts w:ascii="Times New Roman" w:hAnsi="Times New Roman" w:cs="Times New Roman"/>
          <w:sz w:val="24"/>
          <w:szCs w:val="24"/>
        </w:rPr>
        <w:t>account</w:t>
      </w:r>
      <w:r>
        <w:rPr>
          <w:rFonts w:ascii="Times New Roman" w:hAnsi="Times New Roman" w:cs="Times New Roman"/>
          <w:sz w:val="24"/>
          <w:szCs w:val="24"/>
        </w:rPr>
        <w:t>s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proofErr w:type="gramStart"/>
      <w:r w:rsidRPr="00605221">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w:t>
      </w:r>
      <w:r w:rsidR="00465034">
        <w:rPr>
          <w:rFonts w:ascii="Times New Roman" w:hAnsi="Times New Roman" w:cs="Times New Roman"/>
          <w:sz w:val="24"/>
          <w:szCs w:val="24"/>
        </w:rPr>
        <w:t>marginal</w:t>
      </w:r>
      <w:r>
        <w:rPr>
          <w:rFonts w:ascii="Times New Roman" w:hAnsi="Times New Roman" w:cs="Times New Roman"/>
          <w:sz w:val="24"/>
          <w:szCs w:val="24"/>
        </w:rPr>
        <w:t xml:space="preserve">, </w:t>
      </w:r>
      <w:proofErr w:type="gramStart"/>
      <w:r w:rsidRPr="004B2AA6">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55939">
        <w:rPr>
          <w:rFonts w:ascii="Times New Roman" w:hAnsi="Times New Roman" w:cs="Times New Roman"/>
          <w:i/>
          <w:color w:val="4472C4" w:themeColor="accent1"/>
          <w:sz w:val="24"/>
          <w:szCs w:val="24"/>
          <w:highlight w:val="yellow"/>
        </w:rPr>
        <w:t>d</w:t>
      </w:r>
      <w:r w:rsidR="00755939" w:rsidRPr="00755939">
        <w:rPr>
          <w:rFonts w:ascii="Times New Roman" w:hAnsi="Times New Roman" w:cs="Times New Roman"/>
          <w:color w:val="4472C4" w:themeColor="accent1"/>
          <w:sz w:val="24"/>
          <w:szCs w:val="24"/>
          <w:highlight w:val="yellow"/>
        </w:rPr>
        <w:t xml:space="preserve"> = 0.x</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proofErr w:type="spellStart"/>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conventional significance, </w:t>
      </w:r>
      <w:proofErr w:type="gramStart"/>
      <w:r w:rsidRPr="0056342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00755939" w:rsidRPr="00755939">
        <w:rPr>
          <w:rFonts w:ascii="Times New Roman" w:hAnsi="Times New Roman" w:cs="Times New Roman"/>
          <w:i/>
          <w:iCs/>
          <w:color w:val="4472C4" w:themeColor="accent1"/>
          <w:sz w:val="24"/>
          <w:szCs w:val="24"/>
          <w:highlight w:val="yellow"/>
        </w:rPr>
        <w:t>η</w:t>
      </w:r>
      <w:r w:rsidR="00755939" w:rsidRPr="00755939">
        <w:rPr>
          <w:rFonts w:ascii="Times New Roman" w:hAnsi="Times New Roman" w:cs="Times New Roman"/>
          <w:i/>
          <w:iCs/>
          <w:color w:val="4472C4" w:themeColor="accent1"/>
          <w:sz w:val="24"/>
          <w:szCs w:val="24"/>
          <w:highlight w:val="yellow"/>
          <w:vertAlign w:val="subscript"/>
        </w:rPr>
        <w:t>p</w:t>
      </w:r>
      <w:r w:rsidR="00755939" w:rsidRPr="00755939">
        <w:rPr>
          <w:rFonts w:ascii="Times New Roman" w:hAnsi="Times New Roman" w:cs="Times New Roman"/>
          <w:color w:val="4472C4" w:themeColor="accent1"/>
          <w:sz w:val="24"/>
          <w:szCs w:val="24"/>
          <w:highlight w:val="yellow"/>
          <w:vertAlign w:val="superscript"/>
        </w:rPr>
        <w:t>2</w:t>
      </w:r>
      <w:r w:rsidR="00755939" w:rsidRPr="00755939">
        <w:rPr>
          <w:rFonts w:ascii="Times New Roman" w:hAnsi="Times New Roman" w:cs="Times New Roman"/>
          <w:color w:val="4472C4" w:themeColor="accent1"/>
          <w:sz w:val="24"/>
          <w:szCs w:val="24"/>
          <w:highlight w:val="yellow"/>
        </w:rPr>
        <w:t xml:space="preserve"> = .</w:t>
      </w:r>
      <w:r w:rsidR="00755939" w:rsidRPr="00755939">
        <w:rPr>
          <w:rFonts w:ascii="Times New Roman" w:hAnsi="Times New Roman" w:cs="Times New Roman"/>
          <w:color w:val="4472C4" w:themeColor="accent1"/>
          <w:sz w:val="24"/>
          <w:szCs w:val="24"/>
          <w:highlight w:val="yellow"/>
        </w:rPr>
        <w:t>XX</w:t>
      </w:r>
      <w:r w:rsidR="00755939">
        <w:rPr>
          <w:rFonts w:ascii="Times New Roman" w:hAnsi="Times New Roman" w:cs="Times New Roman"/>
          <w:sz w:val="24"/>
          <w:szCs w:val="24"/>
        </w:rPr>
        <w:t xml:space="preserve">, </w:t>
      </w:r>
      <w:proofErr w:type="spellStart"/>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1B155172"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w:t>
      </w:r>
      <w:r w:rsidR="003C2018">
        <w:rPr>
          <w:rFonts w:ascii="Times New Roman" w:hAnsi="Times New Roman" w:cs="Times New Roman"/>
          <w:sz w:val="24"/>
          <w:szCs w:val="24"/>
        </w:rPr>
        <w:lastRenderedPageBreak/>
        <w:t>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produced negative reactivity on free-recall of uncategorized lists. While this finding diverges from other JOL reactivity studies utilizing word lists, negative reactivity has sometimes been reported when participants provided item-level JOLs for unrelated cue-target word pairs (e.g., </w:t>
      </w:r>
      <w:proofErr w:type="spellStart"/>
      <w:r w:rsidR="00DF0AB6" w:rsidRPr="00DF0AB6">
        <w:rPr>
          <w:rFonts w:ascii="Times New Roman" w:hAnsi="Times New Roman" w:cs="Times New Roman"/>
          <w:color w:val="4472C4" w:themeColor="accent1"/>
          <w:sz w:val="24"/>
          <w:szCs w:val="24"/>
        </w:rPr>
        <w:t>Mitchum</w:t>
      </w:r>
      <w:proofErr w:type="spellEnd"/>
      <w:r w:rsidR="00DF0AB6" w:rsidRPr="00DF0AB6">
        <w:rPr>
          <w:rFonts w:ascii="Times New Roman" w:hAnsi="Times New Roman" w:cs="Times New Roman"/>
          <w:color w:val="4472C4" w:themeColor="accent1"/>
          <w:sz w:val="24"/>
          <w:szCs w:val="24"/>
        </w:rPr>
        <w:t xml:space="preserve"> et al., 2016; see </w:t>
      </w:r>
      <w:proofErr w:type="spellStart"/>
      <w:r w:rsidR="00DF0AB6" w:rsidRPr="00DF0AB6">
        <w:rPr>
          <w:rFonts w:ascii="Times New Roman" w:hAnsi="Times New Roman" w:cs="Times New Roman"/>
          <w:color w:val="4472C4" w:themeColor="accent1"/>
          <w:sz w:val="24"/>
          <w:szCs w:val="24"/>
        </w:rPr>
        <w:t>Undorf</w:t>
      </w:r>
      <w:proofErr w:type="spellEnd"/>
      <w:r w:rsidR="00DF0AB6" w:rsidRPr="00DF0AB6">
        <w:rPr>
          <w:rFonts w:ascii="Times New Roman" w:hAnsi="Times New Roman" w:cs="Times New Roman"/>
          <w:color w:val="4472C4" w:themeColor="accent1"/>
          <w:sz w:val="24"/>
          <w:szCs w:val="24"/>
        </w:rPr>
        <w:t xml:space="preserve">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5C8F432A"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had been</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w:t>
      </w:r>
      <w:r w:rsidR="00CE244F">
        <w:rPr>
          <w:rFonts w:ascii="Times New Roman" w:hAnsi="Times New Roman" w:cs="Times New Roman"/>
          <w:sz w:val="24"/>
          <w:szCs w:val="24"/>
        </w:rPr>
        <w:lastRenderedPageBreak/>
        <w:t xml:space="preserve">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Janes et al., 2018; </w:t>
      </w:r>
      <w:proofErr w:type="spellStart"/>
      <w:r w:rsidR="000B7C3E">
        <w:rPr>
          <w:rFonts w:ascii="Times New Roman" w:hAnsi="Times New Roman" w:cs="Times New Roman"/>
          <w:sz w:val="24"/>
          <w:szCs w:val="24"/>
        </w:rPr>
        <w:t>Soderstrom</w:t>
      </w:r>
      <w:proofErr w:type="spellEnd"/>
      <w:r w:rsidR="000B7C3E">
        <w:rPr>
          <w:rFonts w:ascii="Times New Roman" w:hAnsi="Times New Roman" w:cs="Times New Roman"/>
          <w:sz w:val="24"/>
          <w:szCs w:val="24"/>
        </w:rPr>
        <w:t xml:space="preserve">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proofErr w:type="spellStart"/>
      <w:r w:rsidR="00C40C5D" w:rsidRPr="001D4A12">
        <w:rPr>
          <w:rFonts w:ascii="Times New Roman" w:hAnsi="Times New Roman" w:cs="Times New Roman"/>
          <w:sz w:val="24"/>
          <w:szCs w:val="24"/>
        </w:rPr>
        <w:t>Deese</w:t>
      </w:r>
      <w:proofErr w:type="spellEnd"/>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w:t>
      </w:r>
      <w:r w:rsidR="005B715B">
        <w:rPr>
          <w:rFonts w:ascii="Times New Roman" w:hAnsi="Times New Roman" w:cs="Times New Roman"/>
          <w:sz w:val="24"/>
          <w:szCs w:val="24"/>
        </w:rPr>
        <w:lastRenderedPageBreak/>
        <w:t xml:space="preserve">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3C11E502"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(see Table A</w:t>
      </w:r>
      <w:r w:rsidR="004C40FA" w:rsidRPr="004C40FA">
        <w:rPr>
          <w:rFonts w:ascii="Times New Roman" w:hAnsi="Times New Roman" w:cs="Times New Roman"/>
          <w:color w:val="4472C4" w:themeColor="accent1"/>
          <w:sz w:val="24"/>
          <w:szCs w:val="24"/>
          <w:highlight w:val="yellow"/>
        </w:rPr>
        <w:t>X</w:t>
      </w:r>
      <w:r w:rsidR="004C40FA" w:rsidRPr="004C40FA">
        <w:rPr>
          <w:rFonts w:ascii="Times New Roman" w:hAnsi="Times New Roman" w:cs="Times New Roman"/>
          <w:color w:val="4472C4" w:themeColor="accent1"/>
          <w:sz w:val="24"/>
          <w:szCs w:val="24"/>
        </w:rPr>
        <w:t xml:space="preserve"> for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1C3B9F">
        <w:rPr>
          <w:rFonts w:ascii="Times New Roman" w:hAnsi="Times New Roman" w:cs="Times New Roman"/>
          <w:sz w:val="24"/>
          <w:szCs w:val="24"/>
        </w:rPr>
        <w:t xml:space="preserve">Following the design of Huff et al. (2022), </w:t>
      </w:r>
      <w:r>
        <w:rPr>
          <w:rFonts w:ascii="Times New Roman" w:hAnsi="Times New Roman" w:cs="Times New Roman"/>
          <w:sz w:val="24"/>
          <w:szCs w:val="24"/>
        </w:rPr>
        <w:t xml:space="preserve">An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w:t>
      </w:r>
      <w:r>
        <w:rPr>
          <w:rFonts w:ascii="Times New Roman" w:hAnsi="Times New Roman" w:cs="Times New Roman"/>
          <w:sz w:val="24"/>
          <w:szCs w:val="24"/>
        </w:rPr>
        <w:lastRenderedPageBreak/>
        <w:t xml:space="preserve">The general procedure was identical to Experiment 1B, </w:t>
      </w:r>
      <w:r w:rsidRPr="001C3B9F">
        <w:rPr>
          <w:rFonts w:ascii="Times New Roman" w:hAnsi="Times New Roman" w:cs="Times New Roman"/>
          <w:color w:val="4472C4" w:themeColor="accent1"/>
          <w:sz w:val="24"/>
          <w:szCs w:val="24"/>
        </w:rPr>
        <w:t xml:space="preserve">such that 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and </w:t>
      </w:r>
      <w:r>
        <w:rPr>
          <w:rFonts w:ascii="Times New Roman" w:hAnsi="Times New Roman" w:cs="Times New Roman"/>
          <w:sz w:val="24"/>
          <w:szCs w:val="24"/>
        </w:rPr>
        <w:t xml:space="preserve">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718370E4"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A250ED">
        <w:rPr>
          <w:rFonts w:ascii="Times New Roman" w:hAnsi="Times New Roman" w:cs="Times New Roman"/>
          <w:sz w:val="24"/>
          <w:szCs w:val="24"/>
          <w:highlight w:val="yellow"/>
        </w:rPr>
        <w:t>X</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w:t>
      </w:r>
      <w:r w:rsidR="00A40EBC" w:rsidRPr="00A40EBC">
        <w:rPr>
          <w:rStyle w:val="FootnoteReference"/>
          <w:rFonts w:ascii="Times New Roman" w:hAnsi="Times New Roman" w:cs="Times New Roman"/>
          <w:color w:val="4472C4" w:themeColor="accent1"/>
          <w:sz w:val="24"/>
          <w:szCs w:val="24"/>
        </w:rPr>
        <w:footnoteReference w:id="2"/>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045704">
        <w:rPr>
          <w:rFonts w:ascii="Times New Roman" w:hAnsi="Times New Roman" w:cs="Times New Roman"/>
          <w:i/>
          <w:color w:val="4472C4" w:themeColor="accent1"/>
          <w:sz w:val="24"/>
          <w:szCs w:val="24"/>
          <w:highlight w:val="yellow"/>
        </w:rPr>
        <w:t>p</w:t>
      </w:r>
      <w:r w:rsidR="00045704" w:rsidRPr="00045704">
        <w:rPr>
          <w:rFonts w:ascii="Times New Roman" w:hAnsi="Times New Roman" w:cs="Times New Roman"/>
          <w:color w:val="4472C4" w:themeColor="accent1"/>
          <w:sz w:val="24"/>
          <w:szCs w:val="24"/>
          <w:highlight w:val="yellow"/>
        </w:rPr>
        <w:t xml:space="preserve"> = x</w:t>
      </w:r>
      <w:r w:rsidR="00045704">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045704">
        <w:rPr>
          <w:rFonts w:ascii="Times New Roman" w:hAnsi="Times New Roman" w:cs="Times New Roman"/>
          <w:i/>
          <w:color w:val="4472C4" w:themeColor="accent1"/>
          <w:sz w:val="24"/>
          <w:szCs w:val="24"/>
          <w:highlight w:val="yellow"/>
        </w:rPr>
        <w:t>p</w:t>
      </w:r>
      <w:r w:rsidR="00045704" w:rsidRPr="00045704">
        <w:rPr>
          <w:rFonts w:ascii="Times New Roman" w:hAnsi="Times New Roman" w:cs="Times New Roman"/>
          <w:color w:val="4472C4" w:themeColor="accent1"/>
          <w:sz w:val="24"/>
          <w:szCs w:val="24"/>
          <w:highlight w:val="yellow"/>
        </w:rPr>
        <w:t>s</w:t>
      </w:r>
      <w:proofErr w:type="spellEnd"/>
      <w:r w:rsidR="00045704" w:rsidRPr="00045704">
        <w:rPr>
          <w:rFonts w:ascii="Times New Roman" w:hAnsi="Times New Roman" w:cs="Times New Roman"/>
          <w:color w:val="4472C4" w:themeColor="accent1"/>
          <w:sz w:val="24"/>
          <w:szCs w:val="24"/>
          <w:highlight w:val="yellow"/>
        </w:rPr>
        <w:t xml:space="preserve"> </w:t>
      </w:r>
      <w:r w:rsidR="00045704">
        <w:rPr>
          <w:rFonts w:ascii="Times New Roman" w:hAnsi="Times New Roman" w:cs="Times New Roman"/>
          <w:color w:val="4472C4" w:themeColor="accent1"/>
          <w:sz w:val="24"/>
          <w:szCs w:val="24"/>
          <w:highlight w:val="yellow"/>
        </w:rPr>
        <w:t>≤</w:t>
      </w:r>
      <w:r w:rsidR="00045704" w:rsidRPr="00045704">
        <w:rPr>
          <w:rFonts w:ascii="Times New Roman" w:hAnsi="Times New Roman" w:cs="Times New Roman"/>
          <w:color w:val="4472C4" w:themeColor="accent1"/>
          <w:sz w:val="24"/>
          <w:szCs w:val="24"/>
          <w:highlight w:val="yellow"/>
        </w:rPr>
        <w:t xml:space="preserve"> x</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A40EBC">
        <w:rPr>
          <w:rFonts w:ascii="Times New Roman" w:hAnsi="Times New Roman" w:cs="Times New Roman"/>
          <w:i/>
          <w:color w:val="4472C4" w:themeColor="accent1"/>
          <w:sz w:val="24"/>
          <w:szCs w:val="24"/>
          <w:highlight w:val="yellow"/>
        </w:rPr>
        <w:t>d</w:t>
      </w:r>
      <w:r w:rsidR="00A40EBC" w:rsidRPr="00A40EBC">
        <w:rPr>
          <w:rFonts w:ascii="Times New Roman" w:hAnsi="Times New Roman" w:cs="Times New Roman"/>
          <w:color w:val="4472C4" w:themeColor="accent1"/>
          <w:sz w:val="24"/>
          <w:szCs w:val="24"/>
          <w:highlight w:val="yellow"/>
        </w:rPr>
        <w:t xml:space="preserve"> = 0.x</w:t>
      </w:r>
      <w:r w:rsidR="00A40EBC">
        <w:rPr>
          <w:rFonts w:ascii="Times New Roman" w:hAnsi="Times New Roman" w:cs="Times New Roman"/>
          <w:sz w:val="24"/>
          <w:szCs w:val="24"/>
        </w:rPr>
        <w:t xml:space="preserve">, </w:t>
      </w:r>
      <w:proofErr w:type="spellStart"/>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proofErr w:type="spellEnd"/>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1A81A83"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proofErr w:type="gramStart"/>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w:t>
      </w:r>
      <w:proofErr w:type="gramEnd"/>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1C3B9F">
        <w:rPr>
          <w:rFonts w:ascii="Times New Roman" w:hAnsi="Times New Roman" w:cs="Times New Roman"/>
          <w:i/>
          <w:color w:val="4472C4" w:themeColor="accent1"/>
          <w:sz w:val="24"/>
          <w:szCs w:val="24"/>
          <w:highlight w:val="yellow"/>
        </w:rPr>
        <w:t>p</w:t>
      </w:r>
      <w:r w:rsidR="001C3B9F" w:rsidRPr="001C3B9F">
        <w:rPr>
          <w:rFonts w:ascii="Times New Roman" w:hAnsi="Times New Roman" w:cs="Times New Roman"/>
          <w:color w:val="4472C4" w:themeColor="accent1"/>
          <w:sz w:val="24"/>
          <w:szCs w:val="24"/>
          <w:highlight w:val="yellow"/>
        </w:rPr>
        <w:t xml:space="preserve"> = x</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xml:space="preserve">). All comparisons differed </w:t>
      </w:r>
      <w:r w:rsidR="00032F43">
        <w:rPr>
          <w:rFonts w:ascii="Times New Roman" w:hAnsi="Times New Roman" w:cs="Times New Roman"/>
          <w:sz w:val="24"/>
          <w:szCs w:val="24"/>
        </w:rPr>
        <w:lastRenderedPageBreak/>
        <w:t>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045704">
        <w:rPr>
          <w:rFonts w:ascii="Times New Roman" w:hAnsi="Times New Roman" w:cs="Times New Roman"/>
          <w:i/>
          <w:color w:val="4472C4" w:themeColor="accent1"/>
          <w:sz w:val="24"/>
          <w:szCs w:val="24"/>
          <w:highlight w:val="yellow"/>
        </w:rPr>
        <w:t>p</w:t>
      </w:r>
      <w:r w:rsidR="00045704" w:rsidRPr="00045704">
        <w:rPr>
          <w:rFonts w:ascii="Times New Roman" w:hAnsi="Times New Roman" w:cs="Times New Roman"/>
          <w:color w:val="4472C4" w:themeColor="accent1"/>
          <w:sz w:val="24"/>
          <w:szCs w:val="24"/>
          <w:highlight w:val="yellow"/>
        </w:rPr>
        <w:t>s</w:t>
      </w:r>
      <w:proofErr w:type="spellEnd"/>
      <w:r w:rsidR="00045704" w:rsidRPr="00045704">
        <w:rPr>
          <w:rFonts w:ascii="Times New Roman" w:hAnsi="Times New Roman" w:cs="Times New Roman"/>
          <w:color w:val="4472C4" w:themeColor="accent1"/>
          <w:sz w:val="24"/>
          <w:szCs w:val="24"/>
          <w:highlight w:val="yellow"/>
        </w:rPr>
        <w:t xml:space="preserve"> </w:t>
      </w:r>
      <w:r w:rsidR="00045704">
        <w:rPr>
          <w:rFonts w:ascii="Times New Roman" w:hAnsi="Times New Roman" w:cs="Times New Roman"/>
          <w:color w:val="4472C4" w:themeColor="accent1"/>
          <w:sz w:val="24"/>
          <w:szCs w:val="24"/>
          <w:highlight w:val="yellow"/>
        </w:rPr>
        <w:t>≤</w:t>
      </w:r>
      <w:r w:rsidR="00045704" w:rsidRPr="00045704">
        <w:rPr>
          <w:rFonts w:ascii="Times New Roman" w:hAnsi="Times New Roman" w:cs="Times New Roman"/>
          <w:color w:val="4472C4" w:themeColor="accent1"/>
          <w:sz w:val="24"/>
          <w:szCs w:val="24"/>
          <w:highlight w:val="yellow"/>
        </w:rPr>
        <w:t xml:space="preserve"> x</w:t>
      </w:r>
      <w:r w:rsidR="00045704">
        <w:rPr>
          <w:rFonts w:ascii="Times New Roman" w:hAnsi="Times New Roman" w:cs="Times New Roman"/>
          <w:color w:val="4472C4" w:themeColor="accent1"/>
          <w:sz w:val="24"/>
          <w:szCs w:val="24"/>
          <w:highlight w:val="yellow"/>
        </w:rPr>
        <w:t>,</w:t>
      </w:r>
      <w:r w:rsidR="00045704"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proofErr w:type="gram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proofErr w:type="gramEnd"/>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A40EBC">
        <w:rPr>
          <w:rFonts w:ascii="Times New Roman" w:hAnsi="Times New Roman" w:cs="Times New Roman"/>
          <w:i/>
          <w:color w:val="4472C4" w:themeColor="accent1"/>
          <w:sz w:val="24"/>
          <w:szCs w:val="24"/>
          <w:highlight w:val="yellow"/>
        </w:rPr>
        <w:t>d</w:t>
      </w:r>
      <w:r w:rsidR="00A40EBC" w:rsidRPr="00A40EBC">
        <w:rPr>
          <w:rFonts w:ascii="Times New Roman" w:hAnsi="Times New Roman" w:cs="Times New Roman"/>
          <w:color w:val="4472C4" w:themeColor="accent1"/>
          <w:sz w:val="24"/>
          <w:szCs w:val="24"/>
          <w:highlight w:val="yellow"/>
        </w:rPr>
        <w:t xml:space="preserve"> = 0.x</w:t>
      </w:r>
      <w:r w:rsidR="00A40EBC">
        <w:rPr>
          <w:rFonts w:ascii="Times New Roman" w:hAnsi="Times New Roman" w:cs="Times New Roman"/>
          <w:color w:val="4472C4" w:themeColor="accent1"/>
          <w:sz w:val="24"/>
          <w:szCs w:val="24"/>
          <w:highlight w:val="yellow"/>
        </w:rPr>
        <w:t>,</w:t>
      </w:r>
      <w:r w:rsidR="00A40EBC" w:rsidRPr="00C857B6">
        <w:rPr>
          <w:rFonts w:ascii="Times New Roman" w:hAnsi="Times New Roman" w:cs="Times New Roman"/>
          <w:i/>
          <w:iCs/>
          <w:sz w:val="24"/>
          <w:szCs w:val="24"/>
        </w:rPr>
        <w:t xml:space="preserve"> </w:t>
      </w:r>
      <w:proofErr w:type="spellStart"/>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proofErr w:type="spellEnd"/>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371ADE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proofErr w:type="gramStart"/>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w:t>
      </w:r>
      <w:proofErr w:type="gramEnd"/>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A40EBC">
        <w:rPr>
          <w:rFonts w:ascii="Times New Roman" w:hAnsi="Times New Roman" w:cs="Times New Roman"/>
          <w:i/>
          <w:iCs/>
          <w:color w:val="4472C4" w:themeColor="accent1"/>
          <w:sz w:val="24"/>
          <w:szCs w:val="24"/>
          <w:highlight w:val="yellow"/>
        </w:rPr>
        <w:t>η</w:t>
      </w:r>
      <w:r w:rsidR="00A40EBC" w:rsidRPr="00A40EBC">
        <w:rPr>
          <w:rFonts w:ascii="Times New Roman" w:hAnsi="Times New Roman" w:cs="Times New Roman"/>
          <w:i/>
          <w:iCs/>
          <w:color w:val="4472C4" w:themeColor="accent1"/>
          <w:sz w:val="24"/>
          <w:szCs w:val="24"/>
          <w:highlight w:val="yellow"/>
          <w:vertAlign w:val="subscript"/>
        </w:rPr>
        <w:t>p</w:t>
      </w:r>
      <w:r w:rsidR="00A40EBC" w:rsidRPr="00A40EBC">
        <w:rPr>
          <w:rFonts w:ascii="Times New Roman" w:hAnsi="Times New Roman" w:cs="Times New Roman"/>
          <w:color w:val="4472C4" w:themeColor="accent1"/>
          <w:sz w:val="24"/>
          <w:szCs w:val="24"/>
          <w:highlight w:val="yellow"/>
          <w:vertAlign w:val="superscript"/>
        </w:rPr>
        <w:t>2</w:t>
      </w:r>
      <w:r w:rsidR="00A40EBC" w:rsidRPr="00A40EBC">
        <w:rPr>
          <w:rFonts w:ascii="Times New Roman" w:hAnsi="Times New Roman" w:cs="Times New Roman"/>
          <w:color w:val="4472C4" w:themeColor="accent1"/>
          <w:sz w:val="24"/>
          <w:szCs w:val="24"/>
          <w:highlight w:val="yellow"/>
        </w:rPr>
        <w:t xml:space="preserve"> = .</w:t>
      </w:r>
      <w:r w:rsidR="00A40EBC">
        <w:rPr>
          <w:rFonts w:ascii="Times New Roman" w:hAnsi="Times New Roman" w:cs="Times New Roman"/>
          <w:color w:val="4472C4" w:themeColor="accent1"/>
          <w:sz w:val="24"/>
          <w:szCs w:val="24"/>
          <w:highlight w:val="yellow"/>
        </w:rPr>
        <w:t>XX</w:t>
      </w:r>
      <w:r w:rsidR="00A40EBC">
        <w:rPr>
          <w:rFonts w:ascii="Times New Roman" w:hAnsi="Times New Roman" w:cs="Times New Roman"/>
          <w:sz w:val="24"/>
          <w:szCs w:val="24"/>
        </w:rPr>
        <w:t xml:space="preserve">, </w:t>
      </w:r>
      <w:proofErr w:type="spellStart"/>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proofErr w:type="spellEnd"/>
      <w:r w:rsidR="00B80F62">
        <w:rPr>
          <w:rFonts w:ascii="Times New Roman" w:hAnsi="Times New Roman" w:cs="Times New Roman"/>
          <w:sz w:val="24"/>
          <w:szCs w:val="24"/>
        </w:rPr>
        <w:t xml:space="preserve"> = .40, a set of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A40EBC">
        <w:rPr>
          <w:rFonts w:ascii="Times New Roman" w:hAnsi="Times New Roman" w:cs="Times New Roman"/>
          <w:i/>
          <w:color w:val="4472C4" w:themeColor="accent1"/>
          <w:sz w:val="24"/>
          <w:szCs w:val="24"/>
          <w:highlight w:val="yellow"/>
        </w:rPr>
        <w:t>p</w:t>
      </w:r>
      <w:r w:rsidR="00A40EBC" w:rsidRPr="00A40EBC">
        <w:rPr>
          <w:rFonts w:ascii="Times New Roman" w:hAnsi="Times New Roman" w:cs="Times New Roman"/>
          <w:color w:val="4472C4" w:themeColor="accent1"/>
          <w:sz w:val="24"/>
          <w:szCs w:val="24"/>
          <w:highlight w:val="yellow"/>
        </w:rPr>
        <w:t xml:space="preserve"> = .xx</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proofErr w:type="gramStart"/>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proofErr w:type="gramEnd"/>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A40EBC" w:rsidRPr="00A40EBC">
        <w:rPr>
          <w:rFonts w:ascii="Times New Roman" w:hAnsi="Times New Roman" w:cs="Times New Roman"/>
          <w:i/>
          <w:color w:val="4472C4" w:themeColor="accent1"/>
          <w:sz w:val="24"/>
          <w:szCs w:val="24"/>
          <w:highlight w:val="yellow"/>
        </w:rPr>
        <w:t>d</w:t>
      </w:r>
      <w:r w:rsidR="00A40EBC" w:rsidRPr="00A40EBC">
        <w:rPr>
          <w:rFonts w:ascii="Times New Roman" w:hAnsi="Times New Roman" w:cs="Times New Roman"/>
          <w:color w:val="4472C4" w:themeColor="accent1"/>
          <w:sz w:val="24"/>
          <w:szCs w:val="24"/>
          <w:highlight w:val="yellow"/>
        </w:rPr>
        <w:t xml:space="preserve"> = 0.x</w:t>
      </w:r>
      <w:r w:rsidR="00A40EBC">
        <w:rPr>
          <w:rFonts w:ascii="Times New Roman" w:hAnsi="Times New Roman" w:cs="Times New Roman"/>
          <w:color w:val="4472C4" w:themeColor="accent1"/>
          <w:sz w:val="24"/>
          <w:szCs w:val="24"/>
          <w:highlight w:val="yellow"/>
        </w:rPr>
        <w:t>,</w:t>
      </w:r>
      <w:r w:rsidR="00A40EBC" w:rsidRPr="00B0476B">
        <w:rPr>
          <w:rFonts w:ascii="Times New Roman" w:hAnsi="Times New Roman" w:cs="Times New Roman"/>
          <w:i/>
          <w:iCs/>
          <w:sz w:val="24"/>
          <w:szCs w:val="24"/>
        </w:rPr>
        <w:t xml:space="preserve"> </w:t>
      </w:r>
      <w:proofErr w:type="spellStart"/>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proofErr w:type="spellEnd"/>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and the comparison between the item</w:t>
      </w:r>
      <w:r w:rsidR="0057200A">
        <w:rPr>
          <w:rFonts w:ascii="Times New Roman" w:hAnsi="Times New Roman" w:cs="Times New Roman"/>
          <w:sz w:val="24"/>
          <w:szCs w:val="24"/>
        </w:rPr>
        <w:t>-level</w:t>
      </w:r>
      <w:r w:rsidR="00A11914">
        <w:rPr>
          <w:rFonts w:ascii="Times New Roman" w:hAnsi="Times New Roman" w:cs="Times New Roman"/>
          <w:sz w:val="24"/>
          <w:szCs w:val="24"/>
        </w:rPr>
        <w:t xml:space="preserve">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40EBC" w:rsidRPr="00A40EBC">
        <w:rPr>
          <w:rFonts w:ascii="Times New Roman" w:hAnsi="Times New Roman" w:cs="Times New Roman"/>
          <w:i/>
          <w:color w:val="4472C4" w:themeColor="accent1"/>
          <w:sz w:val="24"/>
          <w:szCs w:val="24"/>
          <w:highlight w:val="yellow"/>
        </w:rPr>
        <w:t>d</w:t>
      </w:r>
      <w:r w:rsidR="00A40EBC" w:rsidRPr="00A40EBC">
        <w:rPr>
          <w:rFonts w:ascii="Times New Roman" w:hAnsi="Times New Roman" w:cs="Times New Roman"/>
          <w:color w:val="4472C4" w:themeColor="accent1"/>
          <w:sz w:val="24"/>
          <w:szCs w:val="24"/>
          <w:highlight w:val="yellow"/>
        </w:rPr>
        <w:t xml:space="preserve"> = 0.x</w:t>
      </w:r>
      <w:r w:rsidR="00A40EBC">
        <w:rPr>
          <w:rFonts w:ascii="Times New Roman" w:hAnsi="Times New Roman" w:cs="Times New Roman"/>
          <w:color w:val="4472C4" w:themeColor="accent1"/>
          <w:sz w:val="24"/>
          <w:szCs w:val="24"/>
          <w:highlight w:val="yellow"/>
        </w:rPr>
        <w:t>,</w:t>
      </w:r>
      <w:r w:rsidR="00A40EBC" w:rsidRPr="00A11914">
        <w:rPr>
          <w:rFonts w:ascii="Times New Roman" w:hAnsi="Times New Roman" w:cs="Times New Roman"/>
          <w:i/>
          <w:iCs/>
          <w:sz w:val="24"/>
          <w:szCs w:val="24"/>
        </w:rPr>
        <w:t xml:space="preserve"> </w:t>
      </w:r>
      <w:proofErr w:type="spellStart"/>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proofErr w:type="spellEnd"/>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proofErr w:type="gramStart"/>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w:t>
      </w:r>
      <w:proofErr w:type="gramEnd"/>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3C3CCE">
        <w:rPr>
          <w:rFonts w:ascii="Times New Roman" w:hAnsi="Times New Roman" w:cs="Times New Roman"/>
          <w:i/>
          <w:color w:val="4472C4" w:themeColor="accent1"/>
          <w:sz w:val="24"/>
          <w:szCs w:val="24"/>
          <w:highlight w:val="yellow"/>
        </w:rPr>
        <w:t>p</w:t>
      </w:r>
      <w:r w:rsidR="003C3CCE" w:rsidRPr="003C3CCE">
        <w:rPr>
          <w:rFonts w:ascii="Times New Roman" w:hAnsi="Times New Roman" w:cs="Times New Roman"/>
          <w:color w:val="4472C4" w:themeColor="accent1"/>
          <w:sz w:val="24"/>
          <w:szCs w:val="24"/>
          <w:highlight w:val="yellow"/>
        </w:rPr>
        <w:t xml:space="preserve"> = xx</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w:t>
      </w:r>
      <w:r w:rsidR="001441DF" w:rsidRPr="003C3CCE">
        <w:rPr>
          <w:rFonts w:ascii="Times New Roman" w:hAnsi="Times New Roman" w:cs="Times New Roman"/>
          <w:sz w:val="24"/>
          <w:szCs w:val="24"/>
          <w:highlight w:val="yellow"/>
        </w:rPr>
        <w:t xml:space="preserve">, </w:t>
      </w:r>
      <w:proofErr w:type="spellStart"/>
      <w:r w:rsidR="003C3CCE" w:rsidRPr="003C3CCE">
        <w:rPr>
          <w:rFonts w:ascii="Times New Roman" w:hAnsi="Times New Roman" w:cs="Times New Roman"/>
          <w:i/>
          <w:color w:val="4472C4" w:themeColor="accent1"/>
          <w:sz w:val="24"/>
          <w:szCs w:val="24"/>
          <w:highlight w:val="yellow"/>
        </w:rPr>
        <w:t>p</w:t>
      </w:r>
      <w:r w:rsidR="003C3CCE" w:rsidRPr="003C3CCE">
        <w:rPr>
          <w:rFonts w:ascii="Times New Roman" w:hAnsi="Times New Roman" w:cs="Times New Roman"/>
          <w:color w:val="4472C4" w:themeColor="accent1"/>
          <w:sz w:val="24"/>
          <w:szCs w:val="24"/>
          <w:highlight w:val="yellow"/>
        </w:rPr>
        <w:t>s</w:t>
      </w:r>
      <w:proofErr w:type="spellEnd"/>
      <w:r w:rsidR="003C3CCE" w:rsidRPr="003C3CCE">
        <w:rPr>
          <w:rFonts w:ascii="Times New Roman" w:hAnsi="Times New Roman" w:cs="Times New Roman"/>
          <w:color w:val="4472C4" w:themeColor="accent1"/>
          <w:sz w:val="24"/>
          <w:szCs w:val="24"/>
          <w:highlight w:val="yellow"/>
        </w:rPr>
        <w:t xml:space="preserve"> ≤ xx</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proofErr w:type="gramStart"/>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proofErr w:type="gramEnd"/>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A40EBC">
        <w:rPr>
          <w:rFonts w:ascii="Times New Roman" w:hAnsi="Times New Roman" w:cs="Times New Roman"/>
          <w:i/>
          <w:color w:val="4472C4" w:themeColor="accent1"/>
          <w:sz w:val="24"/>
          <w:szCs w:val="24"/>
          <w:highlight w:val="yellow"/>
        </w:rPr>
        <w:t>d</w:t>
      </w:r>
      <w:r w:rsidR="00A40EBC" w:rsidRPr="00A40EBC">
        <w:rPr>
          <w:rFonts w:ascii="Times New Roman" w:hAnsi="Times New Roman" w:cs="Times New Roman"/>
          <w:color w:val="4472C4" w:themeColor="accent1"/>
          <w:sz w:val="24"/>
          <w:szCs w:val="24"/>
          <w:highlight w:val="yellow"/>
        </w:rPr>
        <w:t xml:space="preserve"> = 0.x</w:t>
      </w:r>
      <w:r w:rsidR="00A40EBC">
        <w:rPr>
          <w:rFonts w:ascii="Times New Roman" w:hAnsi="Times New Roman" w:cs="Times New Roman"/>
          <w:color w:val="4472C4" w:themeColor="accent1"/>
          <w:sz w:val="24"/>
          <w:szCs w:val="24"/>
          <w:highlight w:val="yellow"/>
        </w:rPr>
        <w:t>,</w:t>
      </w:r>
      <w:r w:rsidR="00A40EBC" w:rsidRPr="00A11914">
        <w:rPr>
          <w:rFonts w:ascii="Times New Roman" w:hAnsi="Times New Roman" w:cs="Times New Roman"/>
          <w:i/>
          <w:iCs/>
          <w:sz w:val="24"/>
          <w:szCs w:val="24"/>
        </w:rPr>
        <w:t xml:space="preserve"> </w:t>
      </w:r>
      <w:proofErr w:type="spellStart"/>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proofErr w:type="spellEnd"/>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22D2DB7"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proofErr w:type="gramStart"/>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w:t>
      </w:r>
      <w:proofErr w:type="gramEnd"/>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40EBC" w:rsidRPr="00A40EBC">
        <w:rPr>
          <w:rFonts w:ascii="Times New Roman" w:hAnsi="Times New Roman" w:cs="Times New Roman"/>
          <w:i/>
          <w:color w:val="4472C4" w:themeColor="accent1"/>
          <w:sz w:val="24"/>
          <w:szCs w:val="24"/>
          <w:highlight w:val="yellow"/>
        </w:rPr>
        <w:t>d</w:t>
      </w:r>
      <w:r w:rsidR="00A40EBC" w:rsidRPr="00A40EBC">
        <w:rPr>
          <w:rFonts w:ascii="Times New Roman" w:hAnsi="Times New Roman" w:cs="Times New Roman"/>
          <w:color w:val="4472C4" w:themeColor="accent1"/>
          <w:sz w:val="24"/>
          <w:szCs w:val="24"/>
          <w:highlight w:val="yellow"/>
        </w:rPr>
        <w:t xml:space="preserve"> = 0.x</w:t>
      </w:r>
      <w:r w:rsidR="00A40EBC">
        <w:rPr>
          <w:rFonts w:ascii="Times New Roman" w:hAnsi="Times New Roman" w:cs="Times New Roman"/>
          <w:color w:val="4472C4" w:themeColor="accent1"/>
          <w:sz w:val="24"/>
          <w:szCs w:val="24"/>
          <w:highlight w:val="yellow"/>
        </w:rPr>
        <w:t>,</w:t>
      </w:r>
      <w:r w:rsidR="00C552A3">
        <w:rPr>
          <w:rFonts w:ascii="Times New Roman" w:hAnsi="Times New Roman" w:cs="Times New Roman"/>
          <w:sz w:val="24"/>
          <w:szCs w:val="24"/>
        </w:rPr>
        <w:t xml:space="preserve"> </w:t>
      </w:r>
      <w:proofErr w:type="spellStart"/>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proofErr w:type="spellEnd"/>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proofErr w:type="gramStart"/>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w:t>
      </w:r>
      <w:proofErr w:type="gramEnd"/>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3C3CCE" w:rsidRPr="00A40EBC">
        <w:rPr>
          <w:rFonts w:ascii="Times New Roman" w:hAnsi="Times New Roman" w:cs="Times New Roman"/>
          <w:i/>
          <w:color w:val="4472C4" w:themeColor="accent1"/>
          <w:sz w:val="24"/>
          <w:szCs w:val="24"/>
          <w:highlight w:val="yellow"/>
        </w:rPr>
        <w:t>d</w:t>
      </w:r>
      <w:r w:rsidR="003C3CCE" w:rsidRPr="00A40EBC">
        <w:rPr>
          <w:rFonts w:ascii="Times New Roman" w:hAnsi="Times New Roman" w:cs="Times New Roman"/>
          <w:color w:val="4472C4" w:themeColor="accent1"/>
          <w:sz w:val="24"/>
          <w:szCs w:val="24"/>
          <w:highlight w:val="yellow"/>
        </w:rPr>
        <w:t xml:space="preserve"> = 0.x</w:t>
      </w:r>
      <w:r w:rsidR="003C3CCE">
        <w:rPr>
          <w:rFonts w:ascii="Times New Roman" w:hAnsi="Times New Roman" w:cs="Times New Roman"/>
          <w:color w:val="4472C4" w:themeColor="accent1"/>
          <w:sz w:val="24"/>
          <w:szCs w:val="24"/>
          <w:highlight w:val="yellow"/>
        </w:rPr>
        <w:t>,</w:t>
      </w:r>
      <w:r w:rsidR="003C3CCE" w:rsidRPr="00B80F62">
        <w:rPr>
          <w:rFonts w:ascii="Times New Roman" w:hAnsi="Times New Roman" w:cs="Times New Roman"/>
          <w:i/>
          <w:iCs/>
          <w:sz w:val="24"/>
          <w:szCs w:val="24"/>
        </w:rPr>
        <w:t xml:space="preserve"> </w:t>
      </w:r>
      <w:proofErr w:type="spellStart"/>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proofErr w:type="spellEnd"/>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2ED0AFB"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30D9875B"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in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7145E453"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 xml:space="preserve">positive </w:t>
      </w:r>
      <w:r w:rsidR="00A2441C">
        <w:rPr>
          <w:rFonts w:ascii="Times New Roman" w:hAnsi="Times New Roman" w:cs="Times New Roman"/>
          <w:sz w:val="24"/>
          <w:szCs w:val="24"/>
        </w:rPr>
        <w:lastRenderedPageBreak/>
        <w:t>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311D5BD2" w14:textId="09ECB2EE"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6F75CD">
        <w:rPr>
          <w:rFonts w:ascii="Times New Roman" w:hAnsi="Times New Roman" w:cs="Times New Roman"/>
          <w:sz w:val="24"/>
          <w:szCs w:val="24"/>
        </w:rPr>
        <w:t xml:space="preserve">and an item-order account of JOL reactivity on word list learning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234685">
        <w:rPr>
          <w:rFonts w:ascii="Times New Roman" w:hAnsi="Times New Roman" w:cs="Times New Roman"/>
          <w:color w:val="4472C4" w:themeColor="accent1"/>
          <w:sz w:val="24"/>
          <w:szCs w:val="24"/>
        </w:rPr>
        <w:t>Furthermore</w:t>
      </w:r>
      <w:r w:rsidR="00FD2332" w:rsidRPr="00392FC5">
        <w:rPr>
          <w:rFonts w:ascii="Times New Roman" w:hAnsi="Times New Roman" w:cs="Times New Roman"/>
          <w:color w:val="4472C4" w:themeColor="accent1"/>
          <w:sz w:val="24"/>
          <w:szCs w:val="24"/>
        </w:rPr>
        <w:t>, the finding that item-level JOLs led to negative reactivity on free-recall of uncategorized lists in Experiment 1A is additionally consistent with this account, as the item-order account makes no specific predictions regarding the potential for JOLs to produce memory costs within this context. However, it should be noted that previous work investigating JOL reactivity effects with cue-target word pairs have similarly found that making item-level JOLs can sometimes result in a negative reactivity effect when participants study unrelated pairs which, like uncategorized lists, similarly lack strong relatedness cues</w:t>
      </w:r>
      <w:r w:rsidR="00392FC5" w:rsidRPr="00392FC5">
        <w:rPr>
          <w:rFonts w:ascii="Times New Roman" w:hAnsi="Times New Roman" w:cs="Times New Roman"/>
          <w:color w:val="4472C4" w:themeColor="accent1"/>
          <w:sz w:val="24"/>
          <w:szCs w:val="24"/>
        </w:rPr>
        <w:t xml:space="preserve"> (see </w:t>
      </w:r>
      <w:proofErr w:type="spellStart"/>
      <w:r w:rsidR="00392FC5" w:rsidRPr="00392FC5">
        <w:rPr>
          <w:rFonts w:ascii="Times New Roman" w:hAnsi="Times New Roman" w:cs="Times New Roman"/>
          <w:color w:val="4472C4" w:themeColor="accent1"/>
          <w:sz w:val="24"/>
          <w:szCs w:val="24"/>
        </w:rPr>
        <w:t>Undorf</w:t>
      </w:r>
      <w:proofErr w:type="spellEnd"/>
      <w:r w:rsidR="00392FC5" w:rsidRPr="00392FC5">
        <w:rPr>
          <w:rFonts w:ascii="Times New Roman" w:hAnsi="Times New Roman" w:cs="Times New Roman"/>
          <w:color w:val="4472C4" w:themeColor="accent1"/>
          <w:sz w:val="24"/>
          <w:szCs w:val="24"/>
        </w:rPr>
        <w:t xml:space="preserve"> et al., 2024). As such, the negative reactivity pattern observed on uncategorized lists is consistent with previous findings, though more work is needed to fully understand the mechanisms underlying negative JOL reactivity.</w:t>
      </w:r>
    </w:p>
    <w:p w14:paraId="39D6E981" w14:textId="46D020BF" w:rsidR="00BA2617" w:rsidRDefault="0008280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92FC5">
        <w:rPr>
          <w:rFonts w:ascii="Times New Roman" w:hAnsi="Times New Roman" w:cs="Times New Roman"/>
          <w:color w:val="4472C4" w:themeColor="accent1"/>
          <w:sz w:val="24"/>
          <w:szCs w:val="24"/>
        </w:rPr>
        <w:t>Additionally</w:t>
      </w:r>
      <w:r w:rsidR="004F7438">
        <w:rPr>
          <w:rFonts w:ascii="Times New Roman" w:hAnsi="Times New Roman" w:cs="Times New Roman"/>
          <w:sz w:val="24"/>
          <w:szCs w:val="24"/>
        </w:rPr>
        <w:t xml:space="preserve">, </w:t>
      </w:r>
      <w:r w:rsidR="00392FC5">
        <w:rPr>
          <w:rFonts w:ascii="Times New Roman" w:hAnsi="Times New Roman" w:cs="Times New Roman"/>
          <w:sz w:val="24"/>
          <w:szCs w:val="24"/>
        </w:rPr>
        <w:t>the dissociation between test formats is also</w:t>
      </w:r>
      <w:r>
        <w:rPr>
          <w:rFonts w:ascii="Times New Roman" w:hAnsi="Times New Roman" w:cs="Times New Roman"/>
          <w:sz w:val="24"/>
          <w:szCs w:val="24"/>
        </w:rPr>
        <w:t xml:space="preserve"> </w:t>
      </w:r>
      <w:r w:rsidR="00663B96">
        <w:rPr>
          <w:rFonts w:ascii="Times New Roman" w:hAnsi="Times New Roman" w:cs="Times New Roman"/>
          <w:sz w:val="24"/>
          <w:szCs w:val="24"/>
        </w:rPr>
        <w:t>consistent</w:t>
      </w:r>
      <w:r w:rsidR="00586D1D">
        <w:rPr>
          <w:rFonts w:ascii="Times New Roman" w:hAnsi="Times New Roman" w:cs="Times New Roman"/>
          <w:sz w:val="24"/>
          <w:szCs w:val="24"/>
        </w:rPr>
        <w:t xml:space="preserve"> with </w:t>
      </w:r>
      <w:r w:rsidR="00337FA3">
        <w:rPr>
          <w:rFonts w:ascii="Times New Roman" w:hAnsi="Times New Roman" w:cs="Times New Roman"/>
          <w:sz w:val="24"/>
          <w:szCs w:val="24"/>
        </w:rPr>
        <w:t>studies</w:t>
      </w:r>
      <w:r w:rsidR="00521637">
        <w:rPr>
          <w:rFonts w:ascii="Times New Roman" w:hAnsi="Times New Roman" w:cs="Times New Roman"/>
          <w:sz w:val="24"/>
          <w:szCs w:val="24"/>
        </w:rPr>
        <w:t xml:space="preserve">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Maxwell and Huff (</w:t>
      </w:r>
      <w:r w:rsidR="005D5826">
        <w:rPr>
          <w:rFonts w:ascii="Times New Roman" w:hAnsi="Times New Roman" w:cs="Times New Roman"/>
          <w:sz w:val="24"/>
          <w:szCs w:val="24"/>
        </w:rPr>
        <w:t>2024</w:t>
      </w:r>
      <w:r w:rsidR="00586D1D">
        <w:rPr>
          <w:rFonts w:ascii="Times New Roman" w:hAnsi="Times New Roman" w:cs="Times New Roman"/>
          <w:sz w:val="24"/>
          <w:szCs w:val="24"/>
        </w:rPr>
        <w:t xml:space="preserve">)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w:t>
      </w:r>
      <w:r w:rsidR="00EA71F6">
        <w:rPr>
          <w:rFonts w:ascii="Times New Roman" w:hAnsi="Times New Roman" w:cs="Times New Roman"/>
          <w:sz w:val="24"/>
          <w:szCs w:val="24"/>
        </w:rPr>
        <w:t>is</w:t>
      </w:r>
      <w:r w:rsidR="00586D1D">
        <w:rPr>
          <w:rFonts w:ascii="Times New Roman" w:hAnsi="Times New Roman" w:cs="Times New Roman"/>
          <w:sz w:val="24"/>
          <w:szCs w:val="24"/>
        </w:rPr>
        <w:t xml:space="preserve"> moderated by pre-existing relations when </w:t>
      </w:r>
      <w:r w:rsidR="00EA71F6">
        <w:rPr>
          <w:rFonts w:ascii="Times New Roman" w:hAnsi="Times New Roman" w:cs="Times New Roman"/>
          <w:sz w:val="24"/>
          <w:szCs w:val="24"/>
        </w:rPr>
        <w:t>cued-recall testing was used</w:t>
      </w:r>
      <w:r w:rsidR="00234685">
        <w:rPr>
          <w:rFonts w:ascii="Times New Roman" w:hAnsi="Times New Roman" w:cs="Times New Roman"/>
          <w:sz w:val="24"/>
          <w:szCs w:val="24"/>
        </w:rPr>
        <w:t xml:space="preserve"> </w:t>
      </w:r>
      <w:r w:rsidR="00234685" w:rsidRPr="00234685">
        <w:rPr>
          <w:rFonts w:ascii="Times New Roman" w:hAnsi="Times New Roman" w:cs="Times New Roman"/>
          <w:color w:val="4472C4" w:themeColor="accent1"/>
          <w:sz w:val="24"/>
          <w:szCs w:val="24"/>
        </w:rPr>
        <w:t>(i.e., JOLs produce positive reactivity on related pairs but no reactivity on unrelated pairs)</w:t>
      </w:r>
      <w:r w:rsidR="00586D1D">
        <w:rPr>
          <w:rFonts w:ascii="Times New Roman" w:hAnsi="Times New Roman" w:cs="Times New Roman"/>
          <w:sz w:val="24"/>
          <w:szCs w:val="24"/>
        </w:rPr>
        <w:t xml:space="preserve">, JOLs improved recognition of all studied word pairs, regardless of </w:t>
      </w:r>
      <w:r w:rsidR="00EA71F6">
        <w:rPr>
          <w:rFonts w:ascii="Times New Roman" w:hAnsi="Times New Roman" w:cs="Times New Roman"/>
          <w:sz w:val="24"/>
          <w:szCs w:val="24"/>
        </w:rPr>
        <w:t>pre-existing cue-target relations</w:t>
      </w:r>
      <w:r w:rsidR="00586D1D">
        <w:rPr>
          <w:rFonts w:ascii="Times New Roman" w:hAnsi="Times New Roman" w:cs="Times New Roman"/>
          <w:sz w:val="24"/>
          <w:szCs w:val="24"/>
        </w:rPr>
        <w:t xml:space="preserve">. They reasoned that </w:t>
      </w:r>
      <w:r w:rsidR="00F21A28">
        <w:rPr>
          <w:rFonts w:ascii="Times New Roman" w:hAnsi="Times New Roman" w:cs="Times New Roman"/>
          <w:sz w:val="24"/>
          <w:szCs w:val="24"/>
        </w:rPr>
        <w:t xml:space="preserve">the requirement to provide </w:t>
      </w:r>
      <w:r w:rsidR="00F21A28">
        <w:rPr>
          <w:rFonts w:ascii="Times New Roman" w:hAnsi="Times New Roman" w:cs="Times New Roman"/>
          <w:sz w:val="24"/>
          <w:szCs w:val="24"/>
        </w:rPr>
        <w:lastRenderedPageBreak/>
        <w:t xml:space="preserve">JOLs at encoding encourages processing of both relational </w:t>
      </w:r>
      <w:r w:rsidR="00C61570">
        <w:rPr>
          <w:rFonts w:ascii="Times New Roman" w:hAnsi="Times New Roman" w:cs="Times New Roman"/>
          <w:sz w:val="24"/>
          <w:szCs w:val="24"/>
        </w:rPr>
        <w:t xml:space="preserve">information </w:t>
      </w:r>
      <w:r w:rsidR="00F21A28">
        <w:rPr>
          <w:rFonts w:ascii="Times New Roman" w:hAnsi="Times New Roman" w:cs="Times New Roman"/>
          <w:sz w:val="24"/>
          <w:szCs w:val="24"/>
        </w:rPr>
        <w:t>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memory (i.e., cue-strengthening; </w:t>
      </w:r>
      <w:proofErr w:type="spellStart"/>
      <w:r w:rsidR="00F21A28">
        <w:rPr>
          <w:rFonts w:ascii="Times New Roman" w:hAnsi="Times New Roman" w:cs="Times New Roman"/>
          <w:sz w:val="24"/>
          <w:szCs w:val="24"/>
        </w:rPr>
        <w:t>Soderstrom</w:t>
      </w:r>
      <w:proofErr w:type="spellEnd"/>
      <w:r w:rsidR="00F21A28">
        <w:rPr>
          <w:rFonts w:ascii="Times New Roman" w:hAnsi="Times New Roman" w:cs="Times New Roman"/>
          <w:sz w:val="24"/>
          <w:szCs w:val="24"/>
        </w:rPr>
        <w:t xml:space="preserve"> et al., 2015; see also </w:t>
      </w:r>
      <w:proofErr w:type="spellStart"/>
      <w:r w:rsidR="00F21A28">
        <w:rPr>
          <w:rFonts w:ascii="Times New Roman" w:hAnsi="Times New Roman" w:cs="Times New Roman"/>
          <w:sz w:val="24"/>
          <w:szCs w:val="24"/>
        </w:rPr>
        <w:t>Koriat</w:t>
      </w:r>
      <w:proofErr w:type="spellEnd"/>
      <w:r w:rsidR="00F21A28">
        <w:rPr>
          <w:rFonts w:ascii="Times New Roman" w:hAnsi="Times New Roman" w:cs="Times New Roman"/>
          <w:sz w:val="24"/>
          <w:szCs w:val="24"/>
        </w:rPr>
        <w:t xml:space="preserve">, 1997). </w:t>
      </w:r>
      <w:commentRangeStart w:id="4"/>
      <w:commentRangeStart w:id="5"/>
      <w:r w:rsidR="00F21A28">
        <w:rPr>
          <w:rFonts w:ascii="Times New Roman" w:hAnsi="Times New Roman" w:cs="Times New Roman"/>
          <w:sz w:val="24"/>
          <w:szCs w:val="24"/>
        </w:rPr>
        <w:t>However,</w:t>
      </w:r>
      <w:commentRangeEnd w:id="4"/>
      <w:r w:rsidR="0010518A">
        <w:rPr>
          <w:rStyle w:val="CommentReference"/>
        </w:rPr>
        <w:commentReference w:id="4"/>
      </w:r>
      <w:commentRangeEnd w:id="5"/>
      <w:r w:rsidR="00DB47CF">
        <w:rPr>
          <w:rStyle w:val="CommentReference"/>
        </w:rPr>
        <w:commentReference w:id="5"/>
      </w:r>
      <w:r w:rsidR="00F21A28">
        <w:rPr>
          <w:rFonts w:ascii="Times New Roman" w:hAnsi="Times New Roman" w:cs="Times New Roman"/>
          <w:sz w:val="24"/>
          <w:szCs w:val="24"/>
        </w:rPr>
        <w:t xml:space="preserve">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proofErr w:type="spellStart"/>
      <w:r w:rsidR="001A1C3F" w:rsidRPr="00EA7345">
        <w:rPr>
          <w:rFonts w:ascii="Times New Roman" w:hAnsi="Times New Roman" w:cs="Times New Roman"/>
          <w:sz w:val="24"/>
          <w:szCs w:val="24"/>
        </w:rPr>
        <w:t>Koriat</w:t>
      </w:r>
      <w:proofErr w:type="spellEnd"/>
      <w:r w:rsidR="001A1C3F" w:rsidRPr="00EA7345">
        <w:rPr>
          <w:rFonts w:ascii="Times New Roman" w:hAnsi="Times New Roman" w:cs="Times New Roman"/>
          <w:sz w:val="24"/>
          <w:szCs w:val="24"/>
        </w:rPr>
        <w:t xml:space="preserve"> &amp; Goldsmith, 1996</w:t>
      </w:r>
      <w:r w:rsidR="001A1C3F" w:rsidRPr="00ED11F9">
        <w:rPr>
          <w:rFonts w:ascii="Times New Roman" w:hAnsi="Times New Roman" w:cs="Times New Roman"/>
          <w:sz w:val="24"/>
          <w:szCs w:val="24"/>
        </w:rPr>
        <w:t xml:space="preserve">; </w:t>
      </w:r>
      <w:proofErr w:type="spellStart"/>
      <w:r w:rsidR="001A1C3F" w:rsidRPr="00EA7345">
        <w:rPr>
          <w:rFonts w:ascii="Times New Roman" w:hAnsi="Times New Roman" w:cs="Times New Roman"/>
          <w:sz w:val="24"/>
          <w:szCs w:val="24"/>
        </w:rPr>
        <w:t>Yonelinas</w:t>
      </w:r>
      <w:proofErr w:type="spellEnd"/>
      <w:r w:rsidR="001A1C3F" w:rsidRPr="00EA7345">
        <w:rPr>
          <w:rFonts w:ascii="Times New Roman" w:hAnsi="Times New Roman" w:cs="Times New Roman"/>
          <w:sz w:val="24"/>
          <w:szCs w:val="24"/>
        </w:rPr>
        <w:t>, 2002</w:t>
      </w:r>
      <w:r w:rsidR="001A1C3F">
        <w:rPr>
          <w:rFonts w:ascii="Times New Roman" w:hAnsi="Times New Roman" w:cs="Times New Roman"/>
          <w:sz w:val="24"/>
          <w:szCs w:val="24"/>
        </w:rPr>
        <w:t xml:space="preserve">), item-specific processing is more beneficial to this test type than relational encoding. </w:t>
      </w:r>
      <w:r w:rsidR="00003C68">
        <w:rPr>
          <w:rFonts w:ascii="Times New Roman" w:hAnsi="Times New Roman" w:cs="Times New Roman"/>
          <w:sz w:val="24"/>
          <w:szCs w:val="24"/>
        </w:rPr>
        <w:t>F</w:t>
      </w:r>
      <w:r w:rsidR="001A1C3F">
        <w:rPr>
          <w:rFonts w:ascii="Times New Roman" w:hAnsi="Times New Roman" w:cs="Times New Roman"/>
          <w:sz w:val="24"/>
          <w:szCs w:val="24"/>
        </w:rPr>
        <w:t xml:space="preserve">indings from the present study further support this account, </w:t>
      </w:r>
      <w:r w:rsidR="008B1EDE">
        <w:rPr>
          <w:rFonts w:ascii="Times New Roman" w:hAnsi="Times New Roman" w:cs="Times New Roman"/>
          <w:sz w:val="24"/>
          <w:szCs w:val="24"/>
        </w:rPr>
        <w:t xml:space="preserve">as </w:t>
      </w:r>
      <w:r w:rsidR="001A1C3F">
        <w:rPr>
          <w:rFonts w:ascii="Times New Roman" w:hAnsi="Times New Roman" w:cs="Times New Roman"/>
          <w:sz w:val="24"/>
          <w:szCs w:val="24"/>
        </w:rPr>
        <w:t xml:space="preserve">global JOLs, which place more emphasis on relational encoding, were non-reactive when </w:t>
      </w:r>
      <w:r w:rsidR="008B1EDE">
        <w:rPr>
          <w:rFonts w:ascii="Times New Roman" w:hAnsi="Times New Roman" w:cs="Times New Roman"/>
          <w:sz w:val="24"/>
          <w:szCs w:val="24"/>
        </w:rPr>
        <w:t>recognition</w:t>
      </w:r>
      <w:r w:rsidR="00C61570">
        <w:rPr>
          <w:rFonts w:ascii="Times New Roman" w:hAnsi="Times New Roman" w:cs="Times New Roman"/>
          <w:sz w:val="24"/>
          <w:szCs w:val="24"/>
        </w:rPr>
        <w:t xml:space="preserve"> testing was used</w:t>
      </w:r>
      <w:r w:rsidR="001A1C3F">
        <w:rPr>
          <w:rFonts w:ascii="Times New Roman" w:hAnsi="Times New Roman" w:cs="Times New Roman"/>
          <w:sz w:val="24"/>
          <w:szCs w:val="24"/>
        </w:rPr>
        <w:t xml:space="preserve">. </w:t>
      </w:r>
    </w:p>
    <w:p w14:paraId="1D201600" w14:textId="78946A62"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E30D6C">
        <w:rPr>
          <w:rFonts w:ascii="Times New Roman" w:hAnsi="Times New Roman" w:cs="Times New Roman"/>
          <w:sz w:val="24"/>
          <w:szCs w:val="24"/>
        </w:rPr>
        <w:t>Importantly, h</w:t>
      </w:r>
      <w:r w:rsidR="00025C3A">
        <w:rPr>
          <w:rFonts w:ascii="Times New Roman" w:hAnsi="Times New Roman" w:cs="Times New Roman"/>
          <w:sz w:val="24"/>
          <w:szCs w:val="24"/>
        </w:rPr>
        <w:t>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 xml:space="preserve">(e.g., Janes et al., 2018; </w:t>
      </w:r>
      <w:proofErr w:type="spellStart"/>
      <w:r w:rsidR="008A53AB">
        <w:rPr>
          <w:rFonts w:ascii="Times New Roman" w:hAnsi="Times New Roman" w:cs="Times New Roman"/>
          <w:sz w:val="24"/>
          <w:szCs w:val="24"/>
        </w:rPr>
        <w:t>Soderstrom</w:t>
      </w:r>
      <w:proofErr w:type="spellEnd"/>
      <w:r w:rsidR="008A53AB">
        <w:rPr>
          <w:rFonts w:ascii="Times New Roman" w:hAnsi="Times New Roman" w:cs="Times New Roman"/>
          <w:sz w:val="24"/>
          <w:szCs w:val="24"/>
        </w:rPr>
        <w:t xml:space="preserve"> et al., 2015) and that these memory benefits approximate benefits observed using other encoding tasks which encourage relational encoding </w:t>
      </w:r>
      <w:r w:rsidR="008A53AB">
        <w:rPr>
          <w:rFonts w:ascii="Times New Roman" w:hAnsi="Times New Roman" w:cs="Times New Roman"/>
          <w:sz w:val="24"/>
          <w:szCs w:val="24"/>
        </w:rPr>
        <w:lastRenderedPageBreak/>
        <w:t>(e.g.,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3630D60E" w14:textId="77777777" w:rsidR="00D40301"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each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in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05229F">
        <w:rPr>
          <w:rFonts w:ascii="Times New Roman" w:hAnsi="Times New Roman" w:cs="Times New Roman"/>
          <w:color w:val="4472C4" w:themeColor="accent1"/>
          <w:sz w:val="24"/>
          <w:szCs w:val="24"/>
        </w:rPr>
        <w:t xml:space="preserve">Importantly,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proofErr w:type="spellStart"/>
      <w:r w:rsidR="0005229F">
        <w:rPr>
          <w:rFonts w:ascii="Times New Roman" w:hAnsi="Times New Roman" w:cs="Times New Roman"/>
          <w:color w:val="4472C4" w:themeColor="accent1"/>
          <w:sz w:val="24"/>
          <w:szCs w:val="24"/>
        </w:rPr>
        <w:t>Soderstrom</w:t>
      </w:r>
      <w:proofErr w:type="spellEnd"/>
      <w:r w:rsidR="0005229F">
        <w:rPr>
          <w:rFonts w:ascii="Times New Roman" w:hAnsi="Times New Roman" w:cs="Times New Roman"/>
          <w:color w:val="4472C4" w:themeColor="accent1"/>
          <w:sz w:val="24"/>
          <w:szCs w:val="24"/>
        </w:rPr>
        <w:t xml:space="preserve">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illusion</w:t>
      </w:r>
      <w:r w:rsidR="0005229F">
        <w:rPr>
          <w:rFonts w:ascii="Times New Roman" w:hAnsi="Times New Roman" w:cs="Times New Roman"/>
          <w:color w:val="4472C4" w:themeColor="accent1"/>
          <w:sz w:val="24"/>
          <w:szCs w:val="24"/>
        </w:rPr>
        <w:t xml:space="preserve"> and are generally detected with other item-specific encoding tasks</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59B6FEE7" w14:textId="5F28F50B" w:rsidR="008A7D54" w:rsidRDefault="00D40301" w:rsidP="00427928">
      <w:pPr>
        <w:spacing w:after="0" w:line="480" w:lineRule="auto"/>
        <w:rPr>
          <w:rFonts w:ascii="Times New Roman" w:hAnsi="Times New Roman" w:cs="Times New Roman"/>
          <w:sz w:val="24"/>
          <w:szCs w:val="24"/>
        </w:rPr>
      </w:pPr>
      <w:r>
        <w:rPr>
          <w:rFonts w:ascii="Times New Roman" w:hAnsi="Times New Roman" w:cs="Times New Roman"/>
          <w:color w:val="4472C4" w:themeColor="accent1"/>
          <w:sz w:val="24"/>
          <w:szCs w:val="24"/>
        </w:rPr>
        <w:tab/>
        <w:t xml:space="preserve">Additionally, </w:t>
      </w:r>
      <w:r w:rsidRPr="00D40301">
        <w:rPr>
          <w:rFonts w:ascii="Times New Roman" w:hAnsi="Times New Roman" w:cs="Times New Roman"/>
          <w:color w:val="4472C4" w:themeColor="accent1"/>
          <w:sz w:val="24"/>
          <w:szCs w:val="24"/>
          <w:highlight w:val="yellow"/>
        </w:rPr>
        <w:t>[NOTE DISCRPENCIES WITH SENKOVA &amp; OTANI HERE]</w:t>
      </w:r>
      <w:r w:rsidR="005A20A1" w:rsidRPr="00D51E72">
        <w:rPr>
          <w:rFonts w:ascii="Times New Roman" w:hAnsi="Times New Roman" w:cs="Times New Roman"/>
          <w:color w:val="4472C4" w:themeColor="accent1"/>
          <w:sz w:val="24"/>
          <w:szCs w:val="24"/>
        </w:rPr>
        <w:t xml:space="preserve">  </w:t>
      </w:r>
    </w:p>
    <w:p w14:paraId="699E273D" w14:textId="343A11D3"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w:t>
      </w:r>
      <w:r w:rsidR="001B22D0">
        <w:rPr>
          <w:rFonts w:ascii="Times New Roman" w:hAnsi="Times New Roman" w:cs="Times New Roman"/>
          <w:sz w:val="24"/>
          <w:szCs w:val="24"/>
        </w:rPr>
        <w:lastRenderedPageBreak/>
        <w:t xml:space="preserve">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 xml:space="preserve">Ariel, Karpicke, </w:t>
      </w:r>
      <w:proofErr w:type="spellStart"/>
      <w:r w:rsidR="001B22D0" w:rsidRPr="00461AB0">
        <w:rPr>
          <w:rFonts w:ascii="Times New Roman" w:hAnsi="Times New Roman" w:cs="Times New Roman"/>
          <w:sz w:val="24"/>
          <w:szCs w:val="24"/>
        </w:rPr>
        <w:t>Witherby</w:t>
      </w:r>
      <w:proofErr w:type="spellEnd"/>
      <w:r w:rsidR="001B22D0" w:rsidRPr="00461AB0">
        <w:rPr>
          <w:rFonts w:ascii="Times New Roman" w:hAnsi="Times New Roman" w:cs="Times New Roman"/>
          <w:sz w:val="24"/>
          <w:szCs w:val="24"/>
        </w:rPr>
        <w:t>,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911C85">
        <w:rPr>
          <w:rFonts w:ascii="Times New Roman" w:hAnsi="Times New Roman" w:cs="Times New Roman"/>
          <w:sz w:val="24"/>
          <w:szCs w:val="24"/>
        </w:rPr>
        <w:t xml:space="preserve">through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w:t>
      </w:r>
      <w:r w:rsidR="00911C85">
        <w:rPr>
          <w:rFonts w:ascii="Times New Roman" w:hAnsi="Times New Roman" w:cs="Times New Roman"/>
          <w:sz w:val="24"/>
          <w:szCs w:val="24"/>
        </w:rPr>
        <w:t xml:space="preserve">later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3DC009C2"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w:t>
      </w:r>
      <w:r w:rsidR="0044656E">
        <w:rPr>
          <w:rFonts w:ascii="Times New Roman" w:hAnsi="Times New Roman" w:cs="Times New Roman"/>
          <w:sz w:val="24"/>
          <w:szCs w:val="24"/>
        </w:rPr>
        <w:lastRenderedPageBreak/>
        <w:t xml:space="preserve">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xml:space="preserve">, M. </w:t>
      </w:r>
      <w:proofErr w:type="gramStart"/>
      <w:r>
        <w:rPr>
          <w:rFonts w:ascii="Times New Roman" w:hAnsi="Times New Roman" w:cs="Times New Roman"/>
          <w:sz w:val="24"/>
          <w:szCs w:val="24"/>
        </w:rPr>
        <w:t>L</w:t>
      </w:r>
      <w:r w:rsidRPr="00173E34">
        <w:rPr>
          <w:rFonts w:ascii="Times New Roman" w:hAnsi="Times New Roman" w:cs="Times New Roman"/>
          <w:sz w:val="24"/>
          <w:szCs w:val="24"/>
        </w:rPr>
        <w:t>.</w:t>
      </w:r>
      <w:r>
        <w:rPr>
          <w:rFonts w:ascii="Times New Roman" w:hAnsi="Times New Roman" w:cs="Times New Roman"/>
          <w:sz w:val="24"/>
          <w:szCs w:val="24"/>
        </w:rPr>
        <w:t>(</w:t>
      </w:r>
      <w:proofErr w:type="gramEnd"/>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proofErr w:type="spellStart"/>
      <w:r w:rsidRPr="00BC6F64">
        <w:rPr>
          <w:rFonts w:ascii="Times New Roman" w:hAnsi="Times New Roman" w:cs="Times New Roman"/>
          <w:sz w:val="24"/>
          <w:szCs w:val="24"/>
        </w:rPr>
        <w:t>Deese</w:t>
      </w:r>
      <w:proofErr w:type="spellEnd"/>
      <w:r w:rsidRPr="00BC6F64">
        <w:rPr>
          <w:rFonts w:ascii="Times New Roman" w:hAnsi="Times New Roman" w:cs="Times New Roman"/>
          <w:sz w:val="24"/>
          <w:szCs w:val="24"/>
        </w:rPr>
        <w:t xml:space="preserv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proofErr w:type="spellStart"/>
      <w:r w:rsidRPr="00A722CB">
        <w:rPr>
          <w:rFonts w:ascii="Times New Roman" w:hAnsi="Times New Roman" w:cs="Times New Roman"/>
          <w:kern w:val="0"/>
          <w:sz w:val="24"/>
          <w:szCs w:val="24"/>
          <w14:ligatures w14:val="none"/>
        </w:rPr>
        <w:t>Koriat</w:t>
      </w:r>
      <w:proofErr w:type="spellEnd"/>
      <w:r w:rsidRPr="00A722CB">
        <w:rPr>
          <w:rFonts w:ascii="Times New Roman" w:hAnsi="Times New Roman" w:cs="Times New Roman"/>
          <w:kern w:val="0"/>
          <w:sz w:val="24"/>
          <w:szCs w:val="24"/>
          <w14:ligatures w14:val="none"/>
        </w:rPr>
        <w:t xml:space="preserve">,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 w:name="_Hlk137041070"/>
      <w:r w:rsidRPr="00345B50">
        <w:rPr>
          <w:rFonts w:ascii="Times New Roman" w:hAnsi="Times New Roman" w:cs="Times New Roman"/>
          <w:sz w:val="24"/>
          <w:szCs w:val="24"/>
        </w:rPr>
        <w:t>–</w:t>
      </w:r>
      <w:bookmarkEnd w:id="6"/>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w:t>
      </w:r>
      <w:proofErr w:type="spellStart"/>
      <w:r w:rsidRPr="0001458C">
        <w:rPr>
          <w:rFonts w:ascii="Times New Roman" w:hAnsi="Times New Roman" w:cs="Times New Roman"/>
          <w:sz w:val="24"/>
          <w:szCs w:val="24"/>
        </w:rPr>
        <w:t>Surprenant</w:t>
      </w:r>
      <w:proofErr w:type="spellEnd"/>
      <w:r w:rsidRPr="0001458C">
        <w:rPr>
          <w:rFonts w:ascii="Times New Roman" w:hAnsi="Times New Roman" w:cs="Times New Roman"/>
          <w:sz w:val="24"/>
          <w:szCs w:val="24"/>
        </w:rPr>
        <w:t xml:space="preserve">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w:t>
      </w:r>
      <w:proofErr w:type="spellStart"/>
      <w:r w:rsidRPr="008A20F6">
        <w:rPr>
          <w:rFonts w:ascii="Times New Roman" w:hAnsi="Times New Roman" w:cs="Times New Roman"/>
          <w:sz w:val="24"/>
          <w:szCs w:val="24"/>
        </w:rPr>
        <w:t>Bryne</w:t>
      </w:r>
      <w:proofErr w:type="spellEnd"/>
      <w:r w:rsidRPr="008A20F6">
        <w:rPr>
          <w:rFonts w:ascii="Times New Roman" w:hAnsi="Times New Roman" w:cs="Times New Roman"/>
          <w:sz w:val="24"/>
          <w:szCs w:val="24"/>
        </w:rPr>
        <w:t xml:space="preserv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w:t>
      </w:r>
      <w:proofErr w:type="spellStart"/>
      <w:r>
        <w:rPr>
          <w:rFonts w:ascii="Times New Roman" w:hAnsi="Times New Roman" w:cs="Times New Roman"/>
          <w:sz w:val="24"/>
          <w:szCs w:val="24"/>
        </w:rPr>
        <w:t>Battig</w:t>
      </w:r>
      <w:proofErr w:type="spellEnd"/>
      <w:r>
        <w:rPr>
          <w:rFonts w:ascii="Times New Roman" w:hAnsi="Times New Roman" w:cs="Times New Roman"/>
          <w:sz w:val="24"/>
          <w:szCs w:val="24"/>
        </w:rPr>
        <w:t xml:space="preserve">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1E8DF39B" w14:textId="03BBC28C" w:rsidR="00142DC5" w:rsidRDefault="00AB37E8" w:rsidP="00142DC5">
      <w:pPr>
        <w:pStyle w:val="NormalWeb"/>
      </w:pPr>
      <w:r>
        <w:rPr>
          <w:noProof/>
        </w:rPr>
        <w:lastRenderedPageBreak/>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w:t>
      </w:r>
      <w:proofErr w:type="gramStart"/>
      <w:r w:rsidR="00852CF7" w:rsidRPr="007F4273">
        <w:rPr>
          <w:rFonts w:ascii="Times New Roman" w:hAnsi="Times New Roman" w:cs="Times New Roman"/>
          <w:sz w:val="24"/>
          <w:szCs w:val="24"/>
        </w:rPr>
        <w:t xml:space="preserve">of </w:t>
      </w:r>
      <w:r w:rsidR="00852CF7">
        <w:rPr>
          <w:rFonts w:ascii="Times New Roman" w:hAnsi="Times New Roman" w:cs="Times New Roman"/>
          <w:sz w:val="24"/>
          <w:szCs w:val="24"/>
        </w:rPr>
        <w:t xml:space="preserve"> correct</w:t>
      </w:r>
      <w:proofErr w:type="gramEnd"/>
      <w:r w:rsidR="00852CF7">
        <w:rPr>
          <w:rFonts w:ascii="Times New Roman" w:hAnsi="Times New Roman" w:cs="Times New Roman"/>
          <w:sz w:val="24"/>
          <w:szCs w:val="24"/>
        </w:rPr>
        <w:t xml:space="preserve">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7"/>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commentRangeEnd w:id="7"/>
      <w:r w:rsidR="004A402F">
        <w:rPr>
          <w:rStyle w:val="CommentReference"/>
        </w:rPr>
        <w:commentReference w:id="7"/>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w:t>
      </w:r>
      <w:proofErr w:type="gramStart"/>
      <w:r w:rsidRPr="007F4273">
        <w:rPr>
          <w:rFonts w:ascii="Times New Roman" w:hAnsi="Times New Roman" w:cs="Times New Roman"/>
          <w:sz w:val="24"/>
          <w:szCs w:val="24"/>
        </w:rPr>
        <w:t xml:space="preserve">of </w:t>
      </w:r>
      <w:r>
        <w:rPr>
          <w:rFonts w:ascii="Times New Roman" w:hAnsi="Times New Roman" w:cs="Times New Roman"/>
          <w:sz w:val="24"/>
          <w:szCs w:val="24"/>
        </w:rPr>
        <w:t xml:space="preserve"> “</w:t>
      </w:r>
      <w:proofErr w:type="gramEnd"/>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commentRangeStart w:id="8"/>
      <w:commentRangeStart w:id="9"/>
      <w:r>
        <w:rPr>
          <w:rFonts w:ascii="Times New Roman" w:hAnsi="Times New Roman" w:cs="Times New Roman"/>
          <w:sz w:val="24"/>
          <w:szCs w:val="24"/>
        </w:rPr>
        <w:t>Table A1</w:t>
      </w:r>
      <w:commentRangeEnd w:id="8"/>
      <w:r w:rsidR="00594609">
        <w:rPr>
          <w:rStyle w:val="CommentReference"/>
        </w:rPr>
        <w:commentReference w:id="8"/>
      </w:r>
      <w:commentRangeEnd w:id="9"/>
      <w:r w:rsidR="00C1367C">
        <w:rPr>
          <w:rStyle w:val="CommentReference"/>
        </w:rPr>
        <w:commentReference w:id="9"/>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49782CFB"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w:t>
      </w:r>
      <w:r w:rsidR="00A722CB">
        <w:rPr>
          <w:rFonts w:ascii="Times New Roman" w:hAnsi="Times New Roman" w:cs="Times New Roman"/>
          <w:sz w:val="24"/>
          <w:szCs w:val="24"/>
        </w:rPr>
        <w:t xml:space="preserve">taken from </w:t>
      </w:r>
      <w:r w:rsidR="00C1367C" w:rsidRPr="00C1367C">
        <w:rPr>
          <w:rFonts w:ascii="Times New Roman" w:hAnsi="Times New Roman" w:cs="Times New Roman"/>
          <w:color w:val="4472C4" w:themeColor="accent1"/>
          <w:sz w:val="24"/>
          <w:szCs w:val="24"/>
        </w:rPr>
        <w:t xml:space="preserve">D. L. </w:t>
      </w:r>
      <w:r w:rsidR="00A722CB">
        <w:rPr>
          <w:rFonts w:ascii="Times New Roman" w:hAnsi="Times New Roman" w:cs="Times New Roman"/>
          <w:sz w:val="24"/>
          <w:szCs w:val="24"/>
        </w:rPr>
        <w:t>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commentRangeStart w:id="10"/>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commentRangeEnd w:id="10"/>
      <w:r w:rsidR="00594609">
        <w:rPr>
          <w:rStyle w:val="CommentReference"/>
        </w:rPr>
        <w:commentReference w:id="10"/>
      </w:r>
    </w:p>
    <w:p w14:paraId="6D2A6873" w14:textId="383DEE6E"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roportions in Experiment 1</w:t>
      </w:r>
      <w:r w:rsidR="00594609">
        <w:rPr>
          <w:rFonts w:ascii="Times New Roman" w:hAnsi="Times New Roman" w:cs="Times New Roman"/>
          <w:i/>
          <w:iCs/>
          <w:sz w:val="24"/>
          <w:szCs w:val="24"/>
        </w:rPr>
        <w:t>A</w:t>
      </w:r>
      <w:r w:rsidR="00CB1D00" w:rsidRPr="00DF426B">
        <w:rPr>
          <w:rFonts w:ascii="Times New Roman" w:hAnsi="Times New Roman" w:cs="Times New Roman"/>
          <w:i/>
          <w:iCs/>
          <w:sz w:val="24"/>
          <w:szCs w:val="24"/>
        </w:rPr>
        <w:t xml:space="preserve">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 xml:space="preserve">ates in Experiment </w:t>
      </w:r>
      <w:r w:rsidR="00594609">
        <w:rPr>
          <w:rFonts w:ascii="Times New Roman" w:hAnsi="Times New Roman" w:cs="Times New Roman"/>
          <w:i/>
          <w:iCs/>
          <w:sz w:val="24"/>
          <w:szCs w:val="24"/>
        </w:rPr>
        <w:t>1B</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6E830702"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4C9C57D8" w14:textId="2B95C22A" w:rsidR="00272CA9" w:rsidRDefault="00272CA9"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A3</w:t>
      </w:r>
    </w:p>
    <w:p w14:paraId="4B9DBE6E" w14:textId="0CCEDF07" w:rsidR="00272CA9" w:rsidRDefault="00272CA9"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t>[RT TABLE]</w:t>
      </w:r>
    </w:p>
    <w:p w14:paraId="23ECE4DF" w14:textId="77777777" w:rsidR="00272CA9" w:rsidRDefault="00272CA9" w:rsidP="00E67304">
      <w:pPr>
        <w:spacing w:after="0" w:line="480" w:lineRule="auto"/>
        <w:rPr>
          <w:rFonts w:ascii="Times New Roman" w:hAnsi="Times New Roman" w:cs="Times New Roman"/>
          <w:sz w:val="24"/>
          <w:szCs w:val="24"/>
        </w:rPr>
      </w:pPr>
    </w:p>
    <w:p w14:paraId="0890781F" w14:textId="77777777" w:rsidR="00272CA9" w:rsidRDefault="00272CA9">
      <w:pPr>
        <w:rPr>
          <w:rFonts w:ascii="Times New Roman" w:hAnsi="Times New Roman" w:cs="Times New Roman"/>
          <w:sz w:val="24"/>
          <w:szCs w:val="24"/>
        </w:rPr>
      </w:pPr>
      <w:r>
        <w:rPr>
          <w:rFonts w:ascii="Times New Roman" w:hAnsi="Times New Roman" w:cs="Times New Roman"/>
          <w:sz w:val="24"/>
          <w:szCs w:val="24"/>
        </w:rPr>
        <w:br w:type="page"/>
      </w:r>
    </w:p>
    <w:p w14:paraId="5841CC61" w14:textId="5214F1E3" w:rsidR="00E67304" w:rsidRDefault="00EC06F1" w:rsidP="00E67304">
      <w:pPr>
        <w:spacing w:after="0" w:line="480" w:lineRule="auto"/>
        <w:rPr>
          <w:rFonts w:ascii="Times New Roman" w:hAnsi="Times New Roman" w:cs="Times New Roman"/>
          <w:sz w:val="24"/>
          <w:szCs w:val="24"/>
        </w:rPr>
      </w:pPr>
      <w:commentRangeStart w:id="11"/>
      <w:r>
        <w:rPr>
          <w:rFonts w:ascii="Times New Roman" w:hAnsi="Times New Roman" w:cs="Times New Roman"/>
          <w:sz w:val="24"/>
          <w:szCs w:val="24"/>
        </w:rPr>
        <w:lastRenderedPageBreak/>
        <w:t>Table A</w:t>
      </w:r>
      <w:r w:rsidR="00272CA9">
        <w:rPr>
          <w:rFonts w:ascii="Times New Roman" w:hAnsi="Times New Roman" w:cs="Times New Roman"/>
          <w:sz w:val="24"/>
          <w:szCs w:val="24"/>
        </w:rPr>
        <w:t>4</w:t>
      </w:r>
      <w:commentRangeEnd w:id="11"/>
      <w:r w:rsidR="00594609">
        <w:rPr>
          <w:rStyle w:val="CommentReference"/>
        </w:rPr>
        <w:commentReference w:id="11"/>
      </w:r>
    </w:p>
    <w:p w14:paraId="1B76FAF4" w14:textId="36953B88"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False Alarms, and signal detection indices</w:t>
      </w:r>
      <w:r w:rsidR="00724D6D" w:rsidRPr="00594609">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ick Maxwell" w:date="2024-07-02T16:54:00Z" w:initials="NM">
    <w:p w14:paraId="578E439B" w14:textId="18F1B268" w:rsidR="007823B8" w:rsidRDefault="007823B8" w:rsidP="0010518A">
      <w:pPr>
        <w:pStyle w:val="CommentText"/>
      </w:pPr>
      <w:r>
        <w:rPr>
          <w:rStyle w:val="CommentReference"/>
        </w:rPr>
        <w:annotationRef/>
      </w:r>
      <w:r>
        <w:t>Need to rework all of this. Take a look at my 2024 paper w/ mark?</w:t>
      </w:r>
    </w:p>
  </w:comment>
  <w:comment w:id="5" w:author="Maxwell, Nicholas" w:date="2024-07-03T14:26:00Z" w:initials="MN">
    <w:p w14:paraId="15104F2C" w14:textId="1D710466" w:rsidR="007823B8" w:rsidRDefault="007823B8">
      <w:pPr>
        <w:pStyle w:val="CommentText"/>
      </w:pPr>
      <w:r>
        <w:rPr>
          <w:rStyle w:val="CommentReference"/>
        </w:rPr>
        <w:annotationRef/>
      </w:r>
      <w:r>
        <w:t xml:space="preserve">Also add the </w:t>
      </w:r>
      <w:proofErr w:type="spellStart"/>
      <w:r>
        <w:t>zheng</w:t>
      </w:r>
      <w:proofErr w:type="spellEnd"/>
      <w:r>
        <w:t xml:space="preserve"> stuff here</w:t>
      </w:r>
    </w:p>
  </w:comment>
  <w:comment w:id="7" w:author="Nick Maxwell" w:date="2024-07-02T16:28:00Z" w:initials="NM">
    <w:p w14:paraId="7E0EEA80" w14:textId="4FD8D78F" w:rsidR="007823B8" w:rsidRDefault="007823B8" w:rsidP="004A402F">
      <w:pPr>
        <w:pStyle w:val="CommentText"/>
      </w:pPr>
      <w:r>
        <w:rPr>
          <w:rStyle w:val="CommentReference"/>
        </w:rPr>
        <w:annotationRef/>
      </w:r>
      <w:r>
        <w:t>Add control items</w:t>
      </w:r>
    </w:p>
  </w:comment>
  <w:comment w:id="8" w:author="Nick Maxwell" w:date="2024-07-02T16:23:00Z" w:initials="NM">
    <w:p w14:paraId="7E4B06C7" w14:textId="076485A3" w:rsidR="007823B8" w:rsidRDefault="007823B8" w:rsidP="00594609">
      <w:pPr>
        <w:pStyle w:val="CommentText"/>
      </w:pPr>
      <w:r>
        <w:rPr>
          <w:rStyle w:val="CommentReference"/>
        </w:rPr>
        <w:annotationRef/>
      </w:r>
      <w:r>
        <w:t>Add DRM descriptors. Possibly as a new table</w:t>
      </w:r>
    </w:p>
  </w:comment>
  <w:comment w:id="9" w:author="Nick Maxwell" w:date="2024-07-02T16:32:00Z" w:initials="NM">
    <w:p w14:paraId="22628814" w14:textId="77777777" w:rsidR="007823B8" w:rsidRDefault="007823B8" w:rsidP="00C1367C">
      <w:pPr>
        <w:pStyle w:val="CommentText"/>
      </w:pPr>
      <w:r>
        <w:rPr>
          <w:rStyle w:val="CommentReference"/>
        </w:rPr>
        <w:annotationRef/>
      </w:r>
      <w:r>
        <w:t>Also expand out by list</w:t>
      </w:r>
    </w:p>
  </w:comment>
  <w:comment w:id="10" w:author="Nick Maxwell" w:date="2024-07-02T16:21:00Z" w:initials="NM">
    <w:p w14:paraId="3AF0B506" w14:textId="02377D0D" w:rsidR="007823B8" w:rsidRDefault="007823B8" w:rsidP="00594609">
      <w:pPr>
        <w:pStyle w:val="CommentText"/>
      </w:pPr>
      <w:r>
        <w:rPr>
          <w:rStyle w:val="CommentReference"/>
        </w:rPr>
        <w:annotationRef/>
      </w:r>
      <w:r>
        <w:t>Split this off. Add FAs and signal detection</w:t>
      </w:r>
    </w:p>
  </w:comment>
  <w:comment w:id="11" w:author="Nick Maxwell" w:date="2024-07-02T16:22:00Z" w:initials="NM">
    <w:p w14:paraId="16199CE9" w14:textId="77777777" w:rsidR="007823B8" w:rsidRDefault="007823B8" w:rsidP="00594609">
      <w:pPr>
        <w:pStyle w:val="CommentText"/>
      </w:pPr>
      <w:r>
        <w:rPr>
          <w:rStyle w:val="CommentReference"/>
        </w:rPr>
        <w:annotationRef/>
      </w:r>
      <w:r>
        <w:t>Update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E439B" w15:done="0"/>
  <w15:commentEx w15:paraId="15104F2C" w15:paraIdParent="578E439B" w15:done="0"/>
  <w15:commentEx w15:paraId="7E0EEA80" w15:done="0"/>
  <w15:commentEx w15:paraId="7E4B06C7" w15:done="0"/>
  <w15:commentEx w15:paraId="22628814" w15:paraIdParent="7E4B06C7" w15:done="0"/>
  <w15:commentEx w15:paraId="3AF0B506" w15:done="0"/>
  <w15:commentEx w15:paraId="16199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17E418" w16cex:dateUtc="2024-07-02T20:53:00Z"/>
  <w16cex:commentExtensible w16cex:durableId="027D0853" w16cex:dateUtc="2024-07-03T15:38:00Z"/>
  <w16cex:commentExtensible w16cex:durableId="433A84B0" w16cex:dateUtc="2024-07-02T21:54:00Z"/>
  <w16cex:commentExtensible w16cex:durableId="255DF484" w16cex:dateUtc="2024-07-02T23:36:00Z"/>
  <w16cex:commentExtensible w16cex:durableId="77390D87" w16cex:dateUtc="2024-07-02T21:28:00Z"/>
  <w16cex:commentExtensible w16cex:durableId="14330939" w16cex:dateUtc="2024-07-02T21:23:00Z"/>
  <w16cex:commentExtensible w16cex:durableId="1CBCFB60" w16cex:dateUtc="2024-07-02T21:32:00Z"/>
  <w16cex:commentExtensible w16cex:durableId="2D5A9E37" w16cex:dateUtc="2024-07-02T21:21:00Z"/>
  <w16cex:commentExtensible w16cex:durableId="18DF6E63" w16cex:dateUtc="2024-07-02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E439B" w16cid:durableId="433A84B0"/>
  <w16cid:commentId w16cid:paraId="15104F2C" w16cid:durableId="2A2FDE25"/>
  <w16cid:commentId w16cid:paraId="7E0EEA80" w16cid:durableId="77390D87"/>
  <w16cid:commentId w16cid:paraId="7E4B06C7" w16cid:durableId="14330939"/>
  <w16cid:commentId w16cid:paraId="22628814" w16cid:durableId="1CBCFB60"/>
  <w16cid:commentId w16cid:paraId="3AF0B506" w16cid:durableId="2D5A9E37"/>
  <w16cid:commentId w16cid:paraId="16199CE9" w16cid:durableId="18DF6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67C2F" w14:textId="77777777" w:rsidR="007F2E52" w:rsidRDefault="007F2E52" w:rsidP="00CC28FF">
      <w:pPr>
        <w:spacing w:after="0" w:line="240" w:lineRule="auto"/>
      </w:pPr>
      <w:r>
        <w:separator/>
      </w:r>
    </w:p>
  </w:endnote>
  <w:endnote w:type="continuationSeparator" w:id="0">
    <w:p w14:paraId="7FF2B556" w14:textId="77777777" w:rsidR="007F2E52" w:rsidRDefault="007F2E52"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5599C" w14:textId="77777777" w:rsidR="007F2E52" w:rsidRDefault="007F2E52" w:rsidP="00CC28FF">
      <w:pPr>
        <w:spacing w:after="0" w:line="240" w:lineRule="auto"/>
      </w:pPr>
      <w:r>
        <w:separator/>
      </w:r>
    </w:p>
  </w:footnote>
  <w:footnote w:type="continuationSeparator" w:id="0">
    <w:p w14:paraId="5B5B7F26" w14:textId="77777777" w:rsidR="007F2E52" w:rsidRDefault="007F2E52" w:rsidP="00CC28FF">
      <w:pPr>
        <w:spacing w:after="0" w:line="240" w:lineRule="auto"/>
      </w:pPr>
      <w:r>
        <w:continuationSeparator/>
      </w:r>
    </w:p>
  </w:footnote>
  <w:footnote w:id="1">
    <w:p w14:paraId="7FED0507" w14:textId="0836C6C2" w:rsidR="001D1865" w:rsidRPr="001D1865" w:rsidRDefault="001D1865">
      <w:pPr>
        <w:pStyle w:val="FootnoteText"/>
        <w:rPr>
          <w:color w:val="4472C4" w:themeColor="accent1"/>
        </w:rPr>
      </w:pPr>
      <w:r w:rsidRPr="001D1865">
        <w:rPr>
          <w:rStyle w:val="FootnoteReference"/>
          <w:color w:val="4472C4" w:themeColor="accent1"/>
        </w:rPr>
        <w:footnoteRef/>
      </w:r>
      <w:r>
        <w:t xml:space="preserve"> </w:t>
      </w:r>
      <w:r w:rsidRPr="001D1865">
        <w:rPr>
          <w:color w:val="4472C4" w:themeColor="accent1"/>
          <w:highlight w:val="yellow"/>
        </w:rPr>
        <w:t>[ANALYSES WITH COUNTER BALANCES]</w:t>
      </w:r>
    </w:p>
  </w:footnote>
  <w:footnote w:id="2">
    <w:p w14:paraId="2F3F7C12" w14:textId="15016CC5" w:rsidR="00A40EBC" w:rsidRDefault="00A40EBC">
      <w:pPr>
        <w:pStyle w:val="FootnoteText"/>
      </w:pPr>
      <w:r w:rsidRPr="00A40EBC">
        <w:rPr>
          <w:rStyle w:val="FootnoteReference"/>
          <w:color w:val="4472C4" w:themeColor="accent1"/>
        </w:rPr>
        <w:footnoteRef/>
      </w:r>
      <w:r w:rsidRPr="00A40EBC">
        <w:rPr>
          <w:color w:val="4472C4" w:themeColor="accent1"/>
        </w:rPr>
        <w:t xml:space="preserve"> </w:t>
      </w:r>
      <w:r w:rsidRPr="00A40EBC">
        <w:rPr>
          <w:color w:val="4472C4" w:themeColor="accent1"/>
          <w:highlight w:val="yellow"/>
        </w:rPr>
        <w:t>[WORDS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None" w15:userId="Nick Maxwell"/>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3283"/>
    <w:rsid w:val="00003C68"/>
    <w:rsid w:val="000107E1"/>
    <w:rsid w:val="00013003"/>
    <w:rsid w:val="00014551"/>
    <w:rsid w:val="0001458C"/>
    <w:rsid w:val="0001487E"/>
    <w:rsid w:val="00014C14"/>
    <w:rsid w:val="00015D72"/>
    <w:rsid w:val="0002058A"/>
    <w:rsid w:val="00025C3A"/>
    <w:rsid w:val="00026D5E"/>
    <w:rsid w:val="0003155B"/>
    <w:rsid w:val="00032F43"/>
    <w:rsid w:val="00037C32"/>
    <w:rsid w:val="0004032A"/>
    <w:rsid w:val="0004261C"/>
    <w:rsid w:val="00043263"/>
    <w:rsid w:val="00043A5A"/>
    <w:rsid w:val="000456B7"/>
    <w:rsid w:val="00045704"/>
    <w:rsid w:val="00046B2D"/>
    <w:rsid w:val="00047F65"/>
    <w:rsid w:val="0005229F"/>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102"/>
    <w:rsid w:val="000D7D84"/>
    <w:rsid w:val="000E25EC"/>
    <w:rsid w:val="000E2997"/>
    <w:rsid w:val="000E4373"/>
    <w:rsid w:val="000E5336"/>
    <w:rsid w:val="000E7FEA"/>
    <w:rsid w:val="000F126F"/>
    <w:rsid w:val="000F130F"/>
    <w:rsid w:val="000F5B16"/>
    <w:rsid w:val="0010518A"/>
    <w:rsid w:val="00106E56"/>
    <w:rsid w:val="00110AF2"/>
    <w:rsid w:val="00110E46"/>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BA"/>
    <w:rsid w:val="00197CC0"/>
    <w:rsid w:val="001A0516"/>
    <w:rsid w:val="001A1C3F"/>
    <w:rsid w:val="001A2ABD"/>
    <w:rsid w:val="001A4183"/>
    <w:rsid w:val="001A648B"/>
    <w:rsid w:val="001A7948"/>
    <w:rsid w:val="001B22D0"/>
    <w:rsid w:val="001C106A"/>
    <w:rsid w:val="001C3B9F"/>
    <w:rsid w:val="001C4C8B"/>
    <w:rsid w:val="001C6539"/>
    <w:rsid w:val="001D1865"/>
    <w:rsid w:val="001D1866"/>
    <w:rsid w:val="001D1879"/>
    <w:rsid w:val="001D208C"/>
    <w:rsid w:val="001D2E11"/>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4CBC"/>
    <w:rsid w:val="002159E7"/>
    <w:rsid w:val="00216765"/>
    <w:rsid w:val="00224B1F"/>
    <w:rsid w:val="00230A62"/>
    <w:rsid w:val="00230ABB"/>
    <w:rsid w:val="00234685"/>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CA9"/>
    <w:rsid w:val="00274A8C"/>
    <w:rsid w:val="00276D5C"/>
    <w:rsid w:val="0028067B"/>
    <w:rsid w:val="00286517"/>
    <w:rsid w:val="00287010"/>
    <w:rsid w:val="00292846"/>
    <w:rsid w:val="00292D58"/>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E2652"/>
    <w:rsid w:val="002E4390"/>
    <w:rsid w:val="002E5DFE"/>
    <w:rsid w:val="002E6C4A"/>
    <w:rsid w:val="002F1838"/>
    <w:rsid w:val="002F2823"/>
    <w:rsid w:val="002F5FF8"/>
    <w:rsid w:val="002F6E34"/>
    <w:rsid w:val="002F7F87"/>
    <w:rsid w:val="00300952"/>
    <w:rsid w:val="00300DA7"/>
    <w:rsid w:val="00302119"/>
    <w:rsid w:val="00303667"/>
    <w:rsid w:val="003058E8"/>
    <w:rsid w:val="003069A1"/>
    <w:rsid w:val="00306F4F"/>
    <w:rsid w:val="00311266"/>
    <w:rsid w:val="003125FB"/>
    <w:rsid w:val="00315622"/>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592C"/>
    <w:rsid w:val="00445C87"/>
    <w:rsid w:val="0044656E"/>
    <w:rsid w:val="00457308"/>
    <w:rsid w:val="00460DC1"/>
    <w:rsid w:val="00461AB0"/>
    <w:rsid w:val="00461BBD"/>
    <w:rsid w:val="00464A4E"/>
    <w:rsid w:val="00465034"/>
    <w:rsid w:val="00465706"/>
    <w:rsid w:val="00465A60"/>
    <w:rsid w:val="004671A9"/>
    <w:rsid w:val="00475A8C"/>
    <w:rsid w:val="00481B99"/>
    <w:rsid w:val="004833D6"/>
    <w:rsid w:val="00485DFF"/>
    <w:rsid w:val="0048736C"/>
    <w:rsid w:val="0049062F"/>
    <w:rsid w:val="004954A2"/>
    <w:rsid w:val="004A1FF6"/>
    <w:rsid w:val="004A23AA"/>
    <w:rsid w:val="004A402F"/>
    <w:rsid w:val="004A4594"/>
    <w:rsid w:val="004A4790"/>
    <w:rsid w:val="004A5DD2"/>
    <w:rsid w:val="004A7F96"/>
    <w:rsid w:val="004B2AA6"/>
    <w:rsid w:val="004B66B5"/>
    <w:rsid w:val="004B6C5E"/>
    <w:rsid w:val="004B7B2B"/>
    <w:rsid w:val="004C20CF"/>
    <w:rsid w:val="004C2F7C"/>
    <w:rsid w:val="004C40FA"/>
    <w:rsid w:val="004C4BEA"/>
    <w:rsid w:val="004C5380"/>
    <w:rsid w:val="004C55D0"/>
    <w:rsid w:val="004C5A5C"/>
    <w:rsid w:val="004D1B25"/>
    <w:rsid w:val="004D2A57"/>
    <w:rsid w:val="004D2BC7"/>
    <w:rsid w:val="004D346E"/>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D84"/>
    <w:rsid w:val="00525DCA"/>
    <w:rsid w:val="00532003"/>
    <w:rsid w:val="00532B83"/>
    <w:rsid w:val="00534689"/>
    <w:rsid w:val="00535DC3"/>
    <w:rsid w:val="0053760E"/>
    <w:rsid w:val="00542060"/>
    <w:rsid w:val="00547C88"/>
    <w:rsid w:val="00547D01"/>
    <w:rsid w:val="00551134"/>
    <w:rsid w:val="00551EEC"/>
    <w:rsid w:val="0055469D"/>
    <w:rsid w:val="005601EA"/>
    <w:rsid w:val="00563426"/>
    <w:rsid w:val="005679AB"/>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39C7"/>
    <w:rsid w:val="0062006D"/>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63B96"/>
    <w:rsid w:val="00666497"/>
    <w:rsid w:val="00670751"/>
    <w:rsid w:val="00672210"/>
    <w:rsid w:val="006725F3"/>
    <w:rsid w:val="00672714"/>
    <w:rsid w:val="00673D63"/>
    <w:rsid w:val="006741B6"/>
    <w:rsid w:val="00675FA8"/>
    <w:rsid w:val="00682836"/>
    <w:rsid w:val="00686182"/>
    <w:rsid w:val="0068649A"/>
    <w:rsid w:val="006869EA"/>
    <w:rsid w:val="006900F4"/>
    <w:rsid w:val="00691F66"/>
    <w:rsid w:val="0069221E"/>
    <w:rsid w:val="00694077"/>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A7C"/>
    <w:rsid w:val="00710B39"/>
    <w:rsid w:val="0071376E"/>
    <w:rsid w:val="00716E5D"/>
    <w:rsid w:val="00717217"/>
    <w:rsid w:val="00717324"/>
    <w:rsid w:val="0072139D"/>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E49"/>
    <w:rsid w:val="007E1A0E"/>
    <w:rsid w:val="007E1DC9"/>
    <w:rsid w:val="007E1F8A"/>
    <w:rsid w:val="007E3FA4"/>
    <w:rsid w:val="007F1018"/>
    <w:rsid w:val="007F16F7"/>
    <w:rsid w:val="007F1C10"/>
    <w:rsid w:val="007F2299"/>
    <w:rsid w:val="007F2E52"/>
    <w:rsid w:val="007F4273"/>
    <w:rsid w:val="007F6199"/>
    <w:rsid w:val="008048EE"/>
    <w:rsid w:val="00806FA4"/>
    <w:rsid w:val="008076E5"/>
    <w:rsid w:val="00811592"/>
    <w:rsid w:val="0081224B"/>
    <w:rsid w:val="00814EA9"/>
    <w:rsid w:val="00816938"/>
    <w:rsid w:val="00817FA5"/>
    <w:rsid w:val="00823310"/>
    <w:rsid w:val="00826D13"/>
    <w:rsid w:val="0082747A"/>
    <w:rsid w:val="00832B18"/>
    <w:rsid w:val="00832D26"/>
    <w:rsid w:val="008343B5"/>
    <w:rsid w:val="008353A0"/>
    <w:rsid w:val="00835720"/>
    <w:rsid w:val="00836658"/>
    <w:rsid w:val="00840935"/>
    <w:rsid w:val="00840CE8"/>
    <w:rsid w:val="008421D4"/>
    <w:rsid w:val="00847760"/>
    <w:rsid w:val="008506D5"/>
    <w:rsid w:val="00850971"/>
    <w:rsid w:val="00852CF7"/>
    <w:rsid w:val="00852EC3"/>
    <w:rsid w:val="00853129"/>
    <w:rsid w:val="00853ECE"/>
    <w:rsid w:val="008540F1"/>
    <w:rsid w:val="008541F4"/>
    <w:rsid w:val="0085734E"/>
    <w:rsid w:val="0086210D"/>
    <w:rsid w:val="00865BCE"/>
    <w:rsid w:val="0087499B"/>
    <w:rsid w:val="00882863"/>
    <w:rsid w:val="00884A94"/>
    <w:rsid w:val="00891524"/>
    <w:rsid w:val="00893F34"/>
    <w:rsid w:val="0089433A"/>
    <w:rsid w:val="00897C8A"/>
    <w:rsid w:val="008A3BF2"/>
    <w:rsid w:val="008A409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6226"/>
    <w:rsid w:val="008F2A6A"/>
    <w:rsid w:val="008F35A4"/>
    <w:rsid w:val="008F41BB"/>
    <w:rsid w:val="008F4EED"/>
    <w:rsid w:val="00901310"/>
    <w:rsid w:val="00901899"/>
    <w:rsid w:val="009036BE"/>
    <w:rsid w:val="00903E38"/>
    <w:rsid w:val="00904310"/>
    <w:rsid w:val="009043E4"/>
    <w:rsid w:val="00906386"/>
    <w:rsid w:val="0091072C"/>
    <w:rsid w:val="00910785"/>
    <w:rsid w:val="00911C85"/>
    <w:rsid w:val="00912105"/>
    <w:rsid w:val="00912ACF"/>
    <w:rsid w:val="00913E07"/>
    <w:rsid w:val="00915FDE"/>
    <w:rsid w:val="00920B17"/>
    <w:rsid w:val="009223A2"/>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5EB3"/>
    <w:rsid w:val="00986352"/>
    <w:rsid w:val="0098689A"/>
    <w:rsid w:val="00986D1B"/>
    <w:rsid w:val="00990274"/>
    <w:rsid w:val="00990A73"/>
    <w:rsid w:val="00991B16"/>
    <w:rsid w:val="0099345D"/>
    <w:rsid w:val="009959BB"/>
    <w:rsid w:val="009A0BA9"/>
    <w:rsid w:val="009A5A3D"/>
    <w:rsid w:val="009A7B70"/>
    <w:rsid w:val="009B0DD9"/>
    <w:rsid w:val="009B2B23"/>
    <w:rsid w:val="009B2DC3"/>
    <w:rsid w:val="009B5184"/>
    <w:rsid w:val="009B5453"/>
    <w:rsid w:val="009B5F2C"/>
    <w:rsid w:val="009C3E0C"/>
    <w:rsid w:val="009C3E4A"/>
    <w:rsid w:val="009C3EA3"/>
    <w:rsid w:val="009C4537"/>
    <w:rsid w:val="009D02CC"/>
    <w:rsid w:val="009D1FD5"/>
    <w:rsid w:val="009D2191"/>
    <w:rsid w:val="009D2ECB"/>
    <w:rsid w:val="009D32B5"/>
    <w:rsid w:val="009D3D55"/>
    <w:rsid w:val="009D4C73"/>
    <w:rsid w:val="009E27D2"/>
    <w:rsid w:val="009E47E0"/>
    <w:rsid w:val="009E5823"/>
    <w:rsid w:val="009E673C"/>
    <w:rsid w:val="009F0BE0"/>
    <w:rsid w:val="00A01B76"/>
    <w:rsid w:val="00A02499"/>
    <w:rsid w:val="00A02FF2"/>
    <w:rsid w:val="00A0430A"/>
    <w:rsid w:val="00A06D2F"/>
    <w:rsid w:val="00A06F0A"/>
    <w:rsid w:val="00A11914"/>
    <w:rsid w:val="00A130EE"/>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D5F"/>
    <w:rsid w:val="00A52DA8"/>
    <w:rsid w:val="00A53C89"/>
    <w:rsid w:val="00A54A6B"/>
    <w:rsid w:val="00A56631"/>
    <w:rsid w:val="00A57C33"/>
    <w:rsid w:val="00A57F5F"/>
    <w:rsid w:val="00A60F36"/>
    <w:rsid w:val="00A63D71"/>
    <w:rsid w:val="00A65292"/>
    <w:rsid w:val="00A6600E"/>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6634"/>
    <w:rsid w:val="00AC032B"/>
    <w:rsid w:val="00AC0DFF"/>
    <w:rsid w:val="00AC1392"/>
    <w:rsid w:val="00AC3297"/>
    <w:rsid w:val="00AC36F2"/>
    <w:rsid w:val="00AC39FA"/>
    <w:rsid w:val="00AC3F63"/>
    <w:rsid w:val="00AC4DC5"/>
    <w:rsid w:val="00AC71EA"/>
    <w:rsid w:val="00AC79A2"/>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535E"/>
    <w:rsid w:val="00B50CF5"/>
    <w:rsid w:val="00B518A1"/>
    <w:rsid w:val="00B5666C"/>
    <w:rsid w:val="00B5675F"/>
    <w:rsid w:val="00B57DFD"/>
    <w:rsid w:val="00B60479"/>
    <w:rsid w:val="00B60C55"/>
    <w:rsid w:val="00B63BD9"/>
    <w:rsid w:val="00B63E4F"/>
    <w:rsid w:val="00B644EA"/>
    <w:rsid w:val="00B70782"/>
    <w:rsid w:val="00B71C61"/>
    <w:rsid w:val="00B72471"/>
    <w:rsid w:val="00B72D8E"/>
    <w:rsid w:val="00B747DA"/>
    <w:rsid w:val="00B808A7"/>
    <w:rsid w:val="00B80BD8"/>
    <w:rsid w:val="00B80F62"/>
    <w:rsid w:val="00B81D50"/>
    <w:rsid w:val="00B82640"/>
    <w:rsid w:val="00B8564B"/>
    <w:rsid w:val="00B915BF"/>
    <w:rsid w:val="00B9685B"/>
    <w:rsid w:val="00B978F8"/>
    <w:rsid w:val="00BA2617"/>
    <w:rsid w:val="00BA4BA1"/>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38D"/>
    <w:rsid w:val="00C0441F"/>
    <w:rsid w:val="00C05CEA"/>
    <w:rsid w:val="00C066DA"/>
    <w:rsid w:val="00C078E3"/>
    <w:rsid w:val="00C10203"/>
    <w:rsid w:val="00C10A8A"/>
    <w:rsid w:val="00C10E8A"/>
    <w:rsid w:val="00C11288"/>
    <w:rsid w:val="00C11878"/>
    <w:rsid w:val="00C11D46"/>
    <w:rsid w:val="00C1367C"/>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32D2"/>
    <w:rsid w:val="00D37750"/>
    <w:rsid w:val="00D40301"/>
    <w:rsid w:val="00D40866"/>
    <w:rsid w:val="00D42EBE"/>
    <w:rsid w:val="00D452A9"/>
    <w:rsid w:val="00D50033"/>
    <w:rsid w:val="00D51686"/>
    <w:rsid w:val="00D51E72"/>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35A2"/>
    <w:rsid w:val="00DE196F"/>
    <w:rsid w:val="00DE49CF"/>
    <w:rsid w:val="00DF0A11"/>
    <w:rsid w:val="00DF0AB6"/>
    <w:rsid w:val="00DF17DC"/>
    <w:rsid w:val="00DF3032"/>
    <w:rsid w:val="00DF39E8"/>
    <w:rsid w:val="00DF426B"/>
    <w:rsid w:val="00DF48AC"/>
    <w:rsid w:val="00E0278D"/>
    <w:rsid w:val="00E043E0"/>
    <w:rsid w:val="00E045AF"/>
    <w:rsid w:val="00E04A8D"/>
    <w:rsid w:val="00E1632D"/>
    <w:rsid w:val="00E170B5"/>
    <w:rsid w:val="00E22D58"/>
    <w:rsid w:val="00E2321C"/>
    <w:rsid w:val="00E24E32"/>
    <w:rsid w:val="00E2759A"/>
    <w:rsid w:val="00E27702"/>
    <w:rsid w:val="00E30D6C"/>
    <w:rsid w:val="00E31323"/>
    <w:rsid w:val="00E34AB0"/>
    <w:rsid w:val="00E35B8A"/>
    <w:rsid w:val="00E362B1"/>
    <w:rsid w:val="00E42B45"/>
    <w:rsid w:val="00E43019"/>
    <w:rsid w:val="00E43222"/>
    <w:rsid w:val="00E44DAD"/>
    <w:rsid w:val="00E47A2C"/>
    <w:rsid w:val="00E51108"/>
    <w:rsid w:val="00E5493D"/>
    <w:rsid w:val="00E55ADC"/>
    <w:rsid w:val="00E6011E"/>
    <w:rsid w:val="00E62CFD"/>
    <w:rsid w:val="00E636E8"/>
    <w:rsid w:val="00E63725"/>
    <w:rsid w:val="00E64D54"/>
    <w:rsid w:val="00E6552C"/>
    <w:rsid w:val="00E67304"/>
    <w:rsid w:val="00E72B46"/>
    <w:rsid w:val="00E73E98"/>
    <w:rsid w:val="00E803AE"/>
    <w:rsid w:val="00E84316"/>
    <w:rsid w:val="00E8458B"/>
    <w:rsid w:val="00E84EBF"/>
    <w:rsid w:val="00E87928"/>
    <w:rsid w:val="00E902A1"/>
    <w:rsid w:val="00E9032A"/>
    <w:rsid w:val="00E90ACE"/>
    <w:rsid w:val="00E913A6"/>
    <w:rsid w:val="00E91D3D"/>
    <w:rsid w:val="00E91F9A"/>
    <w:rsid w:val="00EA3B78"/>
    <w:rsid w:val="00EA3D14"/>
    <w:rsid w:val="00EA71F6"/>
    <w:rsid w:val="00EA7345"/>
    <w:rsid w:val="00EB038F"/>
    <w:rsid w:val="00EB0958"/>
    <w:rsid w:val="00EB33C1"/>
    <w:rsid w:val="00EB6BC7"/>
    <w:rsid w:val="00EC06F1"/>
    <w:rsid w:val="00EC16D9"/>
    <w:rsid w:val="00EC5FB0"/>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2794"/>
    <w:rsid w:val="00F6351D"/>
    <w:rsid w:val="00F63796"/>
    <w:rsid w:val="00F64E93"/>
    <w:rsid w:val="00F66812"/>
    <w:rsid w:val="00F67E15"/>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18488</TotalTime>
  <Pages>45</Pages>
  <Words>10476</Words>
  <Characters>59717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1028</cp:revision>
  <dcterms:created xsi:type="dcterms:W3CDTF">2023-07-06T14:48:00Z</dcterms:created>
  <dcterms:modified xsi:type="dcterms:W3CDTF">2024-07-03T21:07:00Z</dcterms:modified>
</cp:coreProperties>
</file>