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6F9E4B02"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A7CAC">
        <w:rPr>
          <w:rFonts w:ascii="Times New Roman" w:hAnsi="Times New Roman" w:cs="Times New Roman"/>
          <w:sz w:val="24"/>
          <w:szCs w:val="24"/>
        </w:rPr>
        <w:t xml:space="preserve">shown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w:t>
      </w:r>
      <w:r w:rsidR="006A7CAC">
        <w:rPr>
          <w:rFonts w:ascii="Times New Roman" w:hAnsi="Times New Roman" w:cs="Times New Roman"/>
          <w:sz w:val="24"/>
          <w:szCs w:val="24"/>
        </w:rPr>
        <w:t xml:space="preserve"> </w:t>
      </w:r>
      <w:r>
        <w:rPr>
          <w:rFonts w:ascii="Times New Roman" w:hAnsi="Times New Roman" w:cs="Times New Roman"/>
          <w:sz w:val="24"/>
          <w:szCs w:val="24"/>
        </w:rPr>
        <w:t xml:space="preserve">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w:t>
      </w:r>
      <w:r w:rsidR="00282BF7">
        <w:rPr>
          <w:rFonts w:ascii="Times New Roman" w:hAnsi="Times New Roman" w:cs="Times New Roman"/>
          <w:sz w:val="24"/>
          <w:szCs w:val="24"/>
        </w:rPr>
        <w:t xml:space="preserve"> To test this account, participants in the present</w:t>
      </w:r>
      <w:r w:rsidR="00532FF5">
        <w:rPr>
          <w:rFonts w:ascii="Times New Roman" w:hAnsi="Times New Roman" w:cs="Times New Roman"/>
          <w:sz w:val="24"/>
          <w:szCs w:val="24"/>
        </w:rPr>
        <w:t xml:space="preserve"> study learned </w:t>
      </w:r>
      <w:r w:rsidR="00532FF5">
        <w:rPr>
          <w:rFonts w:ascii="Times New Roman" w:hAnsi="Times New Roman" w:cs="Times New Roman"/>
          <w:sz w:val="24"/>
          <w:szCs w:val="24"/>
        </w:rPr>
        <w:t>categorized and uncategorized word lists (Experiments 1A and 1B) or DRM lists (Experiment 2)</w:t>
      </w:r>
      <w:r w:rsidR="00532FF5">
        <w:rPr>
          <w:rFonts w:ascii="Times New Roman" w:hAnsi="Times New Roman" w:cs="Times New Roman"/>
          <w:sz w:val="24"/>
          <w:szCs w:val="24"/>
        </w:rPr>
        <w:t xml:space="preserve"> while providing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532FF5">
        <w:rPr>
          <w:rFonts w:ascii="Times New Roman" w:hAnsi="Times New Roman" w:cs="Times New Roman"/>
          <w:sz w:val="24"/>
          <w:szCs w:val="24"/>
        </w:rPr>
        <w:t>ing each word.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Overall, item-level JOLs </w:t>
      </w:r>
      <w:r w:rsidR="00A4524E">
        <w:rPr>
          <w:rFonts w:ascii="Times New Roman" w:hAnsi="Times New Roman" w:cs="Times New Roman"/>
          <w:color w:val="4472C4" w:themeColor="accent1"/>
          <w:sz w:val="24"/>
          <w:szCs w:val="24"/>
        </w:rPr>
        <w:t xml:space="preserve">improved correct memory </w:t>
      </w:r>
      <w:r w:rsidR="00A4524E" w:rsidRPr="00A4524E">
        <w:rPr>
          <w:rFonts w:ascii="Times New Roman" w:hAnsi="Times New Roman" w:cs="Times New Roman"/>
          <w:color w:val="4472C4" w:themeColor="accent1"/>
          <w:sz w:val="24"/>
          <w:szCs w:val="24"/>
        </w:rPr>
        <w:t>for</w:t>
      </w:r>
      <w:r>
        <w:rPr>
          <w:rFonts w:ascii="Times New Roman" w:hAnsi="Times New Roman" w:cs="Times New Roman"/>
          <w:sz w:val="24"/>
          <w:szCs w:val="24"/>
        </w:rPr>
        <w:t xml:space="preserve"> all list types but only when </w:t>
      </w:r>
      <w:r w:rsidR="00A4524E">
        <w:rPr>
          <w:rFonts w:ascii="Times New Roman" w:hAnsi="Times New Roman" w:cs="Times New Roman"/>
          <w:sz w:val="24"/>
          <w:szCs w:val="24"/>
        </w:rPr>
        <w:t>recognition testing was used</w:t>
      </w:r>
      <w:r>
        <w:rPr>
          <w:rFonts w:ascii="Times New Roman" w:hAnsi="Times New Roman" w:cs="Times New Roman"/>
          <w:sz w:val="24"/>
          <w:szCs w:val="24"/>
        </w:rPr>
        <w:t xml:space="preserve"> (Experiments 1B and 2). </w:t>
      </w:r>
      <w:r w:rsidR="001F78AB">
        <w:rPr>
          <w:rFonts w:ascii="Times New Roman" w:hAnsi="Times New Roman" w:cs="Times New Roman"/>
          <w:sz w:val="24"/>
          <w:szCs w:val="24"/>
        </w:rPr>
        <w:t>However, w</w:t>
      </w:r>
      <w:r>
        <w:rPr>
          <w:rFonts w:ascii="Times New Roman" w:hAnsi="Times New Roman" w:cs="Times New Roman"/>
          <w:sz w:val="24"/>
          <w:szCs w:val="24"/>
        </w:rPr>
        <w:t xml:space="preserve">hen </w:t>
      </w:r>
      <w:r w:rsidR="00532FF5">
        <w:rPr>
          <w:rFonts w:ascii="Times New Roman" w:hAnsi="Times New Roman" w:cs="Times New Roman"/>
          <w:sz w:val="24"/>
          <w:szCs w:val="24"/>
        </w:rPr>
        <w:t>free-recall testing was used</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w:t>
      </w:r>
      <w:r w:rsidR="00A923E7">
        <w:rPr>
          <w:rFonts w:ascii="Times New Roman" w:hAnsi="Times New Roman" w:cs="Times New Roman"/>
          <w:sz w:val="24"/>
          <w:szCs w:val="24"/>
        </w:rPr>
        <w:t>free-recall</w:t>
      </w:r>
      <w:r w:rsidR="003B09AD">
        <w:rPr>
          <w:rFonts w:ascii="Times New Roman" w:hAnsi="Times New Roman" w:cs="Times New Roman"/>
          <w:sz w:val="24"/>
          <w:szCs w:val="24"/>
        </w:rPr>
        <w:t xml:space="preserve"> </w:t>
      </w:r>
      <w:r w:rsidR="00A923E7">
        <w:rPr>
          <w:rFonts w:ascii="Times New Roman" w:hAnsi="Times New Roman" w:cs="Times New Roman"/>
          <w:sz w:val="24"/>
          <w:szCs w:val="24"/>
        </w:rPr>
        <w:t>of</w:t>
      </w:r>
      <w:r w:rsidR="003B09AD">
        <w:rPr>
          <w:rFonts w:ascii="Times New Roman" w:hAnsi="Times New Roman" w:cs="Times New Roman"/>
          <w:sz w:val="24"/>
          <w:szCs w:val="24"/>
        </w:rPr>
        <w:t xml:space="preserve">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lists</w:t>
      </w:r>
      <w:r w:rsidR="00A923E7">
        <w:rPr>
          <w:rFonts w:ascii="Times New Roman" w:hAnsi="Times New Roman" w:cs="Times New Roman"/>
          <w:sz w:val="24"/>
          <w:szCs w:val="24"/>
        </w:rPr>
        <w:t xml:space="preserve"> and</w:t>
      </w:r>
      <w:r w:rsidR="001A0295">
        <w:rPr>
          <w:rFonts w:ascii="Times New Roman" w:hAnsi="Times New Roman" w:cs="Times New Roman"/>
          <w:sz w:val="24"/>
          <w:szCs w:val="24"/>
        </w:rPr>
        <w:t>, additionally,</w:t>
      </w:r>
      <w:r w:rsidR="00A923E7">
        <w:rPr>
          <w:rFonts w:ascii="Times New Roman" w:hAnsi="Times New Roman" w:cs="Times New Roman"/>
          <w:sz w:val="24"/>
          <w:szCs w:val="24"/>
        </w:rPr>
        <w:t xml:space="preserve"> were non-reactive on </w:t>
      </w:r>
      <w:r w:rsidR="0000744A">
        <w:rPr>
          <w:rFonts w:ascii="Times New Roman" w:hAnsi="Times New Roman" w:cs="Times New Roman"/>
          <w:sz w:val="24"/>
          <w:szCs w:val="24"/>
        </w:rPr>
        <w:t xml:space="preserve">correct </w:t>
      </w:r>
      <w:r w:rsidR="00A923E7">
        <w:rPr>
          <w:rFonts w:ascii="Times New Roman" w:hAnsi="Times New Roman" w:cs="Times New Roman"/>
          <w:sz w:val="24"/>
          <w:szCs w:val="24"/>
        </w:rPr>
        <w:t>recognition.</w:t>
      </w:r>
      <w:r w:rsidR="003B09AD">
        <w:rPr>
          <w:rFonts w:ascii="Times New Roman" w:hAnsi="Times New Roman" w:cs="Times New Roman"/>
          <w:sz w:val="24"/>
          <w:szCs w:val="24"/>
        </w:rPr>
        <w:t xml:space="preserve">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w:t>
      </w:r>
      <w:r w:rsidR="00282BF7">
        <w:rPr>
          <w:rFonts w:ascii="Times New Roman" w:hAnsi="Times New Roman" w:cs="Times New Roman"/>
          <w:sz w:val="24"/>
          <w:szCs w:val="24"/>
        </w:rPr>
        <w:t xml:space="preserve">when </w:t>
      </w:r>
      <w:r w:rsidR="003B09AD">
        <w:rPr>
          <w:rFonts w:ascii="Times New Roman" w:hAnsi="Times New Roman" w:cs="Times New Roman"/>
          <w:sz w:val="24"/>
          <w:szCs w:val="24"/>
        </w:rPr>
        <w:t xml:space="preserve">JOLs </w:t>
      </w:r>
      <w:r w:rsidR="00282BF7">
        <w:rPr>
          <w:rFonts w:ascii="Times New Roman" w:hAnsi="Times New Roman" w:cs="Times New Roman"/>
          <w:sz w:val="24"/>
          <w:szCs w:val="24"/>
        </w:rPr>
        <w:t>are elicited individually, they encourage</w:t>
      </w:r>
      <w:r w:rsidR="003B09AD">
        <w:rPr>
          <w:rFonts w:ascii="Times New Roman" w:hAnsi="Times New Roman" w:cs="Times New Roman"/>
          <w:sz w:val="24"/>
          <w:szCs w:val="24"/>
        </w:rPr>
        <w:t xml:space="preserve"> item-specific </w:t>
      </w:r>
      <w:r w:rsidR="005B6DBE">
        <w:rPr>
          <w:rFonts w:ascii="Times New Roman" w:hAnsi="Times New Roman" w:cs="Times New Roman"/>
          <w:sz w:val="24"/>
          <w:szCs w:val="24"/>
        </w:rPr>
        <w:t xml:space="preserve">processing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w:t>
      </w:r>
      <w:r w:rsidR="00E55763">
        <w:rPr>
          <w:rFonts w:ascii="Times New Roman" w:hAnsi="Times New Roman" w:cs="Times New Roman"/>
          <w:sz w:val="24"/>
          <w:szCs w:val="24"/>
        </w:rPr>
        <w:t>list-wise relations</w:t>
      </w:r>
      <w:r w:rsidR="005B6DBE">
        <w:rPr>
          <w:rFonts w:ascii="Times New Roman" w:hAnsi="Times New Roman" w:cs="Times New Roman"/>
          <w:sz w:val="24"/>
          <w:szCs w:val="24"/>
        </w:rPr>
        <w:t xml:space="preserve"> (e.g., global JOLs), </w:t>
      </w:r>
      <w:r w:rsidR="00E55763">
        <w:rPr>
          <w:rFonts w:ascii="Times New Roman" w:hAnsi="Times New Roman" w:cs="Times New Roman"/>
          <w:sz w:val="24"/>
          <w:szCs w:val="24"/>
        </w:rPr>
        <w:t xml:space="preserve">positive reactivity </w:t>
      </w:r>
      <w:r w:rsidR="002B4F51">
        <w:rPr>
          <w:rFonts w:ascii="Times New Roman" w:hAnsi="Times New Roman" w:cs="Times New Roman"/>
          <w:sz w:val="24"/>
          <w:szCs w:val="24"/>
        </w:rPr>
        <w:t>reflects a relational encoding process</w:t>
      </w:r>
      <w:r w:rsidR="005B6DBE">
        <w:rPr>
          <w:rFonts w:ascii="Times New Roman" w:hAnsi="Times New Roman" w:cs="Times New Roman"/>
          <w:sz w:val="24"/>
          <w:szCs w:val="24"/>
        </w:rPr>
        <w:t xml:space="preserve">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the type of stimuli </w:t>
      </w:r>
      <w:r w:rsidR="00F356AE">
        <w:rPr>
          <w:rFonts w:ascii="Times New Roman" w:hAnsi="Times New Roman" w:cs="Times New Roman"/>
          <w:sz w:val="24"/>
          <w:szCs w:val="24"/>
        </w:rPr>
        <w:t xml:space="preserve">participants study </w:t>
      </w:r>
      <w:r w:rsidR="005B6DBE">
        <w:rPr>
          <w:rFonts w:ascii="Times New Roman" w:hAnsi="Times New Roman" w:cs="Times New Roman"/>
          <w:sz w:val="24"/>
          <w:szCs w:val="24"/>
        </w:rPr>
        <w:t xml:space="preserve">and the method </w:t>
      </w:r>
      <w:r w:rsidR="00F356AE">
        <w:rPr>
          <w:rFonts w:ascii="Times New Roman" w:hAnsi="Times New Roman" w:cs="Times New Roman"/>
          <w:sz w:val="24"/>
          <w:szCs w:val="24"/>
        </w:rPr>
        <w:t>by which memory is assessed.</w:t>
      </w:r>
      <w:r w:rsidR="005B6DBE">
        <w:rPr>
          <w:rFonts w:ascii="Times New Roman" w:hAnsi="Times New Roman" w:cs="Times New Roman"/>
          <w:sz w:val="24"/>
          <w:szCs w:val="24"/>
        </w:rPr>
        <w:t xml:space="preserve">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7921AB37" w14:textId="77777777" w:rsidR="002B4F51" w:rsidRDefault="002B4F51" w:rsidP="006339E0">
      <w:pPr>
        <w:spacing w:after="0" w:line="480" w:lineRule="auto"/>
        <w:rPr>
          <w:rFonts w:ascii="Times New Roman" w:hAnsi="Times New Roman" w:cs="Times New Roman"/>
          <w:sz w:val="24"/>
          <w:szCs w:val="24"/>
        </w:rPr>
      </w:pPr>
    </w:p>
    <w:p w14:paraId="249F468B" w14:textId="77777777" w:rsidR="002B4F51" w:rsidRDefault="002B4F51" w:rsidP="006339E0">
      <w:pPr>
        <w:spacing w:after="0" w:line="480" w:lineRule="auto"/>
        <w:rPr>
          <w:rFonts w:ascii="Times New Roman" w:hAnsi="Times New Roman" w:cs="Times New Roman"/>
          <w:sz w:val="24"/>
          <w:szCs w:val="24"/>
        </w:rPr>
      </w:pPr>
    </w:p>
    <w:p w14:paraId="4C1DDC74" w14:textId="0EB15AE0"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2B4F51">
        <w:rPr>
          <w:rFonts w:ascii="Times New Roman" w:hAnsi="Times New Roman" w:cs="Times New Roman"/>
          <w:sz w:val="24"/>
          <w:szCs w:val="24"/>
        </w:rPr>
        <w:t>222</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3A7F871B"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5632E1">
        <w:rPr>
          <w:rFonts w:ascii="Times New Roman" w:hAnsi="Times New Roman" w:cs="Times New Roman"/>
          <w:sz w:val="24"/>
          <w:szCs w:val="24"/>
        </w:rPr>
        <w:t>metamemory</w:t>
      </w:r>
      <w:r w:rsidR="00A27F26">
        <w:rPr>
          <w:rFonts w:ascii="Times New Roman" w:hAnsi="Times New Roman" w:cs="Times New Roman"/>
          <w:sz w:val="24"/>
          <w:szCs w:val="24"/>
        </w:rPr>
        <w:t xml:space="preserv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66D0AEE0"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7B12AB">
        <w:rPr>
          <w:rFonts w:ascii="Times New Roman" w:hAnsi="Times New Roman" w:cs="Times New Roman"/>
          <w:sz w:val="24"/>
          <w:szCs w:val="24"/>
        </w:rPr>
        <w:t xml:space="preserve">Mitchum, Kelley, &amp; Fox, 2016;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lastRenderedPageBreak/>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4C4992">
        <w:rPr>
          <w:rFonts w:ascii="Times New Roman" w:hAnsi="Times New Roman" w:cs="Times New Roman"/>
          <w:sz w:val="24"/>
          <w:szCs w:val="24"/>
        </w:rPr>
        <w:t>completing</w:t>
      </w:r>
      <w:r w:rsidR="009B0DD9">
        <w:rPr>
          <w:rFonts w:ascii="Times New Roman" w:hAnsi="Times New Roman" w:cs="Times New Roman"/>
          <w:sz w:val="24"/>
          <w:szCs w:val="24"/>
        </w:rPr>
        <w:t xml:space="preserve"> </w:t>
      </w:r>
      <w:r w:rsidR="006B624F">
        <w:rPr>
          <w:rFonts w:ascii="Times New Roman" w:hAnsi="Times New Roman" w:cs="Times New Roman"/>
          <w:sz w:val="24"/>
          <w:szCs w:val="24"/>
        </w:rPr>
        <w:t xml:space="preserve">a no-JOL control task (e.g., silent reading). </w:t>
      </w:r>
    </w:p>
    <w:p w14:paraId="43B2A880" w14:textId="69024127"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D572BC">
        <w:rPr>
          <w:rFonts w:ascii="Times New Roman" w:hAnsi="Times New Roman" w:cs="Times New Roman"/>
          <w:color w:val="4472C4" w:themeColor="accent1"/>
          <w:sz w:val="24"/>
          <w:szCs w:val="24"/>
        </w:rPr>
        <w:t>proposed</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(Mitchum</w:t>
      </w:r>
      <w:r w:rsidR="007B12AB">
        <w:rPr>
          <w:rFonts w:ascii="Times New Roman" w:hAnsi="Times New Roman" w:cs="Times New Roman"/>
          <w:color w:val="4472C4" w:themeColor="accent1"/>
          <w:sz w:val="24"/>
          <w:szCs w:val="24"/>
        </w:rPr>
        <w:t xml:space="preserve"> et al.</w:t>
      </w:r>
      <w:r>
        <w:rPr>
          <w:rFonts w:ascii="Times New Roman" w:hAnsi="Times New Roman" w:cs="Times New Roman"/>
          <w:color w:val="4472C4" w:themeColor="accent1"/>
          <w:sz w:val="24"/>
          <w:szCs w:val="24"/>
        </w:rPr>
        <w:t xml:space="preserve">, 2016) </w:t>
      </w:r>
      <w:r w:rsidR="00D572BC">
        <w:rPr>
          <w:rFonts w:ascii="Times New Roman" w:hAnsi="Times New Roman" w:cs="Times New Roman"/>
          <w:color w:val="4472C4" w:themeColor="accent1"/>
          <w:sz w:val="24"/>
          <w:szCs w:val="24"/>
        </w:rPr>
        <w:t xml:space="preserve">suggests </w:t>
      </w:r>
      <w:r w:rsidR="003F043B" w:rsidRPr="000959C7">
        <w:rPr>
          <w:rFonts w:ascii="Times New Roman" w:hAnsi="Times New Roman" w:cs="Times New Roman"/>
          <w:color w:val="4472C4" w:themeColor="accent1"/>
          <w:sz w:val="24"/>
          <w:szCs w:val="24"/>
        </w:rPr>
        <w:t xml:space="preserve">that </w:t>
      </w:r>
      <w:r w:rsidR="007B12AB">
        <w:rPr>
          <w:rFonts w:ascii="Times New Roman" w:hAnsi="Times New Roman" w:cs="Times New Roman"/>
          <w:color w:val="4472C4" w:themeColor="accent1"/>
          <w:sz w:val="24"/>
          <w:szCs w:val="24"/>
        </w:rPr>
        <w:t xml:space="preserve">the requirement to provide </w:t>
      </w:r>
      <w:r w:rsidR="003F043B" w:rsidRPr="000959C7">
        <w:rPr>
          <w:rFonts w:ascii="Times New Roman" w:hAnsi="Times New Roman" w:cs="Times New Roman"/>
          <w:color w:val="4472C4" w:themeColor="accent1"/>
          <w:sz w:val="24"/>
          <w:szCs w:val="24"/>
        </w:rPr>
        <w:t xml:space="preserve">JOLs </w:t>
      </w:r>
      <w:r w:rsidR="007B12AB">
        <w:rPr>
          <w:rFonts w:ascii="Times New Roman" w:hAnsi="Times New Roman" w:cs="Times New Roman"/>
          <w:color w:val="4472C4" w:themeColor="accent1"/>
          <w:sz w:val="24"/>
          <w:szCs w:val="24"/>
        </w:rPr>
        <w:t xml:space="preserve">at encoding </w:t>
      </w:r>
      <w:r w:rsidR="003F043B" w:rsidRPr="000959C7">
        <w:rPr>
          <w:rFonts w:ascii="Times New Roman" w:hAnsi="Times New Roman" w:cs="Times New Roman"/>
          <w:color w:val="4472C4" w:themeColor="accent1"/>
          <w:sz w:val="24"/>
          <w:szCs w:val="24"/>
        </w:rPr>
        <w:t>alert</w:t>
      </w:r>
      <w:r w:rsidR="007B12AB">
        <w:rPr>
          <w:rFonts w:ascii="Times New Roman" w:hAnsi="Times New Roman" w:cs="Times New Roman"/>
          <w:color w:val="4472C4" w:themeColor="accent1"/>
          <w:sz w:val="24"/>
          <w:szCs w:val="24"/>
        </w:rPr>
        <w:t>s</w:t>
      </w:r>
      <w:r w:rsidR="003F043B" w:rsidRPr="000959C7">
        <w:rPr>
          <w:rFonts w:ascii="Times New Roman" w:hAnsi="Times New Roman" w:cs="Times New Roman"/>
          <w:color w:val="4472C4" w:themeColor="accent1"/>
          <w:sz w:val="24"/>
          <w:szCs w:val="24"/>
        </w:rPr>
        <w:t xml:space="preserve">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7B12AB">
        <w:rPr>
          <w:rFonts w:ascii="Times New Roman" w:hAnsi="Times New Roman" w:cs="Times New Roman"/>
          <w:color w:val="4472C4" w:themeColor="accent1"/>
          <w:sz w:val="24"/>
          <w:szCs w:val="24"/>
        </w:rPr>
        <w:t xml:space="preserve">subsequently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w:t>
      </w:r>
      <w:r w:rsidR="007B12AB">
        <w:rPr>
          <w:rFonts w:ascii="Times New Roman" w:hAnsi="Times New Roman" w:cs="Times New Roman"/>
          <w:color w:val="4472C4" w:themeColor="accent1"/>
          <w:sz w:val="24"/>
          <w:szCs w:val="24"/>
        </w:rPr>
        <w:t>them</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w:t>
      </w:r>
      <w:r w:rsidR="007B12AB">
        <w:rPr>
          <w:rFonts w:ascii="Times New Roman" w:hAnsi="Times New Roman" w:cs="Times New Roman"/>
          <w:color w:val="4472C4" w:themeColor="accent1"/>
          <w:sz w:val="24"/>
          <w:szCs w:val="24"/>
        </w:rPr>
        <w:t xml:space="preserve">an initial study goal of </w:t>
      </w:r>
      <w:r w:rsidR="003F043B" w:rsidRPr="000959C7">
        <w:rPr>
          <w:rFonts w:ascii="Times New Roman" w:hAnsi="Times New Roman" w:cs="Times New Roman"/>
          <w:color w:val="4472C4" w:themeColor="accent1"/>
          <w:sz w:val="24"/>
          <w:szCs w:val="24"/>
        </w:rPr>
        <w:t xml:space="preserve">mastering all </w:t>
      </w:r>
      <w:r w:rsidR="00C17791">
        <w:rPr>
          <w:rFonts w:ascii="Times New Roman" w:hAnsi="Times New Roman" w:cs="Times New Roman"/>
          <w:color w:val="4472C4" w:themeColor="accent1"/>
          <w:sz w:val="24"/>
          <w:szCs w:val="24"/>
        </w:rPr>
        <w:t xml:space="preserve">list </w:t>
      </w:r>
      <w:r w:rsidR="003F043B" w:rsidRPr="000959C7">
        <w:rPr>
          <w:rFonts w:ascii="Times New Roman" w:hAnsi="Times New Roman" w:cs="Times New Roman"/>
          <w:color w:val="4472C4" w:themeColor="accent1"/>
          <w:sz w:val="24"/>
          <w:szCs w:val="24"/>
        </w:rPr>
        <w:t xml:space="preserve">items to only mastering those </w:t>
      </w:r>
      <w:r w:rsidR="007B12AB">
        <w:rPr>
          <w:rFonts w:ascii="Times New Roman" w:hAnsi="Times New Roman" w:cs="Times New Roman"/>
          <w:color w:val="4472C4" w:themeColor="accent1"/>
          <w:sz w:val="24"/>
          <w:szCs w:val="24"/>
        </w:rPr>
        <w:t xml:space="preserve">which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sidR="005632E1">
        <w:rPr>
          <w:rFonts w:ascii="Times New Roman" w:hAnsi="Times New Roman" w:cs="Times New Roman"/>
          <w:color w:val="4472C4" w:themeColor="accent1"/>
          <w:sz w:val="24"/>
          <w:szCs w:val="24"/>
        </w:rPr>
        <w:t xml:space="preserve">account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w:t>
      </w:r>
      <w:r w:rsidR="0026103A">
        <w:rPr>
          <w:rFonts w:ascii="Times New Roman" w:hAnsi="Times New Roman" w:cs="Times New Roman"/>
          <w:color w:val="4472C4" w:themeColor="accent1"/>
          <w:sz w:val="24"/>
          <w:szCs w:val="24"/>
        </w:rPr>
        <w:t>which</w:t>
      </w:r>
      <w:r w:rsidR="000959C7" w:rsidRPr="000959C7">
        <w:rPr>
          <w:rFonts w:ascii="Times New Roman" w:hAnsi="Times New Roman" w:cs="Times New Roman"/>
          <w:color w:val="4472C4" w:themeColor="accent1"/>
          <w:sz w:val="24"/>
          <w:szCs w:val="24"/>
        </w:rPr>
        <w:t xml:space="preserve">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w:t>
      </w:r>
      <w:r w:rsidR="00A7746E">
        <w:rPr>
          <w:rFonts w:ascii="Times New Roman" w:hAnsi="Times New Roman" w:cs="Times New Roman"/>
          <w:color w:val="4472C4" w:themeColor="accent1"/>
          <w:sz w:val="24"/>
          <w:szCs w:val="24"/>
        </w:rPr>
        <w:t>method of testing</w:t>
      </w:r>
      <w:r w:rsidR="000959C7" w:rsidRPr="000959C7">
        <w:rPr>
          <w:rFonts w:ascii="Times New Roman" w:hAnsi="Times New Roman" w:cs="Times New Roman"/>
          <w:color w:val="4472C4" w:themeColor="accent1"/>
          <w:sz w:val="24"/>
          <w:szCs w:val="24"/>
        </w:rPr>
        <w:t xml:space="preserve">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31E2FE54"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w:t>
      </w:r>
      <w:r w:rsidR="00A7746E">
        <w:rPr>
          <w:rFonts w:ascii="Times New Roman" w:hAnsi="Times New Roman" w:cs="Times New Roman"/>
          <w:color w:val="4472C4" w:themeColor="accent1"/>
          <w:sz w:val="24"/>
          <w:szCs w:val="24"/>
        </w:rPr>
        <w:t>with</w:t>
      </w:r>
      <w:r w:rsidR="00052C54">
        <w:rPr>
          <w:rFonts w:ascii="Times New Roman" w:hAnsi="Times New Roman" w:cs="Times New Roman"/>
          <w:color w:val="4472C4" w:themeColor="accent1"/>
          <w:sz w:val="24"/>
          <w:szCs w:val="24"/>
        </w:rPr>
        <w:t xml:space="preserve">in </w:t>
      </w:r>
      <w:r w:rsidRPr="005670DF">
        <w:rPr>
          <w:rFonts w:ascii="Times New Roman" w:hAnsi="Times New Roman" w:cs="Times New Roman"/>
          <w:color w:val="4472C4" w:themeColor="accent1"/>
          <w:sz w:val="24"/>
          <w:szCs w:val="24"/>
        </w:rPr>
        <w:t>this context (e.g., Halamish &amp; Undorf,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Dunlosky,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w:t>
      </w:r>
      <w:r w:rsidR="0026103A">
        <w:rPr>
          <w:rFonts w:ascii="Times New Roman" w:hAnsi="Times New Roman" w:cs="Times New Roman"/>
          <w:color w:val="4472C4" w:themeColor="accent1"/>
          <w:sz w:val="24"/>
          <w:szCs w:val="24"/>
        </w:rPr>
        <w:t>these pairs may even show negative reactivity</w:t>
      </w:r>
      <w:r w:rsidRPr="005670DF">
        <w:rPr>
          <w:rFonts w:ascii="Times New Roman" w:hAnsi="Times New Roman" w:cs="Times New Roman"/>
          <w:color w:val="4472C4" w:themeColor="accent1"/>
          <w:sz w:val="24"/>
          <w:szCs w:val="24"/>
        </w:rPr>
        <w:t xml:space="preserve"> (see Undorf, Schäfer, &amp; Halamish,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w:t>
      </w:r>
      <w:r w:rsidR="00A7746E">
        <w:rPr>
          <w:rFonts w:ascii="Times New Roman" w:hAnsi="Times New Roman" w:cs="Times New Roman"/>
          <w:color w:val="4472C4" w:themeColor="accent1"/>
          <w:sz w:val="24"/>
          <w:szCs w:val="24"/>
        </w:rPr>
        <w:t>primary</w:t>
      </w:r>
      <w:r w:rsidR="005670DF" w:rsidRPr="005670DF">
        <w:rPr>
          <w:rFonts w:ascii="Times New Roman" w:hAnsi="Times New Roman" w:cs="Times New Roman"/>
          <w:color w:val="4472C4" w:themeColor="accent1"/>
          <w:sz w:val="24"/>
          <w:szCs w:val="24"/>
        </w:rPr>
        <w:t xml:space="preserve">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cue-strengthening account and, moreover, suggest that JOL</w:t>
      </w:r>
      <w:r w:rsidR="00A7746E">
        <w:rPr>
          <w:rFonts w:ascii="Times New Roman" w:hAnsi="Times New Roman" w:cs="Times New Roman"/>
          <w:color w:val="4472C4" w:themeColor="accent1"/>
          <w:sz w:val="24"/>
          <w:szCs w:val="24"/>
        </w:rPr>
        <w:t>s specifically</w:t>
      </w:r>
      <w:r w:rsidR="005670DF" w:rsidRPr="005670DF">
        <w:rPr>
          <w:rFonts w:ascii="Times New Roman" w:hAnsi="Times New Roman" w:cs="Times New Roman"/>
          <w:color w:val="4472C4" w:themeColor="accent1"/>
          <w:sz w:val="24"/>
          <w:szCs w:val="24"/>
        </w:rPr>
        <w:t xml:space="preserve"> </w:t>
      </w:r>
      <w:r w:rsidR="00493885">
        <w:rPr>
          <w:rFonts w:ascii="Times New Roman" w:hAnsi="Times New Roman" w:cs="Times New Roman"/>
          <w:color w:val="4472C4" w:themeColor="accent1"/>
          <w:sz w:val="24"/>
          <w:szCs w:val="24"/>
        </w:rPr>
        <w:t>encourage participants to reflect upon relational properties of stimuli.</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0B31399C"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individually in lists rather than cue-target pairs (e.g.,</w:t>
      </w:r>
      <w:r w:rsidR="00A529B4">
        <w:rPr>
          <w:rFonts w:ascii="Times New Roman" w:hAnsi="Times New Roman" w:cs="Times New Roman"/>
          <w:color w:val="4472C4" w:themeColor="accent1"/>
          <w:sz w:val="24"/>
          <w:szCs w:val="24"/>
        </w:rPr>
        <w:t xml:space="preserve"> </w:t>
      </w:r>
      <w:r w:rsidR="005670DF" w:rsidRPr="005670DF">
        <w:rPr>
          <w:rFonts w:ascii="Times New Roman" w:hAnsi="Times New Roman" w:cs="Times New Roman"/>
          <w:color w:val="4472C4" w:themeColor="accent1"/>
          <w:sz w:val="24"/>
          <w:szCs w:val="24"/>
        </w:rPr>
        <w:t>Senkova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4F8690B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2953B2">
        <w:rPr>
          <w:rFonts w:ascii="Times New Roman" w:hAnsi="Times New Roman" w:cs="Times New Roman"/>
          <w:color w:val="4472C4" w:themeColor="accent1"/>
          <w:sz w:val="24"/>
          <w:szCs w:val="24"/>
        </w:rPr>
        <w:t>also</w:t>
      </w:r>
      <w:r w:rsidR="00D84B3C">
        <w:rPr>
          <w:rFonts w:ascii="Times New Roman" w:hAnsi="Times New Roman" w:cs="Times New Roman"/>
          <w:color w:val="4472C4" w:themeColor="accent1"/>
          <w:sz w:val="24"/>
          <w:szCs w:val="24"/>
        </w:rPr>
        <w:t xml:space="preserve">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5A5032">
        <w:rPr>
          <w:rFonts w:ascii="Times New Roman" w:hAnsi="Times New Roman" w:cs="Times New Roman"/>
          <w:sz w:val="24"/>
          <w:szCs w:val="24"/>
        </w:rPr>
        <w:t>provided 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78393EE5"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w:t>
      </w:r>
      <w:r w:rsidR="00F46F34">
        <w:rPr>
          <w:rFonts w:ascii="Times New Roman" w:hAnsi="Times New Roman" w:cs="Times New Roman"/>
          <w:sz w:val="24"/>
          <w:szCs w:val="24"/>
        </w:rPr>
        <w:t xml:space="preserve">these </w:t>
      </w:r>
      <w:r w:rsidR="00B05620">
        <w:rPr>
          <w:rFonts w:ascii="Times New Roman" w:hAnsi="Times New Roman" w:cs="Times New Roman"/>
          <w:sz w:val="24"/>
          <w:szCs w:val="24"/>
        </w:rPr>
        <w:t xml:space="preserve">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lastRenderedPageBreak/>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4B37E32"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445983">
        <w:rPr>
          <w:rFonts w:ascii="Times New Roman" w:hAnsi="Times New Roman" w:cs="Times New Roman"/>
          <w:sz w:val="24"/>
          <w:szCs w:val="24"/>
        </w:rPr>
        <w:t>are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104A02">
        <w:rPr>
          <w:rFonts w:ascii="Times New Roman" w:hAnsi="Times New Roman" w:cs="Times New Roman"/>
          <w:sz w:val="24"/>
          <w:szCs w:val="24"/>
        </w:rPr>
        <w:t xml:space="preserve"> of reactivity</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w:t>
      </w:r>
      <w:r w:rsidR="00ED6FC9">
        <w:rPr>
          <w:rFonts w:ascii="Times New Roman" w:hAnsi="Times New Roman" w:cs="Times New Roman"/>
          <w:sz w:val="24"/>
          <w:szCs w:val="24"/>
        </w:rPr>
        <w:t xml:space="preserve"> format</w:t>
      </w:r>
      <w:r w:rsidR="00A9430B">
        <w:rPr>
          <w:rFonts w:ascii="Times New Roman" w:hAnsi="Times New Roman" w:cs="Times New Roman"/>
          <w:sz w:val="24"/>
          <w:szCs w:val="24"/>
        </w:rPr>
        <w:t xml:space="preserve"> is sensitive to</w:t>
      </w:r>
      <w:r w:rsidR="00E6062D">
        <w:rPr>
          <w:rFonts w:ascii="Times New Roman" w:hAnsi="Times New Roman" w:cs="Times New Roman"/>
          <w:sz w:val="24"/>
          <w:szCs w:val="24"/>
        </w:rPr>
        <w:t xml:space="preserve"> </w:t>
      </w:r>
      <w:r w:rsidR="0004032A">
        <w:rPr>
          <w:rFonts w:ascii="Times New Roman" w:hAnsi="Times New Roman" w:cs="Times New Roman"/>
          <w:sz w:val="24"/>
          <w:szCs w:val="24"/>
        </w:rPr>
        <w:t xml:space="preserve">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no memorial benefit</w:t>
      </w:r>
      <w:r w:rsidR="00ED6FC9">
        <w:rPr>
          <w:rFonts w:ascii="Times New Roman" w:hAnsi="Times New Roman" w:cs="Times New Roman"/>
          <w:color w:val="4472C4" w:themeColor="accent1"/>
          <w:sz w:val="24"/>
          <w:szCs w:val="24"/>
        </w:rPr>
        <w:t>s</w:t>
      </w:r>
      <w:r w:rsidR="000016E6" w:rsidRPr="000016E6">
        <w:rPr>
          <w:rFonts w:ascii="Times New Roman" w:hAnsi="Times New Roman" w:cs="Times New Roman"/>
          <w:color w:val="4472C4" w:themeColor="accent1"/>
          <w:sz w:val="24"/>
          <w:szCs w:val="24"/>
        </w:rPr>
        <w:t xml:space="preserve">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902EC7">
        <w:rPr>
          <w:rFonts w:ascii="Times New Roman" w:hAnsi="Times New Roman" w:cs="Times New Roman"/>
          <w:sz w:val="24"/>
          <w:szCs w:val="24"/>
        </w:rPr>
        <w:t>.</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ED6FC9">
        <w:rPr>
          <w:rFonts w:ascii="Times New Roman" w:hAnsi="Times New Roman" w:cs="Times New Roman"/>
          <w:color w:val="4472C4" w:themeColor="accent1"/>
          <w:sz w:val="24"/>
          <w:szCs w:val="24"/>
        </w:rPr>
        <w:t xml:space="preserve"> within this context</w:t>
      </w:r>
      <w:r w:rsidR="000016E6" w:rsidRPr="000016E6">
        <w:rPr>
          <w:rFonts w:ascii="Times New Roman" w:hAnsi="Times New Roman" w:cs="Times New Roman"/>
          <w:color w:val="4472C4" w:themeColor="accent1"/>
          <w:sz w:val="24"/>
          <w:szCs w:val="24"/>
        </w:rPr>
        <w:t>.</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 xml:space="preserve">that </w:t>
      </w:r>
      <w:r w:rsidR="00902EC7" w:rsidRPr="00902EC7">
        <w:rPr>
          <w:rFonts w:ascii="Times New Roman" w:hAnsi="Times New Roman" w:cs="Times New Roman"/>
          <w:color w:val="4472C4" w:themeColor="accent1"/>
          <w:sz w:val="24"/>
          <w:szCs w:val="24"/>
        </w:rPr>
        <w:t xml:space="preserve">item-level </w:t>
      </w:r>
      <w:r w:rsidR="0004032A">
        <w:rPr>
          <w:rFonts w:ascii="Times New Roman" w:hAnsi="Times New Roman" w:cs="Times New Roman"/>
          <w:sz w:val="24"/>
          <w:szCs w:val="24"/>
        </w:rPr>
        <w:t>JOL reactivity is moderated by test type, with recognition but not free-recall showing a memorial benefit.</w:t>
      </w:r>
    </w:p>
    <w:p w14:paraId="02EEE4F2" w14:textId="315193BE" w:rsidR="005642F2" w:rsidRDefault="005642F2" w:rsidP="00377D49">
      <w:pPr>
        <w:spacing w:after="0" w:line="480" w:lineRule="auto"/>
        <w:ind w:firstLine="720"/>
        <w:rPr>
          <w:rFonts w:ascii="Times New Roman" w:hAnsi="Times New Roman" w:cs="Times New Roman"/>
          <w:color w:val="4472C4" w:themeColor="accent1"/>
          <w:sz w:val="24"/>
          <w:szCs w:val="24"/>
        </w:rPr>
      </w:pPr>
      <w:r w:rsidRPr="005642F2">
        <w:rPr>
          <w:rFonts w:ascii="Times New Roman" w:hAnsi="Times New Roman" w:cs="Times New Roman"/>
          <w:color w:val="4472C4" w:themeColor="accent1"/>
          <w:sz w:val="24"/>
          <w:szCs w:val="24"/>
        </w:rPr>
        <w:t xml:space="preserve">Critically, whether JOLs are more likely to encourage item-specific or relational encoding may </w:t>
      </w:r>
      <w:r w:rsidR="00977089">
        <w:rPr>
          <w:rFonts w:ascii="Times New Roman" w:hAnsi="Times New Roman" w:cs="Times New Roman"/>
          <w:color w:val="4472C4" w:themeColor="accent1"/>
          <w:sz w:val="24"/>
          <w:szCs w:val="24"/>
        </w:rPr>
        <w:t xml:space="preserve">also </w:t>
      </w:r>
      <w:r w:rsidRPr="005642F2">
        <w:rPr>
          <w:rFonts w:ascii="Times New Roman" w:hAnsi="Times New Roman" w:cs="Times New Roman"/>
          <w:color w:val="4472C4" w:themeColor="accent1"/>
          <w:sz w:val="24"/>
          <w:szCs w:val="24"/>
        </w:rPr>
        <w:t>depend upon how the JOL task is framed</w:t>
      </w:r>
      <w:r w:rsidR="008F0119">
        <w:rPr>
          <w:rFonts w:ascii="Times New Roman" w:hAnsi="Times New Roman" w:cs="Times New Roman"/>
          <w:color w:val="4472C4" w:themeColor="accent1"/>
          <w:sz w:val="24"/>
          <w:szCs w:val="24"/>
        </w:rPr>
        <w:t xml:space="preserve">. </w:t>
      </w:r>
      <w:r w:rsidRPr="00154E30">
        <w:rPr>
          <w:rFonts w:ascii="Times New Roman" w:hAnsi="Times New Roman" w:cs="Times New Roman"/>
          <w:color w:val="4472C4" w:themeColor="accent1"/>
          <w:sz w:val="24"/>
          <w:szCs w:val="24"/>
        </w:rPr>
        <w:t>Recently</w:t>
      </w:r>
      <w:r w:rsidR="000603F5" w:rsidRPr="00154E30">
        <w:rPr>
          <w:rFonts w:ascii="Times New Roman" w:hAnsi="Times New Roman" w:cs="Times New Roman"/>
          <w:color w:val="4472C4" w:themeColor="accent1"/>
          <w:sz w:val="24"/>
          <w:szCs w:val="24"/>
        </w:rPr>
        <w:t>,</w:t>
      </w:r>
      <w:r w:rsidR="00A93644" w:rsidRPr="00154E30">
        <w:rPr>
          <w:rFonts w:ascii="Times New Roman" w:hAnsi="Times New Roman" w:cs="Times New Roman"/>
          <w:color w:val="4472C4" w:themeColor="accent1"/>
          <w:sz w:val="24"/>
          <w:szCs w:val="24"/>
        </w:rPr>
        <w:t xml:space="preserve"> Chang </w:t>
      </w:r>
      <w:r w:rsidR="002D72DF" w:rsidRPr="00154E30">
        <w:rPr>
          <w:rFonts w:ascii="Times New Roman" w:hAnsi="Times New Roman" w:cs="Times New Roman"/>
          <w:color w:val="4472C4" w:themeColor="accent1"/>
          <w:sz w:val="24"/>
          <w:szCs w:val="24"/>
        </w:rPr>
        <w:t>and</w:t>
      </w:r>
      <w:r w:rsidR="00A93644" w:rsidRPr="00154E30">
        <w:rPr>
          <w:rFonts w:ascii="Times New Roman" w:hAnsi="Times New Roman" w:cs="Times New Roman"/>
          <w:color w:val="4472C4" w:themeColor="accent1"/>
          <w:sz w:val="24"/>
          <w:szCs w:val="24"/>
        </w:rPr>
        <w:t xml:space="preserve"> Brainerd (2024) </w:t>
      </w:r>
      <w:r w:rsidR="00FC7FC1" w:rsidRPr="00154E30">
        <w:rPr>
          <w:rFonts w:ascii="Times New Roman" w:hAnsi="Times New Roman" w:cs="Times New Roman"/>
          <w:color w:val="4472C4" w:themeColor="accent1"/>
          <w:sz w:val="24"/>
          <w:szCs w:val="24"/>
        </w:rPr>
        <w:lastRenderedPageBreak/>
        <w:t>assessed</w:t>
      </w:r>
      <w:r w:rsidR="008A45DD" w:rsidRPr="00154E30">
        <w:rPr>
          <w:rFonts w:ascii="Times New Roman" w:hAnsi="Times New Roman" w:cs="Times New Roman"/>
          <w:color w:val="4472C4" w:themeColor="accent1"/>
          <w:sz w:val="24"/>
          <w:szCs w:val="24"/>
        </w:rPr>
        <w:t xml:space="preserve"> reactivity </w:t>
      </w:r>
      <w:r w:rsidR="00417AF6" w:rsidRPr="00154E30">
        <w:rPr>
          <w:rFonts w:ascii="Times New Roman" w:hAnsi="Times New Roman" w:cs="Times New Roman"/>
          <w:color w:val="4472C4" w:themeColor="accent1"/>
          <w:sz w:val="24"/>
          <w:szCs w:val="24"/>
        </w:rPr>
        <w:t xml:space="preserve">for </w:t>
      </w:r>
      <w:r w:rsidR="008A45DD" w:rsidRPr="00154E30">
        <w:rPr>
          <w:rFonts w:ascii="Times New Roman" w:hAnsi="Times New Roman" w:cs="Times New Roman"/>
          <w:color w:val="4472C4" w:themeColor="accent1"/>
          <w:sz w:val="24"/>
          <w:szCs w:val="24"/>
        </w:rPr>
        <w:t xml:space="preserve">global JOLs (i.e., list-wise ratings of </w:t>
      </w:r>
      <w:r w:rsidR="00FC7FC1" w:rsidRPr="00154E30">
        <w:rPr>
          <w:rFonts w:ascii="Times New Roman" w:hAnsi="Times New Roman" w:cs="Times New Roman"/>
          <w:color w:val="4472C4" w:themeColor="accent1"/>
          <w:sz w:val="24"/>
          <w:szCs w:val="24"/>
        </w:rPr>
        <w:t xml:space="preserve">how </w:t>
      </w:r>
      <w:r w:rsidR="008A45DD" w:rsidRPr="00154E30">
        <w:rPr>
          <w:rFonts w:ascii="Times New Roman" w:hAnsi="Times New Roman" w:cs="Times New Roman"/>
          <w:color w:val="4472C4" w:themeColor="accent1"/>
          <w:sz w:val="24"/>
          <w:szCs w:val="24"/>
        </w:rPr>
        <w:t xml:space="preserve">likely one is to remember all </w:t>
      </w:r>
      <w:r w:rsidR="00311266" w:rsidRPr="00154E30">
        <w:rPr>
          <w:rFonts w:ascii="Times New Roman" w:hAnsi="Times New Roman" w:cs="Times New Roman"/>
          <w:color w:val="4472C4" w:themeColor="accent1"/>
          <w:sz w:val="24"/>
          <w:szCs w:val="24"/>
        </w:rPr>
        <w:t xml:space="preserve">previously studied items </w:t>
      </w:r>
      <w:r w:rsidR="0010518A" w:rsidRPr="00154E30">
        <w:rPr>
          <w:rFonts w:ascii="Times New Roman" w:hAnsi="Times New Roman" w:cs="Times New Roman"/>
          <w:color w:val="4472C4" w:themeColor="accent1"/>
          <w:sz w:val="24"/>
          <w:szCs w:val="24"/>
        </w:rPr>
        <w:t>with</w:t>
      </w:r>
      <w:r w:rsidR="00311266" w:rsidRPr="00154E30">
        <w:rPr>
          <w:rFonts w:ascii="Times New Roman" w:hAnsi="Times New Roman" w:cs="Times New Roman"/>
          <w:color w:val="4472C4" w:themeColor="accent1"/>
          <w:sz w:val="24"/>
          <w:szCs w:val="24"/>
        </w:rPr>
        <w:t>in a list</w:t>
      </w:r>
      <w:r w:rsidR="008A45DD" w:rsidRPr="00154E30">
        <w:rPr>
          <w:rFonts w:ascii="Times New Roman" w:hAnsi="Times New Roman" w:cs="Times New Roman"/>
          <w:color w:val="4472C4" w:themeColor="accent1"/>
          <w:sz w:val="24"/>
          <w:szCs w:val="24"/>
        </w:rPr>
        <w:t>)</w:t>
      </w:r>
      <w:r w:rsidR="00417AF6" w:rsidRPr="00154E30">
        <w:rPr>
          <w:rFonts w:ascii="Times New Roman" w:hAnsi="Times New Roman" w:cs="Times New Roman"/>
          <w:color w:val="4472C4" w:themeColor="accent1"/>
          <w:sz w:val="24"/>
          <w:szCs w:val="24"/>
        </w:rPr>
        <w:t xml:space="preserve"> in addition to item-level JOLs</w:t>
      </w:r>
      <w:r w:rsidR="008A45DD" w:rsidRPr="00154E30">
        <w:rPr>
          <w:rFonts w:ascii="Times New Roman" w:hAnsi="Times New Roman" w:cs="Times New Roman"/>
          <w:color w:val="4472C4" w:themeColor="accent1"/>
          <w:sz w:val="24"/>
          <w:szCs w:val="24"/>
        </w:rPr>
        <w:t>.</w:t>
      </w:r>
      <w:r w:rsidRPr="00154E30">
        <w:rPr>
          <w:rFonts w:ascii="Times New Roman" w:hAnsi="Times New Roman" w:cs="Times New Roman"/>
          <w:color w:val="4472C4" w:themeColor="accent1"/>
          <w:sz w:val="24"/>
          <w:szCs w:val="24"/>
        </w:rPr>
        <w:t xml:space="preserve"> </w:t>
      </w:r>
      <w:r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Pr="005642F2">
        <w:rPr>
          <w:rFonts w:ascii="Times New Roman" w:hAnsi="Times New Roman" w:cs="Times New Roman"/>
          <w:color w:val="4472C4" w:themeColor="accent1"/>
          <w:sz w:val="24"/>
          <w:szCs w:val="24"/>
        </w:rPr>
        <w:t xml:space="preserve"> participants to consider how each list item relates to all other items within the list</w:t>
      </w:r>
      <w:r w:rsidR="0039724C">
        <w:rPr>
          <w:rFonts w:ascii="Times New Roman" w:hAnsi="Times New Roman" w:cs="Times New Roman"/>
          <w:color w:val="4472C4" w:themeColor="accent1"/>
          <w:sz w:val="24"/>
          <w:szCs w:val="24"/>
        </w:rPr>
        <w:t>. Based on the item-specific/relational framework (e.g., Hunt &amp; Einstein, 1981), global</w:t>
      </w:r>
      <w:r w:rsidRPr="005642F2">
        <w:rPr>
          <w:rFonts w:ascii="Times New Roman" w:hAnsi="Times New Roman" w:cs="Times New Roman"/>
          <w:color w:val="4472C4" w:themeColor="accent1"/>
          <w:sz w:val="24"/>
          <w:szCs w:val="24"/>
        </w:rPr>
        <w:t xml:space="preserve"> JOL</w:t>
      </w:r>
      <w:r w:rsidR="0039724C">
        <w:rPr>
          <w:rFonts w:ascii="Times New Roman" w:hAnsi="Times New Roman" w:cs="Times New Roman"/>
          <w:color w:val="4472C4" w:themeColor="accent1"/>
          <w:sz w:val="24"/>
          <w:szCs w:val="24"/>
        </w:rPr>
        <w:t>s</w:t>
      </w:r>
      <w:r w:rsidRPr="005642F2">
        <w:rPr>
          <w:rFonts w:ascii="Times New Roman" w:hAnsi="Times New Roman" w:cs="Times New Roman"/>
          <w:color w:val="4472C4" w:themeColor="accent1"/>
          <w:sz w:val="24"/>
          <w:szCs w:val="24"/>
        </w:rPr>
        <w:t xml:space="preserve"> </w:t>
      </w:r>
      <w:r w:rsidR="0039724C">
        <w:rPr>
          <w:rFonts w:ascii="Times New Roman" w:hAnsi="Times New Roman" w:cs="Times New Roman"/>
          <w:color w:val="4472C4" w:themeColor="accent1"/>
          <w:sz w:val="24"/>
          <w:szCs w:val="24"/>
        </w:rPr>
        <w:t>would be particularly</w:t>
      </w:r>
      <w:r w:rsidRPr="005642F2">
        <w:rPr>
          <w:rFonts w:ascii="Times New Roman" w:hAnsi="Times New Roman" w:cs="Times New Roman"/>
          <w:color w:val="4472C4" w:themeColor="accent1"/>
          <w:sz w:val="24"/>
          <w:szCs w:val="24"/>
        </w:rPr>
        <w:t xml:space="preserve"> likely to encourage relational encoding</w:t>
      </w:r>
      <w:r w:rsidR="0039724C">
        <w:rPr>
          <w:rFonts w:ascii="Times New Roman" w:hAnsi="Times New Roman" w:cs="Times New Roman"/>
          <w:color w:val="4472C4" w:themeColor="accent1"/>
          <w:sz w:val="24"/>
          <w:szCs w:val="24"/>
        </w:rPr>
        <w:t xml:space="preserve"> of list items</w:t>
      </w:r>
      <w:r w:rsidRPr="005642F2">
        <w:rPr>
          <w:rFonts w:ascii="Times New Roman" w:hAnsi="Times New Roman" w:cs="Times New Roman"/>
          <w:color w:val="4472C4" w:themeColor="accent1"/>
          <w:sz w:val="24"/>
          <w:szCs w:val="24"/>
        </w:rPr>
        <w:t>, while item-</w:t>
      </w:r>
      <w:r w:rsidR="0039724C">
        <w:rPr>
          <w:rFonts w:ascii="Times New Roman" w:hAnsi="Times New Roman" w:cs="Times New Roman"/>
          <w:color w:val="4472C4" w:themeColor="accent1"/>
          <w:sz w:val="24"/>
          <w:szCs w:val="24"/>
        </w:rPr>
        <w:t xml:space="preserve">level </w:t>
      </w:r>
      <w:r w:rsidRPr="005642F2">
        <w:rPr>
          <w:rFonts w:ascii="Times New Roman" w:hAnsi="Times New Roman" w:cs="Times New Roman"/>
          <w:color w:val="4472C4" w:themeColor="accent1"/>
          <w:sz w:val="24"/>
          <w:szCs w:val="24"/>
        </w:rPr>
        <w:t xml:space="preserve">JOLs </w:t>
      </w:r>
      <w:r w:rsidR="0039724C">
        <w:rPr>
          <w:rFonts w:ascii="Times New Roman" w:hAnsi="Times New Roman" w:cs="Times New Roman"/>
          <w:color w:val="4472C4" w:themeColor="accent1"/>
          <w:sz w:val="24"/>
          <w:szCs w:val="24"/>
        </w:rPr>
        <w:t xml:space="preserve">would be </w:t>
      </w:r>
      <w:r w:rsidRPr="005642F2">
        <w:rPr>
          <w:rFonts w:ascii="Times New Roman" w:hAnsi="Times New Roman" w:cs="Times New Roman"/>
          <w:color w:val="4472C4" w:themeColor="accent1"/>
          <w:sz w:val="24"/>
          <w:szCs w:val="24"/>
        </w:rPr>
        <w:t>more likely to encourage item-specific encoding.</w:t>
      </w:r>
      <w:r>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23A54FCD"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w:t>
      </w:r>
      <w:r w:rsidR="00590EDB">
        <w:rPr>
          <w:rFonts w:ascii="Times New Roman" w:hAnsi="Times New Roman" w:cs="Times New Roman"/>
          <w:color w:val="4472C4" w:themeColor="accent1"/>
          <w:sz w:val="24"/>
          <w:szCs w:val="24"/>
        </w:rPr>
        <w:t xml:space="preserve">reactivity </w:t>
      </w:r>
      <w:r w:rsidR="009D106C" w:rsidRPr="00D2564F">
        <w:rPr>
          <w:rFonts w:ascii="Times New Roman" w:hAnsi="Times New Roman" w:cs="Times New Roman"/>
          <w:color w:val="4472C4" w:themeColor="accent1"/>
          <w:sz w:val="24"/>
          <w:szCs w:val="24"/>
        </w:rPr>
        <w:t>patterns reported by Zhao et al. (2023)</w:t>
      </w:r>
      <w:r w:rsidR="00590EDB">
        <w:rPr>
          <w:rFonts w:ascii="Times New Roman" w:hAnsi="Times New Roman" w:cs="Times New Roman"/>
          <w:color w:val="4472C4" w:themeColor="accent1"/>
          <w:sz w:val="24"/>
          <w:szCs w:val="24"/>
        </w:rPr>
        <w:t xml:space="preserve"> with this list type</w:t>
      </w:r>
      <w:r w:rsidR="009D106C" w:rsidRPr="00D2564F">
        <w:rPr>
          <w:rFonts w:ascii="Times New Roman" w:hAnsi="Times New Roman" w:cs="Times New Roman"/>
          <w:color w:val="4472C4" w:themeColor="accent1"/>
          <w:sz w:val="24"/>
          <w:szCs w:val="24"/>
        </w:rPr>
        <w:t xml:space="preserve">. </w:t>
      </w:r>
      <w:r w:rsidR="00590EDB">
        <w:rPr>
          <w:rFonts w:ascii="Times New Roman" w:hAnsi="Times New Roman" w:cs="Times New Roman"/>
          <w:color w:val="4472C4" w:themeColor="accent1"/>
          <w:sz w:val="24"/>
          <w:szCs w:val="24"/>
        </w:rPr>
        <w:t>Interestingly, g</w:t>
      </w:r>
      <w:r w:rsidR="00D2564F" w:rsidRPr="00D2564F">
        <w:rPr>
          <w:rFonts w:ascii="Times New Roman" w:hAnsi="Times New Roman" w:cs="Times New Roman"/>
          <w:color w:val="4472C4" w:themeColor="accent1"/>
          <w:sz w:val="24"/>
          <w:szCs w:val="24"/>
        </w:rPr>
        <w:t>lobal JOLs, were non-reactive on free-recall of blocked lists</w:t>
      </w:r>
      <w:r w:rsidR="00590EDB">
        <w:rPr>
          <w:rFonts w:ascii="Times New Roman" w:hAnsi="Times New Roman" w:cs="Times New Roman"/>
          <w:color w:val="4472C4" w:themeColor="accent1"/>
          <w:sz w:val="24"/>
          <w:szCs w:val="24"/>
        </w:rPr>
        <w:t xml:space="preserve">, though </w:t>
      </w:r>
      <w:r w:rsidR="00D2564F" w:rsidRPr="00D2564F">
        <w:rPr>
          <w:rFonts w:ascii="Times New Roman" w:hAnsi="Times New Roman" w:cs="Times New Roman"/>
          <w:color w:val="4472C4" w:themeColor="accent1"/>
          <w:sz w:val="24"/>
          <w:szCs w:val="24"/>
        </w:rPr>
        <w:t xml:space="preserve">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w:t>
      </w:r>
      <w:r w:rsidR="00590EDB">
        <w:rPr>
          <w:rFonts w:ascii="Times New Roman" w:hAnsi="Times New Roman" w:cs="Times New Roman"/>
          <w:color w:val="4472C4" w:themeColor="accent1"/>
          <w:sz w:val="24"/>
          <w:szCs w:val="24"/>
        </w:rPr>
        <w:t>i</w:t>
      </w:r>
      <w:r w:rsidR="00D2564F" w:rsidRPr="00D2564F">
        <w:rPr>
          <w:rFonts w:ascii="Times New Roman" w:hAnsi="Times New Roman" w:cs="Times New Roman"/>
          <w:color w:val="4472C4" w:themeColor="accent1"/>
          <w:sz w:val="24"/>
          <w:szCs w:val="24"/>
        </w:rPr>
        <w:t>.</w:t>
      </w:r>
      <w:r w:rsidR="00590EDB">
        <w:rPr>
          <w:rFonts w:ascii="Times New Roman" w:hAnsi="Times New Roman" w:cs="Times New Roman"/>
          <w:color w:val="4472C4" w:themeColor="accent1"/>
          <w:sz w:val="24"/>
          <w:szCs w:val="24"/>
        </w:rPr>
        <w:t>e</w:t>
      </w:r>
      <w:r w:rsidR="00D2564F" w:rsidRPr="00D2564F">
        <w:rPr>
          <w:rFonts w:ascii="Times New Roman" w:hAnsi="Times New Roman" w:cs="Times New Roman"/>
          <w:color w:val="4472C4" w:themeColor="accent1"/>
          <w:sz w:val="24"/>
          <w:szCs w:val="24"/>
        </w:rPr>
        <w:t xml:space="preserve">.,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5C072F2B"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lastRenderedPageBreak/>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w:t>
      </w:r>
      <w:r w:rsidR="00590EDB">
        <w:rPr>
          <w:rFonts w:ascii="Times New Roman" w:hAnsi="Times New Roman" w:cs="Times New Roman"/>
          <w:color w:val="4472C4" w:themeColor="accent1"/>
          <w:sz w:val="24"/>
          <w:szCs w:val="24"/>
        </w:rPr>
        <w:t>and</w:t>
      </w:r>
      <w:r w:rsidR="00E80105" w:rsidRPr="00E80105">
        <w:rPr>
          <w:rFonts w:ascii="Times New Roman" w:hAnsi="Times New Roman" w:cs="Times New Roman"/>
          <w:color w:val="4472C4" w:themeColor="accent1"/>
          <w:sz w:val="24"/>
          <w:szCs w:val="24"/>
        </w:rPr>
        <w:t xml:space="preserve"> Brainerd (2024) each experiment </w:t>
      </w:r>
      <w:r w:rsidR="00C5429C">
        <w:rPr>
          <w:rFonts w:ascii="Times New Roman" w:hAnsi="Times New Roman" w:cs="Times New Roman"/>
          <w:color w:val="4472C4" w:themeColor="accent1"/>
          <w:sz w:val="24"/>
          <w:szCs w:val="24"/>
        </w:rPr>
        <w:t xml:space="preserve">tested for changes in memory </w:t>
      </w:r>
      <w:r w:rsidR="00E80105" w:rsidRPr="00E80105">
        <w:rPr>
          <w:rFonts w:ascii="Times New Roman" w:hAnsi="Times New Roman" w:cs="Times New Roman"/>
          <w:color w:val="4472C4" w:themeColor="accent1"/>
          <w:sz w:val="24"/>
          <w:szCs w:val="24"/>
        </w:rPr>
        <w:t xml:space="preserve">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w:t>
      </w:r>
      <w:r w:rsidR="008115D3">
        <w:rPr>
          <w:rFonts w:ascii="Times New Roman" w:hAnsi="Times New Roman" w:cs="Times New Roman"/>
          <w:color w:val="4472C4" w:themeColor="accent1"/>
          <w:sz w:val="24"/>
          <w:szCs w:val="24"/>
        </w:rPr>
        <w:t>together</w:t>
      </w:r>
      <w:r w:rsidR="00E80105" w:rsidRPr="00E80105">
        <w:rPr>
          <w:rFonts w:ascii="Times New Roman" w:hAnsi="Times New Roman" w:cs="Times New Roman"/>
          <w:color w:val="4472C4" w:themeColor="accent1"/>
          <w:sz w:val="24"/>
          <w:szCs w:val="24"/>
        </w:rPr>
        <w:t xml:space="preserve">, rather than emphasizing </w:t>
      </w:r>
      <w:r w:rsidR="008115D3">
        <w:rPr>
          <w:rFonts w:ascii="Times New Roman" w:hAnsi="Times New Roman" w:cs="Times New Roman"/>
          <w:color w:val="4472C4" w:themeColor="accent1"/>
          <w:sz w:val="24"/>
          <w:szCs w:val="24"/>
        </w:rPr>
        <w:t xml:space="preserve">unique characteristics of </w:t>
      </w:r>
      <w:r w:rsidR="00E80105" w:rsidRPr="00E80105">
        <w:rPr>
          <w:rFonts w:ascii="Times New Roman" w:hAnsi="Times New Roman" w:cs="Times New Roman"/>
          <w:color w:val="4472C4" w:themeColor="accent1"/>
          <w:sz w:val="24"/>
          <w:szCs w:val="24"/>
        </w:rPr>
        <w:t xml:space="preserve">each word). As such, the inclusion of this additional encoding group allowed for a comparison between JOL tasks emphasizing item-specific and relational </w:t>
      </w:r>
      <w:r w:rsidR="008115D3">
        <w:rPr>
          <w:rFonts w:ascii="Times New Roman" w:hAnsi="Times New Roman" w:cs="Times New Roman"/>
          <w:color w:val="4472C4" w:themeColor="accent1"/>
          <w:sz w:val="24"/>
          <w:szCs w:val="24"/>
        </w:rPr>
        <w:t>processing</w:t>
      </w:r>
      <w:r w:rsidR="00E80105" w:rsidRPr="00E80105">
        <w:rPr>
          <w:rFonts w:ascii="Times New Roman" w:hAnsi="Times New Roman" w:cs="Times New Roman"/>
          <w:color w:val="4472C4" w:themeColor="accent1"/>
          <w:sz w:val="24"/>
          <w:szCs w:val="24"/>
        </w:rPr>
        <w:t>.</w:t>
      </w:r>
    </w:p>
    <w:p w14:paraId="69549D48" w14:textId="3C08D6DB"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301E9B">
        <w:rPr>
          <w:rFonts w:ascii="Times New Roman" w:hAnsi="Times New Roman" w:cs="Times New Roman"/>
          <w:sz w:val="24"/>
          <w:szCs w:val="24"/>
        </w:rPr>
        <w:t>testing is used</w:t>
      </w:r>
      <w:r w:rsidR="00EE50AA">
        <w:rPr>
          <w:rFonts w:ascii="Times New Roman" w:hAnsi="Times New Roman" w:cs="Times New Roman"/>
          <w:sz w:val="24"/>
          <w:szCs w:val="24"/>
        </w:rPr>
        <w:t xml:space="preserve">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7F5E9479"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5FAF">
        <w:rPr>
          <w:rFonts w:ascii="Times New Roman" w:hAnsi="Times New Roman" w:cs="Times New Roman"/>
          <w:sz w:val="24"/>
          <w:szCs w:val="24"/>
        </w:rPr>
        <w:t>Finally</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w:t>
      </w:r>
      <w:r w:rsidR="00D7515C">
        <w:rPr>
          <w:rFonts w:ascii="Times New Roman" w:hAnsi="Times New Roman" w:cs="Times New Roman"/>
          <w:sz w:val="24"/>
          <w:szCs w:val="24"/>
        </w:rPr>
        <w:lastRenderedPageBreak/>
        <w:t>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301E9B">
        <w:rPr>
          <w:rFonts w:ascii="Times New Roman" w:hAnsi="Times New Roman" w:cs="Times New Roman"/>
          <w:sz w:val="24"/>
          <w:szCs w:val="24"/>
        </w:rPr>
        <w:t xml:space="preserve"> on recognition memory</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1CEFC39F"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r w:rsidR="009354EC" w:rsidRPr="001F73DF">
        <w:rPr>
          <w:rFonts w:ascii="Times New Roman" w:hAnsi="Times New Roman" w:cs="Times New Roman"/>
          <w:color w:val="4472C4" w:themeColor="accent1"/>
          <w:sz w:val="24"/>
          <w:szCs w:val="24"/>
        </w:rPr>
        <w:t xml:space="preserve">Senkova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02573C"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w:t>
      </w:r>
      <w:r w:rsidR="0002573C">
        <w:rPr>
          <w:rFonts w:ascii="Times New Roman" w:hAnsi="Times New Roman" w:cs="Times New Roman"/>
          <w:color w:val="4472C4" w:themeColor="accent1"/>
          <w:sz w:val="24"/>
          <w:szCs w:val="24"/>
        </w:rPr>
        <w:t xml:space="preserve"> Thus, item-level JOLs would be expected to be non-reactive or even produce negative reactivity on free-recall of this list type.</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encourage relational </w:t>
      </w:r>
      <w:r w:rsidR="00D5106A" w:rsidRPr="00D5106A">
        <w:rPr>
          <w:rFonts w:ascii="Times New Roman" w:hAnsi="Times New Roman" w:cs="Times New Roman"/>
          <w:color w:val="4472C4" w:themeColor="accent1"/>
          <w:sz w:val="24"/>
          <w:szCs w:val="24"/>
        </w:rPr>
        <w:lastRenderedPageBreak/>
        <w:t>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Halamish &amp; Undorf,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AC0C63">
        <w:rPr>
          <w:rFonts w:ascii="Times New Roman" w:hAnsi="Times New Roman" w:cs="Times New Roman"/>
          <w:color w:val="4472C4" w:themeColor="accent1"/>
          <w:sz w:val="24"/>
          <w:szCs w:val="24"/>
        </w:rPr>
        <w:t>additionally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w:t>
      </w:r>
      <w:r w:rsidR="00E15976">
        <w:rPr>
          <w:rFonts w:ascii="Times New Roman" w:hAnsi="Times New Roman" w:cs="Times New Roman"/>
          <w:color w:val="4472C4" w:themeColor="accent1"/>
          <w:sz w:val="24"/>
          <w:szCs w:val="24"/>
        </w:rPr>
        <w:t xml:space="preserve">see </w:t>
      </w:r>
      <w:r w:rsidR="005C523F">
        <w:rPr>
          <w:rFonts w:ascii="Times New Roman" w:hAnsi="Times New Roman" w:cs="Times New Roman"/>
          <w:color w:val="4472C4" w:themeColor="accent1"/>
          <w:sz w:val="24"/>
          <w:szCs w:val="24"/>
        </w:rPr>
        <w:t>Table 1</w:t>
      </w:r>
      <w:r w:rsidR="00E15976">
        <w:rPr>
          <w:rFonts w:ascii="Times New Roman" w:hAnsi="Times New Roman" w:cs="Times New Roman"/>
          <w:color w:val="4472C4" w:themeColor="accent1"/>
          <w:sz w:val="24"/>
          <w:szCs w:val="24"/>
        </w:rPr>
        <w:t xml:space="preserve"> for a summary of </w:t>
      </w:r>
      <w:r w:rsidR="005C523F">
        <w:rPr>
          <w:rFonts w:ascii="Times New Roman" w:hAnsi="Times New Roman" w:cs="Times New Roman"/>
          <w:color w:val="4472C4" w:themeColor="accent1"/>
          <w:sz w:val="24"/>
          <w:szCs w:val="24"/>
        </w:rPr>
        <w:t xml:space="preserve">anticipated JOL reactivity </w:t>
      </w:r>
      <w:r w:rsidR="00050256">
        <w:rPr>
          <w:rFonts w:ascii="Times New Roman" w:hAnsi="Times New Roman" w:cs="Times New Roman"/>
          <w:color w:val="4472C4" w:themeColor="accent1"/>
          <w:sz w:val="24"/>
          <w:szCs w:val="24"/>
        </w:rPr>
        <w:t>patterns</w:t>
      </w:r>
      <w:r w:rsidR="005C523F">
        <w:rPr>
          <w:rFonts w:ascii="Times New Roman" w:hAnsi="Times New Roman" w:cs="Times New Roman"/>
          <w:color w:val="4472C4" w:themeColor="accent1"/>
          <w:sz w:val="24"/>
          <w:szCs w:val="24"/>
        </w:rPr>
        <w:t xml:space="preserve">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1FD0A96F"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5D1E63">
        <w:rPr>
          <w:rFonts w:ascii="Times New Roman" w:hAnsi="Times New Roman" w:cs="Times New Roman"/>
          <w:sz w:val="24"/>
          <w:szCs w:val="24"/>
        </w:rPr>
        <w:t xml:space="preserve">and were selected from Van Overschelde, Rawson, and Dunlosky’s (2004) categorical word norms.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 xml:space="preserve">all words within </w:t>
      </w:r>
      <w:r w:rsidR="005D1E63">
        <w:rPr>
          <w:rFonts w:ascii="Times New Roman" w:hAnsi="Times New Roman" w:cs="Times New Roman"/>
          <w:sz w:val="24"/>
          <w:szCs w:val="24"/>
        </w:rPr>
        <w:t>uncategorized</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w:t>
      </w:r>
      <w:r w:rsidR="005D1E63">
        <w:rPr>
          <w:rFonts w:ascii="Times New Roman" w:hAnsi="Times New Roman" w:cs="Times New Roman"/>
          <w:color w:val="4472C4" w:themeColor="accent1"/>
          <w:sz w:val="24"/>
          <w:szCs w:val="24"/>
        </w:rPr>
        <w:t xml:space="preserve">two </w:t>
      </w:r>
      <w:r w:rsidR="00680659" w:rsidRPr="009C5DC4">
        <w:rPr>
          <w:rFonts w:ascii="Times New Roman" w:hAnsi="Times New Roman" w:cs="Times New Roman"/>
          <w:color w:val="4472C4" w:themeColor="accent1"/>
          <w:sz w:val="24"/>
          <w:szCs w:val="24"/>
        </w:rPr>
        <w:t>uncategorized lists</w:t>
      </w:r>
      <w:r w:rsidR="005D1E63">
        <w:rPr>
          <w:rFonts w:ascii="Times New Roman" w:hAnsi="Times New Roman" w:cs="Times New Roman"/>
          <w:color w:val="4472C4" w:themeColor="accent1"/>
          <w:sz w:val="24"/>
          <w:szCs w:val="24"/>
        </w:rPr>
        <w:t>. Importantly, c</w:t>
      </w:r>
      <w:r w:rsidR="00680659" w:rsidRPr="009C5DC4">
        <w:rPr>
          <w:rFonts w:ascii="Times New Roman" w:hAnsi="Times New Roman" w:cs="Times New Roman"/>
          <w:color w:val="4472C4" w:themeColor="accent1"/>
          <w:sz w:val="24"/>
          <w:szCs w:val="24"/>
        </w:rPr>
        <w:t xml:space="preserve">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w:t>
      </w:r>
      <w:r w:rsidR="005D1E63">
        <w:rPr>
          <w:rFonts w:ascii="Times New Roman" w:hAnsi="Times New Roman" w:cs="Times New Roman"/>
          <w:color w:val="4472C4" w:themeColor="accent1"/>
          <w:sz w:val="24"/>
          <w:szCs w:val="24"/>
        </w:rPr>
        <w:t xml:space="preserve">confirmed </w:t>
      </w:r>
      <w:r w:rsidR="00923173">
        <w:rPr>
          <w:rFonts w:ascii="Times New Roman" w:hAnsi="Times New Roman" w:cs="Times New Roman"/>
          <w:color w:val="4472C4" w:themeColor="accent1"/>
          <w:sz w:val="24"/>
          <w:szCs w:val="24"/>
        </w:rPr>
        <w:t xml:space="preserve">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1E4BFE8"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140678">
        <w:rPr>
          <w:rFonts w:ascii="Times New Roman" w:hAnsi="Times New Roman" w:cs="Times New Roman"/>
          <w:sz w:val="24"/>
          <w:szCs w:val="24"/>
        </w:rPr>
        <w:t>Participants in all groups</w:t>
      </w:r>
      <w:r w:rsidR="00206C5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 xml:space="preserve">received </w:t>
      </w:r>
      <w:r w:rsidR="00B77C23">
        <w:rPr>
          <w:rFonts w:ascii="Times New Roman" w:hAnsi="Times New Roman" w:cs="Times New Roman"/>
          <w:sz w:val="24"/>
          <w:szCs w:val="24"/>
        </w:rPr>
        <w:t>further</w:t>
      </w:r>
      <w:r w:rsidR="00F67E15">
        <w:rPr>
          <w:rFonts w:ascii="Times New Roman" w:hAnsi="Times New Roman" w:cs="Times New Roman"/>
          <w:sz w:val="24"/>
          <w:szCs w:val="24"/>
        </w:rPr>
        <w:t xml:space="preserve">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w:t>
      </w:r>
      <w:r w:rsidR="00F67E15">
        <w:rPr>
          <w:rFonts w:ascii="Times New Roman" w:hAnsi="Times New Roman" w:cs="Times New Roman"/>
          <w:sz w:val="24"/>
          <w:szCs w:val="24"/>
        </w:rPr>
        <w:lastRenderedPageBreak/>
        <w:t>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w:t>
      </w:r>
      <w:r w:rsidR="00B77C23">
        <w:rPr>
          <w:rFonts w:ascii="Times New Roman" w:hAnsi="Times New Roman" w:cs="Times New Roman"/>
          <w:sz w:val="24"/>
          <w:szCs w:val="24"/>
        </w:rPr>
        <w:t xml:space="preserve">all of </w:t>
      </w:r>
      <w:r w:rsidR="003F7511">
        <w:rPr>
          <w:rFonts w:ascii="Times New Roman" w:hAnsi="Times New Roman" w:cs="Times New Roman"/>
          <w:sz w:val="24"/>
          <w:szCs w:val="24"/>
        </w:rPr>
        <w:t>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r w:rsidR="00BB5B0D">
        <w:rPr>
          <w:rFonts w:ascii="Times New Roman" w:hAnsi="Times New Roman" w:cs="Times New Roman"/>
          <w:sz w:val="24"/>
          <w:szCs w:val="24"/>
        </w:rPr>
        <w:t>.</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1C84BA40"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w:t>
      </w:r>
      <w:r w:rsidR="00EA10A8">
        <w:rPr>
          <w:rFonts w:ascii="Times New Roman" w:hAnsi="Times New Roman" w:cs="Times New Roman"/>
          <w:color w:val="4472C4" w:themeColor="accent1"/>
          <w:sz w:val="24"/>
          <w:szCs w:val="24"/>
        </w:rPr>
        <w:t>Consistent with this account</w:t>
      </w:r>
      <w:r w:rsidR="006D2EF2">
        <w:rPr>
          <w:rFonts w:ascii="Times New Roman" w:hAnsi="Times New Roman" w:cs="Times New Roman"/>
          <w:color w:val="4472C4" w:themeColor="accent1"/>
          <w:sz w:val="24"/>
          <w:szCs w:val="24"/>
        </w:rPr>
        <w:t xml:space="preserve">,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xml:space="preserve">, and the same exclusion criteria were </w:t>
      </w:r>
      <w:r>
        <w:rPr>
          <w:rFonts w:ascii="Times New Roman" w:hAnsi="Times New Roman" w:cs="Times New Roman"/>
          <w:sz w:val="24"/>
          <w:szCs w:val="24"/>
        </w:rPr>
        <w:lastRenderedPageBreak/>
        <w:t>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9813221"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List order was randomized for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w:t>
      </w:r>
      <w:r w:rsidR="005812BB">
        <w:rPr>
          <w:rFonts w:ascii="Times New Roman" w:hAnsi="Times New Roman" w:cs="Times New Roman"/>
          <w:sz w:val="24"/>
          <w:szCs w:val="24"/>
        </w:rPr>
        <w:t>-set</w:t>
      </w:r>
      <w:r>
        <w:rPr>
          <w:rFonts w:ascii="Times New Roman" w:hAnsi="Times New Roman" w:cs="Times New Roman"/>
          <w:sz w:val="24"/>
          <w:szCs w:val="24"/>
        </w:rPr>
        <w:t>, as well as the 48 items from the counterbalanced list</w:t>
      </w:r>
      <w:r w:rsidR="005812BB">
        <w:rPr>
          <w:rFonts w:ascii="Times New Roman" w:hAnsi="Times New Roman" w:cs="Times New Roman"/>
          <w:sz w:val="24"/>
          <w:szCs w:val="24"/>
        </w:rPr>
        <w:t>-set</w:t>
      </w:r>
      <w:r>
        <w:rPr>
          <w:rFonts w:ascii="Times New Roman" w:hAnsi="Times New Roman" w:cs="Times New Roman"/>
          <w:sz w:val="24"/>
          <w:szCs w:val="24"/>
        </w:rPr>
        <w:t xml:space="preserve">, which served as non-presented controls. Second, participants studied </w:t>
      </w:r>
      <w:r w:rsidR="00EF536F">
        <w:rPr>
          <w:rFonts w:ascii="Times New Roman" w:hAnsi="Times New Roman" w:cs="Times New Roman"/>
          <w:sz w:val="24"/>
          <w:szCs w:val="24"/>
        </w:rPr>
        <w:t xml:space="preserve">all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 xml:space="preserve">all 96 items in a randomized order. Specifically, participants were informed that they would be viewing a series of words and were instructed to indicate whether each word had been previously studied (“old”) or </w:t>
      </w:r>
      <w:r>
        <w:rPr>
          <w:rFonts w:ascii="Times New Roman" w:hAnsi="Times New Roman" w:cs="Times New Roman"/>
          <w:sz w:val="24"/>
          <w:szCs w:val="24"/>
        </w:rPr>
        <w:lastRenderedPageBreak/>
        <w:t>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12A58267"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 xml:space="preserve">such that higher values denote greater strength of evidence in favor of </w:t>
      </w:r>
      <w:r w:rsidR="00066CD4">
        <w:rPr>
          <w:rFonts w:ascii="Times New Roman" w:hAnsi="Times New Roman" w:cs="Times New Roman"/>
          <w:color w:val="4472C4" w:themeColor="accent1"/>
          <w:sz w:val="24"/>
          <w:szCs w:val="24"/>
        </w:rPr>
        <w:t xml:space="preserve">retaining </w:t>
      </w:r>
      <w:r w:rsidR="002561D6" w:rsidRPr="002561D6">
        <w:rPr>
          <w:rFonts w:ascii="Times New Roman" w:hAnsi="Times New Roman" w:cs="Times New Roman"/>
          <w:color w:val="4472C4" w:themeColor="accent1"/>
          <w:sz w:val="24"/>
          <w:szCs w:val="24"/>
        </w:rPr>
        <w:t>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1BAFB37C"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 xml:space="preserve">(List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lastRenderedPageBreak/>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w:t>
      </w:r>
      <w:r w:rsidR="008353A0">
        <w:rPr>
          <w:rFonts w:ascii="Times New Roman" w:hAnsi="Times New Roman" w:cs="Times New Roman"/>
          <w:sz w:val="24"/>
          <w:szCs w:val="24"/>
        </w:rPr>
        <w:lastRenderedPageBreak/>
        <w:t xml:space="preserve">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xml:space="preserve">) and response criterion </w:t>
      </w:r>
      <w:r>
        <w:rPr>
          <w:rFonts w:ascii="Times New Roman" w:hAnsi="Times New Roman" w:cs="Times New Roman"/>
          <w:sz w:val="24"/>
          <w:szCs w:val="24"/>
        </w:rPr>
        <w:lastRenderedPageBreak/>
        <w:t>(</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sidRPr="004213C8">
        <w:rPr>
          <w:rStyle w:val="FootnoteReference"/>
          <w:rFonts w:ascii="Times New Roman" w:hAnsi="Times New Roman" w:cs="Times New Roman"/>
          <w:color w:val="4472C4" w:themeColor="accent1"/>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3B2EA713"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w:t>
      </w:r>
      <w:r w:rsidR="006312B8">
        <w:rPr>
          <w:rFonts w:ascii="Times New Roman" w:hAnsi="Times New Roman" w:cs="Times New Roman"/>
          <w:color w:val="4472C4" w:themeColor="accent1"/>
          <w:sz w:val="24"/>
          <w:szCs w:val="24"/>
        </w:rPr>
        <w:lastRenderedPageBreak/>
        <w:t>JOLs</w:t>
      </w:r>
      <w:r w:rsidR="00A50FD7">
        <w:rPr>
          <w:rFonts w:ascii="Times New Roman" w:hAnsi="Times New Roman" w:cs="Times New Roman"/>
          <w:color w:val="4472C4" w:themeColor="accent1"/>
          <w:sz w:val="24"/>
          <w:szCs w:val="24"/>
        </w:rPr>
        <w:t>, though these judgments were non-reactive relative to the no-JOL control group.</w:t>
      </w:r>
      <w:r w:rsidR="00DF0AB6" w:rsidRPr="00DF0AB6">
        <w:rPr>
          <w:rFonts w:ascii="Times New Roman" w:hAnsi="Times New Roman" w:cs="Times New Roman"/>
          <w:color w:val="4472C4" w:themeColor="accent1"/>
          <w:sz w:val="24"/>
          <w:szCs w:val="24"/>
        </w:rPr>
        <w:t xml:space="preserve">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069CA014"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 xml:space="preserve">though the increased criterion levels for JOL participants suggests that </w:t>
      </w:r>
      <w:r w:rsidR="002123F1">
        <w:rPr>
          <w:rFonts w:ascii="Times New Roman" w:hAnsi="Times New Roman" w:cs="Times New Roman"/>
          <w:sz w:val="24"/>
          <w:szCs w:val="24"/>
        </w:rPr>
        <w:t>making</w:t>
      </w:r>
      <w:r w:rsidR="00AB0822">
        <w:rPr>
          <w:rFonts w:ascii="Times New Roman" w:hAnsi="Times New Roman" w:cs="Times New Roman"/>
          <w:sz w:val="24"/>
          <w:szCs w:val="24"/>
        </w:rPr>
        <w:t xml:space="preserv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75C9D68B"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w:t>
      </w:r>
      <w:r w:rsidR="000B7C3E">
        <w:rPr>
          <w:rFonts w:ascii="Times New Roman" w:hAnsi="Times New Roman" w:cs="Times New Roman"/>
          <w:sz w:val="24"/>
          <w:szCs w:val="24"/>
        </w:rPr>
        <w:lastRenderedPageBreak/>
        <w:t>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w:t>
      </w:r>
      <w:r w:rsidR="002123F1">
        <w:rPr>
          <w:rFonts w:ascii="Times New Roman" w:hAnsi="Times New Roman" w:cs="Times New Roman"/>
          <w:sz w:val="24"/>
          <w:szCs w:val="24"/>
        </w:rPr>
        <w:t>Viewed</w:t>
      </w:r>
      <w:r w:rsidR="005A5200">
        <w:rPr>
          <w:rFonts w:ascii="Times New Roman" w:hAnsi="Times New Roman" w:cs="Times New Roman"/>
          <w:sz w:val="24"/>
          <w:szCs w:val="24"/>
        </w:rPr>
        <w:t xml:space="preserve"> alongside findings from Experiment 1A</w:t>
      </w:r>
      <w:r w:rsidR="00CF0692">
        <w:rPr>
          <w:rFonts w:ascii="Times New Roman" w:hAnsi="Times New Roman" w:cs="Times New Roman"/>
          <w:sz w:val="24"/>
          <w:szCs w:val="24"/>
        </w:rPr>
        <w:t xml:space="preserve"> </w:t>
      </w:r>
      <w:r w:rsidR="00970340">
        <w:rPr>
          <w:rFonts w:ascii="Times New Roman" w:hAnsi="Times New Roman" w:cs="Times New Roman"/>
          <w:sz w:val="24"/>
          <w:szCs w:val="24"/>
        </w:rPr>
        <w:t>and</w:t>
      </w:r>
      <w:r w:rsidR="00CF0692">
        <w:rPr>
          <w:rFonts w:ascii="Times New Roman" w:hAnsi="Times New Roman" w:cs="Times New Roman"/>
          <w:sz w:val="24"/>
          <w:szCs w:val="24"/>
        </w:rPr>
        <w:t xml:space="preserve">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334980FC"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ing</w:t>
      </w:r>
      <w:r w:rsidR="00DB4671">
        <w:rPr>
          <w:rFonts w:ascii="Times New Roman" w:hAnsi="Times New Roman" w:cs="Times New Roman"/>
          <w:sz w:val="24"/>
          <w:szCs w:val="24"/>
        </w:rPr>
        <w:t xml:space="preserve"> between</w:t>
      </w:r>
      <w:r w:rsidR="002D3D9C">
        <w:rPr>
          <w:rFonts w:ascii="Times New Roman" w:hAnsi="Times New Roman" w:cs="Times New Roman"/>
          <w:sz w:val="24"/>
          <w:szCs w:val="24"/>
        </w:rPr>
        <w:t xml:space="preserve">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645FF804"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w:t>
      </w:r>
      <w:r w:rsidR="00F72412">
        <w:rPr>
          <w:rFonts w:ascii="Times New Roman" w:hAnsi="Times New Roman" w:cs="Times New Roman"/>
          <w:sz w:val="24"/>
          <w:szCs w:val="24"/>
        </w:rPr>
        <w:t>the DRM illusion</w:t>
      </w:r>
      <w:r w:rsidR="007918AC">
        <w:rPr>
          <w:rFonts w:ascii="Times New Roman" w:hAnsi="Times New Roman" w:cs="Times New Roman"/>
          <w:sz w:val="24"/>
          <w:szCs w:val="24"/>
        </w:rPr>
        <w:t xml:space="preserve">,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F72412">
        <w:rPr>
          <w:rFonts w:ascii="Times New Roman" w:hAnsi="Times New Roman" w:cs="Times New Roman"/>
          <w:sz w:val="24"/>
          <w:szCs w:val="24"/>
        </w:rPr>
        <w:t xml:space="preserve">e.g., </w:t>
      </w:r>
      <w:r w:rsidR="007918AC" w:rsidRPr="0001458C">
        <w:rPr>
          <w:rFonts w:ascii="Times New Roman" w:hAnsi="Times New Roman" w:cs="Times New Roman"/>
          <w:sz w:val="24"/>
          <w:szCs w:val="24"/>
        </w:rPr>
        <w:t>Roediger, Balota, &amp; Watson, 2001</w:t>
      </w:r>
      <w:r w:rsidR="00F72412">
        <w:rPr>
          <w:rFonts w:ascii="Times New Roman" w:hAnsi="Times New Roman" w:cs="Times New Roman"/>
          <w:sz w:val="24"/>
          <w:szCs w:val="24"/>
        </w:rPr>
        <w:t>; Huff &amp; Hutchison, 2011</w:t>
      </w:r>
      <w:r w:rsidR="007918AC" w:rsidRPr="0001458C">
        <w:rPr>
          <w:rFonts w:ascii="Times New Roman" w:hAnsi="Times New Roman" w:cs="Times New Roman"/>
          <w:sz w:val="24"/>
          <w:szCs w:val="24"/>
        </w:rPr>
        <w:t>).</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w:t>
      </w:r>
      <w:r w:rsidR="00CE68FD">
        <w:rPr>
          <w:rFonts w:ascii="Times New Roman" w:hAnsi="Times New Roman" w:cs="Times New Roman"/>
          <w:sz w:val="24"/>
          <w:szCs w:val="24"/>
        </w:rPr>
        <w:lastRenderedPageBreak/>
        <w:t xml:space="preserve">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lastRenderedPageBreak/>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w:t>
      </w:r>
      <w:r w:rsidR="000E25EC">
        <w:rPr>
          <w:rFonts w:ascii="Times New Roman" w:hAnsi="Times New Roman" w:cs="Times New Roman"/>
          <w:sz w:val="24"/>
          <w:szCs w:val="24"/>
        </w:rPr>
        <w:lastRenderedPageBreak/>
        <w:t xml:space="preserve">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2C3CFAB4"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findings </w:t>
      </w:r>
      <w:r w:rsidR="001C570B">
        <w:rPr>
          <w:rFonts w:ascii="Times New Roman" w:hAnsi="Times New Roman" w:cs="Times New Roman"/>
          <w:sz w:val="24"/>
          <w:szCs w:val="24"/>
        </w:rPr>
        <w:t>in</w:t>
      </w:r>
      <w:r>
        <w:rPr>
          <w:rFonts w:ascii="Times New Roman" w:hAnsi="Times New Roman" w:cs="Times New Roman"/>
          <w:sz w:val="24"/>
          <w:szCs w:val="24"/>
        </w:rPr>
        <w:t xml:space="preserve">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w:t>
      </w:r>
      <w:r w:rsidR="001C570B">
        <w:rPr>
          <w:rFonts w:ascii="Times New Roman" w:hAnsi="Times New Roman" w:cs="Times New Roman"/>
          <w:sz w:val="24"/>
          <w:szCs w:val="24"/>
        </w:rPr>
        <w:t>an</w:t>
      </w:r>
      <w:r w:rsidR="004671A9">
        <w:rPr>
          <w:rFonts w:ascii="Times New Roman" w:hAnsi="Times New Roman" w:cs="Times New Roman"/>
          <w:sz w:val="24"/>
          <w:szCs w:val="24"/>
        </w:rPr>
        <w:t xml:space="preserve"> item-order account</w:t>
      </w:r>
      <w:r w:rsidR="001C570B">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E531EF">
        <w:rPr>
          <w:rFonts w:ascii="Times New Roman" w:hAnsi="Times New Roman" w:cs="Times New Roman"/>
          <w:sz w:val="24"/>
          <w:szCs w:val="24"/>
        </w:rPr>
        <w:t>making</w:t>
      </w:r>
      <w:r>
        <w:rPr>
          <w:rFonts w:ascii="Times New Roman" w:hAnsi="Times New Roman" w:cs="Times New Roman"/>
          <w:sz w:val="24"/>
          <w:szCs w:val="24"/>
        </w:rPr>
        <w:t xml:space="preserv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 xml:space="preserve">Regarding </w:t>
      </w:r>
      <w:r w:rsidR="00735450">
        <w:rPr>
          <w:rFonts w:ascii="Times New Roman" w:hAnsi="Times New Roman" w:cs="Times New Roman"/>
          <w:sz w:val="24"/>
          <w:szCs w:val="24"/>
        </w:rPr>
        <w:t>the DRM illusion</w:t>
      </w:r>
      <w:r w:rsidR="00001612">
        <w:rPr>
          <w:rFonts w:ascii="Times New Roman" w:hAnsi="Times New Roman" w:cs="Times New Roman"/>
          <w:sz w:val="24"/>
          <w:szCs w:val="24"/>
        </w:rPr>
        <w:t>,</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lastRenderedPageBreak/>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w:t>
      </w:r>
      <w:r w:rsidR="00A836A4">
        <w:rPr>
          <w:rFonts w:ascii="Times New Roman" w:hAnsi="Times New Roman" w:cs="Times New Roman"/>
          <w:color w:val="4472C4" w:themeColor="accent1"/>
          <w:sz w:val="24"/>
          <w:szCs w:val="24"/>
        </w:rPr>
        <w:t>As such, though</w:t>
      </w:r>
      <w:r w:rsidR="003F726D">
        <w:rPr>
          <w:rFonts w:ascii="Times New Roman" w:hAnsi="Times New Roman" w:cs="Times New Roman"/>
          <w:color w:val="4472C4" w:themeColor="accent1"/>
          <w:sz w:val="24"/>
          <w:szCs w:val="24"/>
        </w:rPr>
        <w:t xml:space="preserve">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7CB9E2AA" w:rsidR="00AD4BEA" w:rsidRPr="00F634C3" w:rsidRDefault="006A5247" w:rsidP="00AD4BEA">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t>
      </w:r>
      <w:r w:rsidR="004602F2">
        <w:rPr>
          <w:rFonts w:ascii="Times New Roman" w:hAnsi="Times New Roman" w:cs="Times New Roman"/>
          <w:sz w:val="24"/>
          <w:szCs w:val="24"/>
        </w:rPr>
        <w:t xml:space="preserve">item-specific and relational encoding processes underlying </w:t>
      </w:r>
      <w:r w:rsidR="004164CE">
        <w:rPr>
          <w:rFonts w:ascii="Times New Roman" w:hAnsi="Times New Roman" w:cs="Times New Roman"/>
          <w:sz w:val="24"/>
          <w:szCs w:val="24"/>
        </w:rPr>
        <w:t xml:space="preserve">JOL reactivity on word lists.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t>
      </w:r>
      <w:r w:rsidR="00B847F4" w:rsidRPr="00B847F4">
        <w:rPr>
          <w:rFonts w:ascii="Times New Roman" w:hAnsi="Times New Roman" w:cs="Times New Roman"/>
          <w:color w:val="4472C4" w:themeColor="accent1"/>
          <w:sz w:val="24"/>
          <w:szCs w:val="24"/>
        </w:rPr>
        <w:t xml:space="preserve">when particpants make item-level JOLs </w:t>
      </w:r>
      <w:r>
        <w:rPr>
          <w:rFonts w:ascii="Times New Roman" w:hAnsi="Times New Roman" w:cs="Times New Roman"/>
          <w:sz w:val="24"/>
          <w:szCs w:val="24"/>
        </w:rPr>
        <w:t xml:space="preserve">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and</w:t>
      </w:r>
      <w:r w:rsidR="005E7A2F">
        <w:rPr>
          <w:rFonts w:ascii="Times New Roman" w:hAnsi="Times New Roman" w:cs="Times New Roman"/>
          <w:sz w:val="24"/>
          <w:szCs w:val="24"/>
        </w:rPr>
        <w:t>, additionally,</w:t>
      </w:r>
      <w:r>
        <w:rPr>
          <w:rFonts w:ascii="Times New Roman" w:hAnsi="Times New Roman" w:cs="Times New Roman"/>
          <w:sz w:val="24"/>
          <w:szCs w:val="24"/>
        </w:rPr>
        <w:t xml:space="preserve">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B847F4">
        <w:rPr>
          <w:rFonts w:ascii="Times New Roman" w:hAnsi="Times New Roman" w:cs="Times New Roman"/>
          <w:sz w:val="24"/>
          <w:szCs w:val="24"/>
        </w:rPr>
        <w:t>In doing so,</w:t>
      </w:r>
      <w:r w:rsidR="008D4A93">
        <w:rPr>
          <w:rFonts w:ascii="Times New Roman" w:hAnsi="Times New Roman" w:cs="Times New Roman"/>
          <w:sz w:val="24"/>
          <w:szCs w:val="24"/>
        </w:rPr>
        <w:t xml:space="preserve"> each experiment </w:t>
      </w:r>
      <w:r w:rsidR="00B847F4">
        <w:rPr>
          <w:rFonts w:ascii="Times New Roman" w:hAnsi="Times New Roman" w:cs="Times New Roman"/>
          <w:sz w:val="24"/>
          <w:szCs w:val="24"/>
        </w:rPr>
        <w:t xml:space="preserve">also </w:t>
      </w:r>
      <w:r w:rsidR="008D4A93">
        <w:rPr>
          <w:rFonts w:ascii="Times New Roman" w:hAnsi="Times New Roman" w:cs="Times New Roman"/>
          <w:sz w:val="24"/>
          <w:szCs w:val="24"/>
        </w:rPr>
        <w:t>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w:t>
      </w:r>
      <w:r w:rsidR="005E7A2F">
        <w:rPr>
          <w:rFonts w:ascii="Times New Roman" w:hAnsi="Times New Roman" w:cs="Times New Roman"/>
          <w:sz w:val="24"/>
          <w:szCs w:val="24"/>
        </w:rPr>
        <w:t>.</w:t>
      </w:r>
      <w:r w:rsidR="00B847F4">
        <w:rPr>
          <w:rFonts w:ascii="Times New Roman" w:hAnsi="Times New Roman" w:cs="Times New Roman"/>
          <w:sz w:val="24"/>
          <w:szCs w:val="24"/>
        </w:rPr>
        <w:t xml:space="preserve"> Thus, all experiments provided a comparison between JOL tasks which differentially emphasized item-specific and relational encoding.</w:t>
      </w:r>
      <w:r w:rsidR="005E7A2F">
        <w:rPr>
          <w:rFonts w:ascii="Times New Roman" w:hAnsi="Times New Roman" w:cs="Times New Roman"/>
          <w:sz w:val="24"/>
          <w:szCs w:val="24"/>
        </w:rPr>
        <w:t xml:space="preserve"> </w:t>
      </w:r>
      <w:r w:rsidR="00F634C3">
        <w:rPr>
          <w:rFonts w:ascii="Times New Roman" w:hAnsi="Times New Roman" w:cs="Times New Roman"/>
          <w:color w:val="4472C4" w:themeColor="accent1"/>
          <w:sz w:val="24"/>
          <w:szCs w:val="24"/>
        </w:rPr>
        <w:t xml:space="preserve">Finally, because participants in Experiment 2 studied DRM lists, this experiment also allowed for an assessment of JOL reactivity effects on the DRM illusion. </w:t>
      </w:r>
      <w:r w:rsidR="00B847F4">
        <w:rPr>
          <w:rFonts w:ascii="Times New Roman" w:hAnsi="Times New Roman" w:cs="Times New Roman"/>
          <w:color w:val="4472C4" w:themeColor="accent1"/>
          <w:sz w:val="24"/>
          <w:szCs w:val="24"/>
        </w:rPr>
        <w:t>Critically</w:t>
      </w:r>
      <w:r w:rsidR="00F634C3">
        <w:rPr>
          <w:rFonts w:ascii="Times New Roman" w:hAnsi="Times New Roman" w:cs="Times New Roman"/>
          <w:color w:val="4472C4" w:themeColor="accent1"/>
          <w:sz w:val="24"/>
          <w:szCs w:val="24"/>
        </w:rPr>
        <w:t>, because the DRM illusion on recognition memory has been shown to be differentially affected by item-specific and relational processes (e.g., Huff &amp; Bodner, 2013),</w:t>
      </w:r>
      <w:r w:rsidR="00BF7C0B">
        <w:rPr>
          <w:rFonts w:ascii="Times New Roman" w:hAnsi="Times New Roman" w:cs="Times New Roman"/>
          <w:sz w:val="24"/>
          <w:szCs w:val="24"/>
        </w:rPr>
        <w:t xml:space="preserve"> </w:t>
      </w:r>
      <w:r w:rsidR="00F634C3">
        <w:rPr>
          <w:rFonts w:ascii="Times New Roman" w:hAnsi="Times New Roman" w:cs="Times New Roman"/>
          <w:sz w:val="24"/>
          <w:szCs w:val="24"/>
        </w:rPr>
        <w:t xml:space="preserve">Experiment 2 </w:t>
      </w:r>
      <w:r w:rsidR="00B847F4">
        <w:rPr>
          <w:rFonts w:ascii="Times New Roman" w:hAnsi="Times New Roman" w:cs="Times New Roman"/>
          <w:sz w:val="24"/>
          <w:szCs w:val="24"/>
        </w:rPr>
        <w:t>directly tested</w:t>
      </w:r>
      <w:r w:rsidR="00BF7C0B">
        <w:rPr>
          <w:rFonts w:ascii="Times New Roman" w:hAnsi="Times New Roman" w:cs="Times New Roman"/>
          <w:sz w:val="24"/>
          <w:szCs w:val="24"/>
        </w:rPr>
        <w:t xml:space="preserve"> the item-order </w:t>
      </w:r>
      <w:r w:rsidR="00BF7C0B">
        <w:rPr>
          <w:rFonts w:ascii="Times New Roman" w:hAnsi="Times New Roman" w:cs="Times New Roman"/>
          <w:sz w:val="24"/>
          <w:szCs w:val="24"/>
        </w:rPr>
        <w:lastRenderedPageBreak/>
        <w:t xml:space="preserve">account’s </w:t>
      </w:r>
      <w:r w:rsidR="00F634C3">
        <w:rPr>
          <w:rFonts w:ascii="Times New Roman" w:hAnsi="Times New Roman" w:cs="Times New Roman"/>
          <w:sz w:val="24"/>
          <w:szCs w:val="24"/>
        </w:rPr>
        <w:t xml:space="preserve">central </w:t>
      </w:r>
      <w:r w:rsidR="00BF7C0B">
        <w:rPr>
          <w:rFonts w:ascii="Times New Roman" w:hAnsi="Times New Roman" w:cs="Times New Roman"/>
          <w:sz w:val="24"/>
          <w:szCs w:val="24"/>
        </w:rPr>
        <w:t xml:space="preserve">claim that </w:t>
      </w:r>
      <w:r w:rsidR="00B847F4" w:rsidRPr="00B847F4">
        <w:rPr>
          <w:rFonts w:ascii="Times New Roman" w:hAnsi="Times New Roman" w:cs="Times New Roman"/>
          <w:color w:val="4472C4" w:themeColor="accent1"/>
          <w:sz w:val="24"/>
          <w:szCs w:val="24"/>
        </w:rPr>
        <w:t xml:space="preserve">item-level </w:t>
      </w:r>
      <w:r w:rsidR="00BF7C0B">
        <w:rPr>
          <w:rFonts w:ascii="Times New Roman" w:hAnsi="Times New Roman" w:cs="Times New Roman"/>
          <w:sz w:val="24"/>
          <w:szCs w:val="24"/>
        </w:rPr>
        <w:t>JOL reactivity on word lists is specifically driven by item-specific processes.</w:t>
      </w:r>
    </w:p>
    <w:p w14:paraId="61B61CD7" w14:textId="02FB68EF" w:rsidR="00153947"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w:t>
      </w:r>
      <w:r w:rsidR="00153947">
        <w:rPr>
          <w:rFonts w:ascii="Times New Roman" w:hAnsi="Times New Roman" w:cs="Times New Roman"/>
          <w:sz w:val="24"/>
          <w:szCs w:val="24"/>
        </w:rPr>
        <w:t>were</w:t>
      </w:r>
      <w:r w:rsidR="00DA6E38">
        <w:rPr>
          <w:rFonts w:ascii="Times New Roman" w:hAnsi="Times New Roman" w:cs="Times New Roman"/>
          <w:sz w:val="24"/>
          <w:szCs w:val="24"/>
        </w:rPr>
        <w:t xml:space="preserv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153947">
        <w:rPr>
          <w:rFonts w:ascii="Times New Roman" w:hAnsi="Times New Roman" w:cs="Times New Roman"/>
          <w:sz w:val="24"/>
          <w:szCs w:val="24"/>
        </w:rPr>
        <w:t>on</w:t>
      </w:r>
      <w:r w:rsidR="002D6400">
        <w:rPr>
          <w:rFonts w:ascii="Times New Roman" w:hAnsi="Times New Roman" w:cs="Times New Roman"/>
          <w:sz w:val="24"/>
          <w:szCs w:val="24"/>
        </w:rPr>
        <w:t xml:space="preserve"> </w:t>
      </w:r>
      <w:r w:rsidR="00153947">
        <w:rPr>
          <w:rFonts w:ascii="Times New Roman" w:hAnsi="Times New Roman" w:cs="Times New Roman"/>
          <w:sz w:val="24"/>
          <w:szCs w:val="24"/>
        </w:rPr>
        <w:t xml:space="preserve">free-recall, while global JOLs </w:t>
      </w:r>
      <w:r w:rsidR="00A6600E">
        <w:rPr>
          <w:rFonts w:ascii="Times New Roman" w:hAnsi="Times New Roman" w:cs="Times New Roman"/>
          <w:sz w:val="24"/>
          <w:szCs w:val="24"/>
        </w:rPr>
        <w:t xml:space="preserve">produced positive reactivity on </w:t>
      </w:r>
      <w:r w:rsidR="00153947">
        <w:rPr>
          <w:rFonts w:ascii="Times New Roman" w:hAnsi="Times New Roman" w:cs="Times New Roman"/>
          <w:sz w:val="24"/>
          <w:szCs w:val="24"/>
        </w:rPr>
        <w:t xml:space="preserve">free-recall of </w:t>
      </w:r>
      <w:r w:rsidR="00A6600E">
        <w:rPr>
          <w:rFonts w:ascii="Times New Roman" w:hAnsi="Times New Roman" w:cs="Times New Roman"/>
          <w:sz w:val="24"/>
          <w:szCs w:val="24"/>
        </w:rPr>
        <w:t xml:space="preserve">categorized </w:t>
      </w:r>
      <w:r w:rsidR="00153947">
        <w:rPr>
          <w:rFonts w:ascii="Times New Roman" w:hAnsi="Times New Roman" w:cs="Times New Roman"/>
          <w:sz w:val="24"/>
          <w:szCs w:val="24"/>
        </w:rPr>
        <w:t xml:space="preserve">but not uncategorized lists. Importantly, although the finding that </w:t>
      </w:r>
      <w:r w:rsidR="00153947" w:rsidRPr="00335815">
        <w:rPr>
          <w:rFonts w:ascii="Times New Roman" w:hAnsi="Times New Roman" w:cs="Times New Roman"/>
          <w:color w:val="4472C4" w:themeColor="accent1"/>
          <w:sz w:val="24"/>
          <w:szCs w:val="24"/>
        </w:rPr>
        <w:t xml:space="preserve">item-level </w:t>
      </w:r>
      <w:r w:rsidR="00153947">
        <w:rPr>
          <w:rFonts w:ascii="Times New Roman" w:hAnsi="Times New Roman" w:cs="Times New Roman"/>
          <w:sz w:val="24"/>
          <w:szCs w:val="24"/>
        </w:rPr>
        <w:t xml:space="preserve">JOLs were non-reactive on free-recall contrasts with previous work by Senkova and Otani (2021), this null reactivity pattern is consistent with reactivity patterns reported by Zhao et al. (2023) who similarly showed that item-level JOLs did not improve free-recall of study lists. </w:t>
      </w:r>
      <w:r w:rsidR="00A6600E">
        <w:rPr>
          <w:rFonts w:ascii="Times New Roman" w:hAnsi="Times New Roman" w:cs="Times New Roman"/>
          <w:sz w:val="24"/>
          <w:szCs w:val="24"/>
        </w:rPr>
        <w:t xml:space="preserve">Experiment 1B </w:t>
      </w:r>
      <w:r w:rsidR="00153947">
        <w:rPr>
          <w:rFonts w:ascii="Times New Roman" w:hAnsi="Times New Roman" w:cs="Times New Roman"/>
          <w:sz w:val="24"/>
          <w:szCs w:val="24"/>
        </w:rPr>
        <w:t xml:space="preserve">then </w:t>
      </w:r>
      <w:r w:rsidR="00A6600E">
        <w:rPr>
          <w:rFonts w:ascii="Times New Roman" w:hAnsi="Times New Roman" w:cs="Times New Roman"/>
          <w:sz w:val="24"/>
          <w:szCs w:val="24"/>
        </w:rPr>
        <w:t xml:space="preserve">found that when recognition testing was used,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5333FC">
        <w:rPr>
          <w:rFonts w:ascii="Times New Roman" w:hAnsi="Times New Roman" w:cs="Times New Roman"/>
          <w:sz w:val="24"/>
          <w:szCs w:val="24"/>
        </w:rPr>
        <w:t xml:space="preserve">. As </w:t>
      </w:r>
      <w:r w:rsidR="00C15F0C">
        <w:rPr>
          <w:rFonts w:ascii="Times New Roman" w:hAnsi="Times New Roman" w:cs="Times New Roman"/>
          <w:sz w:val="24"/>
          <w:szCs w:val="24"/>
        </w:rPr>
        <w:t>such</w:t>
      </w:r>
      <w:r w:rsidR="005333FC">
        <w:rPr>
          <w:rFonts w:ascii="Times New Roman" w:hAnsi="Times New Roman" w:cs="Times New Roman"/>
          <w:sz w:val="24"/>
          <w:szCs w:val="24"/>
        </w:rPr>
        <w:t xml:space="preserve">,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335815">
        <w:rPr>
          <w:rFonts w:ascii="Times New Roman" w:hAnsi="Times New Roman" w:cs="Times New Roman"/>
          <w:sz w:val="24"/>
          <w:szCs w:val="24"/>
        </w:rPr>
        <w:t xml:space="preserve"> on this test type</w:t>
      </w:r>
      <w:r w:rsidR="00A6600E">
        <w:rPr>
          <w:rFonts w:ascii="Times New Roman" w:hAnsi="Times New Roman" w:cs="Times New Roman"/>
          <w:sz w:val="24"/>
          <w:szCs w:val="24"/>
        </w:rPr>
        <w:t>.</w:t>
      </w:r>
      <w:r w:rsidR="00C51C46">
        <w:rPr>
          <w:rFonts w:ascii="Times New Roman" w:hAnsi="Times New Roman" w:cs="Times New Roman"/>
          <w:sz w:val="24"/>
          <w:szCs w:val="24"/>
        </w:rPr>
        <w:t xml:space="preserve"> Additionally, item-level JOLs also improved recognition of uncategorized lists.</w:t>
      </w:r>
      <w:r w:rsidR="00A6600E">
        <w:rPr>
          <w:rFonts w:ascii="Times New Roman" w:hAnsi="Times New Roman" w:cs="Times New Roman"/>
          <w:sz w:val="24"/>
          <w:szCs w:val="24"/>
        </w:rPr>
        <w:t xml:space="preserve"> </w:t>
      </w:r>
      <w:r w:rsidR="00335815">
        <w:rPr>
          <w:rFonts w:ascii="Times New Roman" w:hAnsi="Times New Roman" w:cs="Times New Roman"/>
          <w:sz w:val="24"/>
          <w:szCs w:val="24"/>
        </w:rPr>
        <w:t>Taken together</w:t>
      </w:r>
      <w:r w:rsidR="00A6600E">
        <w:rPr>
          <w:rFonts w:ascii="Times New Roman" w:hAnsi="Times New Roman" w:cs="Times New Roman"/>
          <w:sz w:val="24"/>
          <w:szCs w:val="24"/>
        </w:rPr>
        <w:t xml:space="preserve">,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p>
    <w:p w14:paraId="1ACDC6A3" w14:textId="444717A4" w:rsidR="00A900EC" w:rsidRDefault="001539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sidR="005A6656">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sidR="005A6656">
        <w:rPr>
          <w:rFonts w:ascii="Times New Roman" w:hAnsi="Times New Roman" w:cs="Times New Roman"/>
          <w:sz w:val="24"/>
          <w:szCs w:val="24"/>
        </w:rPr>
        <w:t>also test</w:t>
      </w:r>
      <w:r w:rsidR="00534689">
        <w:rPr>
          <w:rFonts w:ascii="Times New Roman" w:hAnsi="Times New Roman" w:cs="Times New Roman"/>
          <w:sz w:val="24"/>
          <w:szCs w:val="24"/>
        </w:rPr>
        <w:t>ed</w:t>
      </w:r>
      <w:r w:rsidR="005A6656">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xml:space="preserve">, suggesting that the enhanced relational nature of the global JOL task increased activation of the critical lure (see </w:t>
      </w:r>
      <w:r w:rsidR="007D1593">
        <w:rPr>
          <w:rFonts w:ascii="Times New Roman" w:hAnsi="Times New Roman" w:cs="Times New Roman"/>
          <w:sz w:val="24"/>
          <w:szCs w:val="24"/>
        </w:rPr>
        <w:lastRenderedPageBreak/>
        <w:t>Roediger et al., 2001).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w:t>
      </w:r>
      <w:r w:rsidR="001E2A86">
        <w:rPr>
          <w:rFonts w:ascii="Times New Roman" w:hAnsi="Times New Roman" w:cs="Times New Roman"/>
          <w:sz w:val="24"/>
          <w:szCs w:val="24"/>
        </w:rPr>
        <w:t xml:space="preserve"> a</w:t>
      </w:r>
      <w:r w:rsidR="007D1593">
        <w:rPr>
          <w:rFonts w:ascii="Times New Roman" w:hAnsi="Times New Roman" w:cs="Times New Roman"/>
          <w:sz w:val="24"/>
          <w:szCs w:val="24"/>
        </w:rPr>
        <w:t xml:space="preserve"> greater emphasis on </w:t>
      </w:r>
      <w:r w:rsidR="00D707F8">
        <w:rPr>
          <w:rFonts w:ascii="Times New Roman" w:hAnsi="Times New Roman" w:cs="Times New Roman"/>
          <w:sz w:val="24"/>
          <w:szCs w:val="24"/>
        </w:rPr>
        <w:t>list-wise</w:t>
      </w:r>
      <w:r w:rsidR="007D1593">
        <w:rPr>
          <w:rFonts w:ascii="Times New Roman" w:hAnsi="Times New Roman" w:cs="Times New Roman"/>
          <w:sz w:val="24"/>
          <w:szCs w:val="24"/>
        </w:rPr>
        <w:t xml:space="preserve"> relations.</w:t>
      </w:r>
    </w:p>
    <w:p w14:paraId="69B93FAB" w14:textId="0BCCCDD5" w:rsidR="007D44D4"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w:t>
      </w:r>
      <w:r w:rsidR="00335815" w:rsidRPr="00335815">
        <w:rPr>
          <w:rFonts w:ascii="Times New Roman" w:hAnsi="Times New Roman" w:cs="Times New Roman"/>
          <w:color w:val="4472C4" w:themeColor="accen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w:t>
      </w:r>
      <w:r w:rsidR="00335815" w:rsidRPr="006673FE">
        <w:rPr>
          <w:rFonts w:ascii="Times New Roman" w:hAnsi="Times New Roman" w:cs="Times New Roman"/>
          <w:color w:val="4472C4" w:themeColor="accent1"/>
          <w:sz w:val="24"/>
          <w:szCs w:val="24"/>
        </w:rPr>
        <w:t xml:space="preserve">also Soderstrom et al., </w:t>
      </w:r>
      <w:r w:rsidR="00335815" w:rsidRPr="00433C02">
        <w:rPr>
          <w:rFonts w:ascii="Times New Roman" w:hAnsi="Times New Roman" w:cs="Times New Roman"/>
          <w:color w:val="4472C4" w:themeColor="accent1"/>
          <w:sz w:val="24"/>
          <w:szCs w:val="24"/>
        </w:rPr>
        <w:t>2015).</w:t>
      </w:r>
      <w:r w:rsidR="00335815">
        <w:rPr>
          <w:rFonts w:ascii="Times New Roman" w:hAnsi="Times New Roman" w:cs="Times New Roman"/>
          <w:color w:val="4472C4" w:themeColor="accent1"/>
          <w:sz w:val="24"/>
          <w:szCs w:val="24"/>
        </w:rPr>
        <w:t xml:space="preserve"> Based on a cue-strengthening account of reactivity, this dissociation </w:t>
      </w:r>
      <w:r w:rsidR="007D44D4">
        <w:rPr>
          <w:rFonts w:ascii="Times New Roman" w:hAnsi="Times New Roman" w:cs="Times New Roman"/>
          <w:color w:val="4472C4" w:themeColor="accent1"/>
          <w:sz w:val="24"/>
          <w:szCs w:val="24"/>
        </w:rPr>
        <w:t>likely</w:t>
      </w:r>
      <w:r w:rsidR="00335815">
        <w:rPr>
          <w:rFonts w:ascii="Times New Roman" w:hAnsi="Times New Roman" w:cs="Times New Roman"/>
          <w:color w:val="4472C4" w:themeColor="accent1"/>
          <w:sz w:val="24"/>
          <w:szCs w:val="24"/>
        </w:rPr>
        <w:t xml:space="preserve"> arise</w:t>
      </w:r>
      <w:r w:rsidR="007D44D4">
        <w:rPr>
          <w:rFonts w:ascii="Times New Roman" w:hAnsi="Times New Roman" w:cs="Times New Roman"/>
          <w:color w:val="4472C4" w:themeColor="accent1"/>
          <w:sz w:val="24"/>
          <w:szCs w:val="24"/>
        </w:rPr>
        <w:t>s</w:t>
      </w:r>
      <w:r w:rsidR="00335815">
        <w:rPr>
          <w:rFonts w:ascii="Times New Roman" w:hAnsi="Times New Roman" w:cs="Times New Roman"/>
          <w:color w:val="4472C4" w:themeColor="accent1"/>
          <w:sz w:val="24"/>
          <w:szCs w:val="24"/>
        </w:rPr>
        <w:t xml:space="preserve"> due to recall and recognition tests emphasizing different cues at retrieval</w:t>
      </w:r>
      <w:r w:rsidR="007D44D4">
        <w:rPr>
          <w:rFonts w:ascii="Times New Roman" w:hAnsi="Times New Roman" w:cs="Times New Roman"/>
          <w:color w:val="4472C4" w:themeColor="accent1"/>
          <w:sz w:val="24"/>
          <w:szCs w:val="24"/>
        </w:rPr>
        <w:t xml:space="preserve">. Consistent with this account,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recently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w:t>
      </w:r>
      <w:r w:rsidR="007D44D4">
        <w:rPr>
          <w:rFonts w:ascii="Times New Roman" w:hAnsi="Times New Roman" w:cs="Times New Roman"/>
          <w:color w:val="4472C4" w:themeColor="accent1"/>
          <w:sz w:val="24"/>
          <w:szCs w:val="24"/>
        </w:rPr>
        <w:t>e both</w:t>
      </w:r>
      <w:r w:rsidR="004B1634">
        <w:rPr>
          <w:rFonts w:ascii="Times New Roman" w:hAnsi="Times New Roman" w:cs="Times New Roman"/>
          <w:color w:val="4472C4" w:themeColor="accent1"/>
          <w:sz w:val="24"/>
          <w:szCs w:val="24"/>
        </w:rPr>
        <w:t xml:space="preserve"> </w:t>
      </w:r>
      <w:r w:rsidR="00C03280" w:rsidRPr="002F0C76">
        <w:rPr>
          <w:rFonts w:ascii="Times New Roman" w:hAnsi="Times New Roman" w:cs="Times New Roman"/>
          <w:color w:val="4472C4" w:themeColor="accent1"/>
          <w:sz w:val="24"/>
          <w:szCs w:val="24"/>
        </w:rPr>
        <w:t xml:space="preserve">familiarity and recollection processes </w:t>
      </w:r>
      <w:r w:rsidR="007D44D4">
        <w:rPr>
          <w:rFonts w:ascii="Times New Roman" w:hAnsi="Times New Roman" w:cs="Times New Roman"/>
          <w:color w:val="4472C4" w:themeColor="accent1"/>
          <w:sz w:val="24"/>
          <w:szCs w:val="24"/>
        </w:rPr>
        <w:t xml:space="preserve">which </w:t>
      </w:r>
      <w:r w:rsidR="00C03280" w:rsidRPr="002F0C76">
        <w:rPr>
          <w:rFonts w:ascii="Times New Roman" w:hAnsi="Times New Roman" w:cs="Times New Roman"/>
          <w:color w:val="4472C4" w:themeColor="accent1"/>
          <w:sz w:val="24"/>
          <w:szCs w:val="24"/>
        </w:rPr>
        <w:t xml:space="preserve">underly recognition </w:t>
      </w:r>
      <w:r w:rsidR="007D44D4">
        <w:rPr>
          <w:rFonts w:ascii="Times New Roman" w:hAnsi="Times New Roman" w:cs="Times New Roman"/>
          <w:color w:val="4472C4" w:themeColor="accent1"/>
          <w:sz w:val="24"/>
          <w:szCs w:val="24"/>
        </w:rPr>
        <w:t xml:space="preserve">memory </w:t>
      </w:r>
      <w:r w:rsidR="00C03280" w:rsidRPr="002F0C76">
        <w:rPr>
          <w:rFonts w:ascii="Times New Roman" w:hAnsi="Times New Roman" w:cs="Times New Roman"/>
          <w:color w:val="4472C4" w:themeColor="accent1"/>
          <w:sz w:val="24"/>
          <w:szCs w:val="24"/>
        </w:rPr>
        <w:t>(see Yonalinas, 2002</w:t>
      </w:r>
      <w:r w:rsidR="00C03280">
        <w:rPr>
          <w:rFonts w:ascii="Times New Roman" w:hAnsi="Times New Roman" w:cs="Times New Roman"/>
          <w:color w:val="4472C4" w:themeColor="accent1"/>
          <w:sz w:val="24"/>
          <w:szCs w:val="24"/>
        </w:rPr>
        <w:t xml:space="preserve">). </w:t>
      </w:r>
      <w:r w:rsidR="007D44D4">
        <w:rPr>
          <w:rFonts w:ascii="Times New Roman" w:hAnsi="Times New Roman" w:cs="Times New Roman"/>
          <w:color w:val="4472C4" w:themeColor="accent1"/>
          <w:sz w:val="24"/>
          <w:szCs w:val="24"/>
        </w:rPr>
        <w:t>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 xml:space="preserve">emphasis on </w:t>
      </w:r>
      <w:r w:rsidR="007D44D4">
        <w:rPr>
          <w:rFonts w:ascii="Times New Roman" w:hAnsi="Times New Roman" w:cs="Times New Roman"/>
          <w:color w:val="4472C4" w:themeColor="accent1"/>
          <w:sz w:val="24"/>
          <w:szCs w:val="24"/>
        </w:rPr>
        <w:t>familiarity relative to recall testing</w:t>
      </w:r>
      <w:r w:rsidR="00C03280">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As such, item-level JOLs benefit recognition regardless of the context in which items were studied (i.e., categorized vs. uncategorized lists). However, recall testing is less sensitive to familiarity cues, resulting in null reactivity for item-level JOLs</w:t>
      </w:r>
      <w:r w:rsidR="00CB28E6">
        <w:rPr>
          <w:rFonts w:ascii="Times New Roman" w:hAnsi="Times New Roman" w:cs="Times New Roman"/>
          <w:color w:val="4472C4" w:themeColor="accent1"/>
          <w:sz w:val="24"/>
          <w:szCs w:val="24"/>
        </w:rPr>
        <w:t xml:space="preserve"> when memory is assessed via this method.</w:t>
      </w:r>
    </w:p>
    <w:p w14:paraId="2DCA0A57" w14:textId="42191640"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w:t>
      </w:r>
      <w:r>
        <w:rPr>
          <w:rFonts w:ascii="Times New Roman" w:hAnsi="Times New Roman" w:cs="Times New Roman"/>
          <w:color w:val="4472C4" w:themeColor="accent1"/>
          <w:sz w:val="24"/>
          <w:szCs w:val="24"/>
        </w:rPr>
        <w:t xml:space="preserve">whenever </w:t>
      </w:r>
      <w:r w:rsidR="00D474FD">
        <w:rPr>
          <w:rFonts w:ascii="Times New Roman" w:hAnsi="Times New Roman" w:cs="Times New Roman"/>
          <w:color w:val="4472C4" w:themeColor="accent1"/>
          <w:sz w:val="24"/>
          <w:szCs w:val="24"/>
        </w:rPr>
        <w:t>these</w:t>
      </w:r>
      <w:r>
        <w:rPr>
          <w:rFonts w:ascii="Times New Roman" w:hAnsi="Times New Roman" w:cs="Times New Roman"/>
          <w:color w:val="4472C4" w:themeColor="accent1"/>
          <w:sz w:val="24"/>
          <w:szCs w:val="24"/>
        </w:rPr>
        <w:t xml:space="preserve"> relations are highly salient</w:t>
      </w:r>
      <w:r w:rsidR="002F6791">
        <w:rPr>
          <w:rFonts w:ascii="Times New Roman" w:hAnsi="Times New Roman" w:cs="Times New Roman"/>
          <w:color w:val="4472C4" w:themeColor="accent1"/>
          <w:sz w:val="24"/>
          <w:szCs w:val="24"/>
        </w:rPr>
        <w:t xml:space="preserve"> (e.g., categorized lists)</w:t>
      </w:r>
      <w:r>
        <w:rPr>
          <w:rFonts w:ascii="Times New Roman" w:hAnsi="Times New Roman" w:cs="Times New Roman"/>
          <w:color w:val="4472C4" w:themeColor="accent1"/>
          <w:sz w:val="24"/>
          <w:szCs w:val="24"/>
        </w:rPr>
        <w:t xml:space="preserve">. However, </w:t>
      </w:r>
      <w:r w:rsidR="007D44D4">
        <w:rPr>
          <w:rFonts w:ascii="Times New Roman" w:hAnsi="Times New Roman" w:cs="Times New Roman"/>
          <w:color w:val="4472C4" w:themeColor="accent1"/>
          <w:sz w:val="24"/>
          <w:szCs w:val="24"/>
        </w:rPr>
        <w:t xml:space="preserve">as noted above, </w:t>
      </w:r>
      <w:r>
        <w:rPr>
          <w:rFonts w:ascii="Times New Roman" w:hAnsi="Times New Roman" w:cs="Times New Roman"/>
          <w:color w:val="4472C4" w:themeColor="accent1"/>
          <w:sz w:val="24"/>
          <w:szCs w:val="24"/>
        </w:rPr>
        <w:t xml:space="preserve">for reactivity to occur within this context, the method of testing must be similarly sensitive to these strengthened relations (i.e., cue-strengthening). In the present study, this likely occurred in Experiment 1A, </w:t>
      </w:r>
      <w:r w:rsidR="004A660C">
        <w:rPr>
          <w:rFonts w:ascii="Times New Roman" w:hAnsi="Times New Roman" w:cs="Times New Roman"/>
          <w:color w:val="4472C4" w:themeColor="accent1"/>
          <w:sz w:val="24"/>
          <w:szCs w:val="24"/>
        </w:rPr>
        <w:t>as free-recall occurred separately for each list (i.e., for categorized lists, the category was likely still salient</w:t>
      </w:r>
      <w:r w:rsidR="002F6791">
        <w:rPr>
          <w:rFonts w:ascii="Times New Roman" w:hAnsi="Times New Roman" w:cs="Times New Roman"/>
          <w:color w:val="4472C4" w:themeColor="accent1"/>
          <w:sz w:val="24"/>
          <w:szCs w:val="24"/>
        </w:rPr>
        <w:t xml:space="preserve"> at test</w:t>
      </w:r>
      <w:r w:rsidR="004A66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However, </w:t>
      </w:r>
      <w:r w:rsidR="00343AD9">
        <w:rPr>
          <w:rFonts w:ascii="Times New Roman" w:hAnsi="Times New Roman" w:cs="Times New Roman"/>
          <w:color w:val="4472C4" w:themeColor="accent1"/>
          <w:sz w:val="24"/>
          <w:szCs w:val="24"/>
        </w:rPr>
        <w:t xml:space="preserve">as noted by an anonymous reviewer, participants encoded all pairs in Experiment </w:t>
      </w:r>
      <w:r w:rsidR="00343AD9">
        <w:rPr>
          <w:rFonts w:ascii="Times New Roman" w:hAnsi="Times New Roman" w:cs="Times New Roman"/>
          <w:color w:val="4472C4" w:themeColor="accent1"/>
          <w:sz w:val="24"/>
          <w:szCs w:val="24"/>
        </w:rPr>
        <w:lastRenderedPageBreak/>
        <w:t>1B</w:t>
      </w:r>
      <w:r w:rsidR="00D44C36">
        <w:rPr>
          <w:rFonts w:ascii="Times New Roman" w:hAnsi="Times New Roman" w:cs="Times New Roman"/>
          <w:color w:val="4472C4" w:themeColor="accent1"/>
          <w:sz w:val="24"/>
          <w:szCs w:val="24"/>
        </w:rPr>
        <w:t xml:space="preserve"> in single study block</w:t>
      </w:r>
      <w:r w:rsidR="00343AD9">
        <w:rPr>
          <w:rFonts w:ascii="Times New Roman" w:hAnsi="Times New Roman" w:cs="Times New Roman"/>
          <w:color w:val="4472C4" w:themeColor="accent1"/>
          <w:sz w:val="24"/>
          <w:szCs w:val="24"/>
        </w:rPr>
        <w:t xml:space="preserve"> </w:t>
      </w:r>
      <w:r w:rsidR="00A1614A">
        <w:rPr>
          <w:rFonts w:ascii="Times New Roman" w:hAnsi="Times New Roman" w:cs="Times New Roman"/>
          <w:color w:val="4472C4" w:themeColor="accent1"/>
          <w:sz w:val="24"/>
          <w:szCs w:val="24"/>
        </w:rPr>
        <w:t xml:space="preserve">which was </w:t>
      </w:r>
      <w:r w:rsidR="00D44C36">
        <w:rPr>
          <w:rFonts w:ascii="Times New Roman" w:hAnsi="Times New Roman" w:cs="Times New Roman"/>
          <w:color w:val="4472C4" w:themeColor="accent1"/>
          <w:sz w:val="24"/>
          <w:szCs w:val="24"/>
        </w:rPr>
        <w:t xml:space="preserve">then </w:t>
      </w:r>
      <w:r w:rsidR="00A1614A">
        <w:rPr>
          <w:rFonts w:ascii="Times New Roman" w:hAnsi="Times New Roman" w:cs="Times New Roman"/>
          <w:color w:val="4472C4" w:themeColor="accent1"/>
          <w:sz w:val="24"/>
          <w:szCs w:val="24"/>
        </w:rPr>
        <w:t>followed by a</w:t>
      </w:r>
      <w:r w:rsidR="00D44C36">
        <w:rPr>
          <w:rFonts w:ascii="Times New Roman" w:hAnsi="Times New Roman" w:cs="Times New Roman"/>
          <w:color w:val="4472C4" w:themeColor="accent1"/>
          <w:sz w:val="24"/>
          <w:szCs w:val="24"/>
        </w:rPr>
        <w:t xml:space="preserve"> </w:t>
      </w:r>
      <w:r w:rsidR="00343AD9">
        <w:rPr>
          <w:rFonts w:ascii="Times New Roman" w:hAnsi="Times New Roman" w:cs="Times New Roman"/>
          <w:color w:val="4472C4" w:themeColor="accent1"/>
          <w:sz w:val="24"/>
          <w:szCs w:val="24"/>
        </w:rPr>
        <w:t xml:space="preserve">recognition test </w:t>
      </w:r>
      <w:r w:rsidR="00A1614A">
        <w:rPr>
          <w:rFonts w:ascii="Times New Roman" w:hAnsi="Times New Roman" w:cs="Times New Roman"/>
          <w:color w:val="4472C4" w:themeColor="accent1"/>
          <w:sz w:val="24"/>
          <w:szCs w:val="24"/>
        </w:rPr>
        <w:t xml:space="preserve">that </w:t>
      </w:r>
      <w:r w:rsidR="00343AD9">
        <w:rPr>
          <w:rFonts w:ascii="Times New Roman" w:hAnsi="Times New Roman" w:cs="Times New Roman"/>
          <w:color w:val="4472C4" w:themeColor="accent1"/>
          <w:sz w:val="24"/>
          <w:szCs w:val="24"/>
        </w:rPr>
        <w:t>assess</w:t>
      </w:r>
      <w:r w:rsidR="00A1614A">
        <w:rPr>
          <w:rFonts w:ascii="Times New Roman" w:hAnsi="Times New Roman" w:cs="Times New Roman"/>
          <w:color w:val="4472C4" w:themeColor="accent1"/>
          <w:sz w:val="24"/>
          <w:szCs w:val="24"/>
        </w:rPr>
        <w:t>ed</w:t>
      </w:r>
      <w:r w:rsidR="00343AD9">
        <w:rPr>
          <w:rFonts w:ascii="Times New Roman" w:hAnsi="Times New Roman" w:cs="Times New Roman"/>
          <w:color w:val="4472C4" w:themeColor="accent1"/>
          <w:sz w:val="24"/>
          <w:szCs w:val="24"/>
        </w:rPr>
        <w:t xml:space="preserve">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A1614A">
        <w:rPr>
          <w:rFonts w:ascii="Times New Roman" w:hAnsi="Times New Roman" w:cs="Times New Roman"/>
          <w:color w:val="4472C4" w:themeColor="accent1"/>
          <w:sz w:val="24"/>
          <w:szCs w:val="24"/>
        </w:rPr>
        <w:t>Given these differences in study</w:t>
      </w:r>
      <w:r w:rsidR="000A7E78">
        <w:rPr>
          <w:rFonts w:ascii="Times New Roman" w:hAnsi="Times New Roman" w:cs="Times New Roman"/>
          <w:color w:val="4472C4" w:themeColor="accent1"/>
          <w:sz w:val="24"/>
          <w:szCs w:val="24"/>
        </w:rPr>
        <w:t>/</w:t>
      </w:r>
      <w:r w:rsidR="00A1614A">
        <w:rPr>
          <w:rFonts w:ascii="Times New Roman" w:hAnsi="Times New Roman" w:cs="Times New Roman"/>
          <w:color w:val="4472C4" w:themeColor="accent1"/>
          <w:sz w:val="24"/>
          <w:szCs w:val="24"/>
        </w:rPr>
        <w:t>test format</w:t>
      </w:r>
      <w:r w:rsidR="00E6738E">
        <w:rPr>
          <w:rFonts w:ascii="Times New Roman" w:hAnsi="Times New Roman" w:cs="Times New Roman"/>
          <w:color w:val="4472C4" w:themeColor="accent1"/>
          <w:sz w:val="24"/>
          <w:szCs w:val="24"/>
        </w:rPr>
        <w:t xml:space="preserve">, caution is needed when comparing between reactivity patterns in Experiments 1A/1B. </w:t>
      </w:r>
      <w:r w:rsidR="000F2BDE">
        <w:rPr>
          <w:rFonts w:ascii="Times New Roman" w:hAnsi="Times New Roman" w:cs="Times New Roman"/>
          <w:color w:val="4472C4" w:themeColor="accent1"/>
          <w:sz w:val="24"/>
          <w:szCs w:val="24"/>
        </w:rPr>
        <w:t>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2A118C2A"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3CBD">
        <w:rPr>
          <w:rFonts w:ascii="Times New Roman" w:hAnsi="Times New Roman" w:cs="Times New Roman"/>
          <w:color w:val="4472C4" w:themeColor="accent1"/>
          <w:sz w:val="24"/>
          <w:szCs w:val="24"/>
        </w:rPr>
        <w:t>W</w:t>
      </w:r>
      <w:r w:rsidR="00433C02">
        <w:rPr>
          <w:rFonts w:ascii="Times New Roman" w:hAnsi="Times New Roman" w:cs="Times New Roman"/>
          <w:color w:val="4472C4" w:themeColor="accent1"/>
          <w:sz w:val="24"/>
          <w:szCs w:val="24"/>
        </w:rPr>
        <w:t>hile</w:t>
      </w:r>
      <w:r w:rsidR="00140454" w:rsidRPr="00140454">
        <w:rPr>
          <w:rFonts w:ascii="Times New Roman" w:hAnsi="Times New Roman" w:cs="Times New Roman"/>
          <w:color w:val="4472C4" w:themeColor="accent1"/>
          <w:sz w:val="24"/>
          <w:szCs w:val="24"/>
        </w:rPr>
        <w:t xml:space="preserve"> the </w:t>
      </w:r>
      <w:r w:rsidR="00433C02">
        <w:rPr>
          <w:rFonts w:ascii="Times New Roman" w:hAnsi="Times New Roman" w:cs="Times New Roman"/>
          <w:color w:val="4472C4" w:themeColor="accent1"/>
          <w:sz w:val="24"/>
          <w:szCs w:val="24"/>
        </w:rPr>
        <w:t xml:space="preserve">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w:t>
      </w:r>
      <w:r w:rsidR="00D474FD">
        <w:rPr>
          <w:rFonts w:ascii="Times New Roman" w:hAnsi="Times New Roman" w:cs="Times New Roman"/>
          <w:color w:val="4472C4" w:themeColor="accent1"/>
          <w:sz w:val="24"/>
          <w:szCs w:val="24"/>
        </w:rPr>
        <w:t xml:space="preserve"> of word lists</w:t>
      </w:r>
      <w:r w:rsidR="00140454" w:rsidRPr="00140454">
        <w:rPr>
          <w:rFonts w:ascii="Times New Roman" w:hAnsi="Times New Roman" w:cs="Times New Roman"/>
          <w:color w:val="4472C4" w:themeColor="accent1"/>
          <w:sz w:val="24"/>
          <w:szCs w:val="24"/>
        </w:rPr>
        <w:t xml:space="preserve"> </w:t>
      </w:r>
      <w:r w:rsidR="00D474FD">
        <w:rPr>
          <w:rFonts w:ascii="Times New Roman" w:hAnsi="Times New Roman" w:cs="Times New Roman"/>
          <w:color w:val="4472C4" w:themeColor="accent1"/>
          <w:sz w:val="24"/>
          <w:szCs w:val="24"/>
        </w:rPr>
        <w:t>relative to</w:t>
      </w:r>
      <w:r w:rsidR="00140454" w:rsidRPr="00140454">
        <w:rPr>
          <w:rFonts w:ascii="Times New Roman" w:hAnsi="Times New Roman" w:cs="Times New Roman"/>
          <w:color w:val="4472C4" w:themeColor="accent1"/>
          <w:sz w:val="24"/>
          <w:szCs w:val="24"/>
        </w:rPr>
        <w:t xml:space="preserve"> global JOLs, the item-</w:t>
      </w:r>
      <w:r w:rsidR="00D474FD">
        <w:rPr>
          <w:rFonts w:ascii="Times New Roman" w:hAnsi="Times New Roman" w:cs="Times New Roman"/>
          <w:color w:val="4472C4" w:themeColor="accent1"/>
          <w:sz w:val="24"/>
          <w:szCs w:val="24"/>
        </w:rPr>
        <w:t xml:space="preserve">level </w:t>
      </w:r>
      <w:r w:rsidR="00140454" w:rsidRPr="00140454">
        <w:rPr>
          <w:rFonts w:ascii="Times New Roman" w:hAnsi="Times New Roman" w:cs="Times New Roman"/>
          <w:color w:val="4472C4" w:themeColor="accent1"/>
          <w:sz w:val="24"/>
          <w:szCs w:val="24"/>
        </w:rPr>
        <w:t>JOL</w:t>
      </w:r>
      <w:r w:rsidR="00D474FD">
        <w:rPr>
          <w:rFonts w:ascii="Times New Roman" w:hAnsi="Times New Roman" w:cs="Times New Roman"/>
          <w:color w:val="4472C4" w:themeColor="accent1"/>
          <w:sz w:val="24"/>
          <w:szCs w:val="24"/>
        </w:rPr>
        <w:t>s</w:t>
      </w:r>
      <w:r w:rsidR="00140454" w:rsidRPr="00140454">
        <w:rPr>
          <w:rFonts w:ascii="Times New Roman" w:hAnsi="Times New Roman" w:cs="Times New Roman"/>
          <w:color w:val="4472C4" w:themeColor="accent1"/>
          <w:sz w:val="24"/>
          <w:szCs w:val="24"/>
        </w:rPr>
        <w:t xml:space="preserve">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xml:space="preserve">, albeit to a lesser </w:t>
      </w:r>
      <w:r w:rsidR="006E4FCB">
        <w:rPr>
          <w:rFonts w:ascii="Times New Roman" w:hAnsi="Times New Roman" w:cs="Times New Roman"/>
          <w:sz w:val="24"/>
          <w:szCs w:val="24"/>
        </w:rPr>
        <w:t>extent</w:t>
      </w:r>
      <w:r w:rsidR="00C14833">
        <w:rPr>
          <w:rFonts w:ascii="Times New Roman" w:hAnsi="Times New Roman" w:cs="Times New Roman"/>
          <w:sz w:val="24"/>
          <w:szCs w:val="24"/>
        </w:rPr>
        <w:t xml:space="preserve"> </w:t>
      </w:r>
      <w:r w:rsidR="00D95A37">
        <w:rPr>
          <w:rFonts w:ascii="Times New Roman" w:hAnsi="Times New Roman" w:cs="Times New Roman"/>
          <w:sz w:val="24"/>
          <w:szCs w:val="24"/>
        </w:rPr>
        <w:t>versus</w:t>
      </w:r>
      <w:r w:rsidR="00C14833">
        <w:rPr>
          <w:rFonts w:ascii="Times New Roman" w:hAnsi="Times New Roman" w:cs="Times New Roman"/>
          <w:sz w:val="24"/>
          <w:szCs w:val="24"/>
        </w:rPr>
        <w:t xml:space="preserve">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Halamish &amp; Undorf, 2023; Maxwell &amp; Huff, 2024; Rivers et al., 2023)</w:t>
      </w:r>
      <w:r w:rsidR="00DC7175">
        <w:rPr>
          <w:rFonts w:ascii="Times New Roman" w:hAnsi="Times New Roman" w:cs="Times New Roman"/>
          <w:sz w:val="24"/>
          <w:szCs w:val="24"/>
        </w:rPr>
        <w:t xml:space="preserve"> and, additionally, </w:t>
      </w:r>
      <w:r w:rsidR="002A7CCB">
        <w:rPr>
          <w:rFonts w:ascii="Times New Roman" w:hAnsi="Times New Roman" w:cs="Times New Roman"/>
          <w:sz w:val="24"/>
          <w:szCs w:val="24"/>
        </w:rPr>
        <w:t>this pattern</w:t>
      </w:r>
      <w:r w:rsidR="00225F00">
        <w:rPr>
          <w:rFonts w:ascii="Times New Roman" w:hAnsi="Times New Roman" w:cs="Times New Roman"/>
          <w:sz w:val="24"/>
          <w:szCs w:val="24"/>
        </w:rPr>
        <w:t xml:space="preserve"> </w:t>
      </w:r>
      <w:r w:rsidR="008A53AB">
        <w:rPr>
          <w:rFonts w:ascii="Times New Roman" w:hAnsi="Times New Roman" w:cs="Times New Roman"/>
          <w:sz w:val="24"/>
          <w:szCs w:val="24"/>
        </w:rPr>
        <w:t>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lastRenderedPageBreak/>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5FEB253F"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7F7039" w:rsidRPr="007F7039">
        <w:rPr>
          <w:rFonts w:ascii="Times New Roman" w:hAnsi="Times New Roman" w:cs="Times New Roman"/>
          <w:color w:val="4472C4" w:themeColor="accent1"/>
          <w:sz w:val="24"/>
          <w:szCs w:val="24"/>
        </w:rPr>
        <w:t>Thus, although both JOL tasks were designed to encourage one specific type of processing over the other, it is unlikely that either JOL task was truly process</w:t>
      </w:r>
      <w:r w:rsidR="004E0C91">
        <w:rPr>
          <w:rFonts w:ascii="Times New Roman" w:hAnsi="Times New Roman" w:cs="Times New Roman"/>
          <w:color w:val="4472C4" w:themeColor="accent1"/>
          <w:sz w:val="24"/>
          <w:szCs w:val="24"/>
        </w:rPr>
        <w:t>-</w:t>
      </w:r>
      <w:r w:rsidR="007F7039" w:rsidRPr="007F7039">
        <w:rPr>
          <w:rFonts w:ascii="Times New Roman" w:hAnsi="Times New Roman" w:cs="Times New Roman"/>
          <w:color w:val="4472C4" w:themeColor="accent1"/>
          <w:sz w:val="24"/>
          <w:szCs w:val="24"/>
        </w:rPr>
        <w:t xml:space="preserve">pure (see Huff &amp; Bodner, 2019). For example,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528FC559"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w:t>
      </w:r>
      <w:r w:rsidR="006323E6">
        <w:rPr>
          <w:rFonts w:ascii="Times New Roman" w:hAnsi="Times New Roman" w:cs="Times New Roman"/>
          <w:sz w:val="24"/>
          <w:szCs w:val="24"/>
        </w:rPr>
        <w:t>Experiments 1B and 2</w:t>
      </w:r>
      <w:r w:rsidR="001B22D0">
        <w:rPr>
          <w:rFonts w:ascii="Times New Roman" w:hAnsi="Times New Roman" w:cs="Times New Roman"/>
          <w:sz w:val="24"/>
          <w:szCs w:val="24"/>
        </w:rPr>
        <w:t xml:space="preserve">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w:t>
      </w:r>
      <w:r w:rsidR="00A31E30">
        <w:rPr>
          <w:rFonts w:ascii="Times New Roman" w:hAnsi="Times New Roman" w:cs="Times New Roman"/>
          <w:sz w:val="24"/>
          <w:szCs w:val="24"/>
        </w:rPr>
        <w:lastRenderedPageBreak/>
        <w:t xml:space="preserve">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w:t>
      </w:r>
      <w:r w:rsidR="00C46976">
        <w:rPr>
          <w:rFonts w:ascii="Times New Roman" w:hAnsi="Times New Roman" w:cs="Times New Roman"/>
          <w:sz w:val="24"/>
          <w:szCs w:val="24"/>
        </w:rPr>
        <w:t xml:space="preserve">cues </w:t>
      </w:r>
      <w:r w:rsidR="007D4DFA">
        <w:rPr>
          <w:rFonts w:ascii="Times New Roman" w:hAnsi="Times New Roman" w:cs="Times New Roman"/>
          <w:sz w:val="24"/>
          <w:szCs w:val="24"/>
        </w:rPr>
        <w:t>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D277BE0"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 xml:space="preserve">xperiment tested recent work suggesting that </w:t>
      </w:r>
      <w:r w:rsidR="00C46976" w:rsidRPr="00C46976">
        <w:rPr>
          <w:rFonts w:ascii="Times New Roman" w:hAnsi="Times New Roman" w:cs="Times New Roman"/>
          <w:color w:val="4472C4" w:themeColor="accent1"/>
          <w:sz w:val="24"/>
          <w:szCs w:val="24"/>
        </w:rPr>
        <w:t>item-level</w:t>
      </w:r>
      <w:r w:rsidR="00C46976">
        <w:rPr>
          <w:rFonts w:ascii="Times New Roman" w:hAnsi="Times New Roman" w:cs="Times New Roman"/>
          <w:sz w:val="24"/>
          <w:szCs w:val="24"/>
        </w:rPr>
        <w:t xml:space="preserve"> </w:t>
      </w:r>
      <w:r w:rsidR="0044656E">
        <w:rPr>
          <w:rFonts w:ascii="Times New Roman" w:hAnsi="Times New Roman" w:cs="Times New Roman"/>
          <w:sz w:val="24"/>
          <w:szCs w:val="24"/>
        </w:rPr>
        <w:t>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w:t>
      </w:r>
      <w:r w:rsidR="00C46976">
        <w:rPr>
          <w:rFonts w:ascii="Times New Roman" w:hAnsi="Times New Roman" w:cs="Times New Roman"/>
          <w:sz w:val="24"/>
          <w:szCs w:val="24"/>
        </w:rPr>
        <w:t>free-recall was only improved when</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items contained pre-existing relations (e.g., categorized lists</w:t>
      </w:r>
      <w:r w:rsidR="00C46976">
        <w:rPr>
          <w:rFonts w:ascii="Times New Roman" w:hAnsi="Times New Roman" w:cs="Times New Roman"/>
          <w:sz w:val="24"/>
          <w:szCs w:val="24"/>
        </w:rPr>
        <w:t xml:space="preserve">) and, additionally, global JOLs increased </w:t>
      </w:r>
      <w:r w:rsidR="0044656E">
        <w:rPr>
          <w:rFonts w:ascii="Times New Roman" w:hAnsi="Times New Roman" w:cs="Times New Roman"/>
          <w:sz w:val="24"/>
          <w:szCs w:val="24"/>
        </w:rPr>
        <w:t xml:space="preserve">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w:t>
      </w:r>
      <w:r w:rsidR="00C46976">
        <w:rPr>
          <w:rFonts w:ascii="Times New Roman" w:hAnsi="Times New Roman" w:cs="Times New Roman"/>
          <w:sz w:val="24"/>
          <w:szCs w:val="24"/>
        </w:rPr>
        <w:t xml:space="preserve">item-level </w:t>
      </w:r>
      <w:r w:rsidR="0044656E">
        <w:rPr>
          <w:rFonts w:ascii="Times New Roman" w:hAnsi="Times New Roman" w:cs="Times New Roman"/>
          <w:sz w:val="24"/>
          <w:szCs w:val="24"/>
        </w:rPr>
        <w:t xml:space="preserve">JOLs are likely to encourage item-specific encoding, the potential memorial benefits of JOLs and </w:t>
      </w:r>
      <w:r w:rsidR="0044656E">
        <w:rPr>
          <w:rFonts w:ascii="Times New Roman" w:hAnsi="Times New Roman" w:cs="Times New Roman"/>
          <w:sz w:val="24"/>
          <w:szCs w:val="24"/>
        </w:rPr>
        <w:lastRenderedPageBreak/>
        <w:t xml:space="preserve">the </w:t>
      </w:r>
      <w:r w:rsidR="00C46976">
        <w:rPr>
          <w:rFonts w:ascii="Times New Roman" w:hAnsi="Times New Roman" w:cs="Times New Roman"/>
          <w:sz w:val="24"/>
          <w:szCs w:val="24"/>
        </w:rPr>
        <w:t xml:space="preserve">specific </w:t>
      </w:r>
      <w:r w:rsidR="0044656E">
        <w:rPr>
          <w:rFonts w:ascii="Times New Roman" w:hAnsi="Times New Roman" w:cs="Times New Roman"/>
          <w:sz w:val="24"/>
          <w:szCs w:val="24"/>
        </w:rPr>
        <w:t xml:space="preserve">processes </w:t>
      </w:r>
      <w:r w:rsidR="00C46976">
        <w:rPr>
          <w:rFonts w:ascii="Times New Roman" w:hAnsi="Times New Roman" w:cs="Times New Roman"/>
          <w:sz w:val="24"/>
          <w:szCs w:val="24"/>
        </w:rPr>
        <w:t>underlying</w:t>
      </w:r>
      <w:r w:rsidR="0044656E">
        <w:rPr>
          <w:rFonts w:ascii="Times New Roman" w:hAnsi="Times New Roman" w:cs="Times New Roman"/>
          <w:sz w:val="24"/>
          <w:szCs w:val="24"/>
        </w:rPr>
        <w:t xml:space="preserve"> reactivity are likely determined by </w:t>
      </w:r>
      <w:r w:rsidR="00A16E4E">
        <w:rPr>
          <w:rFonts w:ascii="Times New Roman" w:hAnsi="Times New Roman" w:cs="Times New Roman"/>
          <w:sz w:val="24"/>
          <w:szCs w:val="24"/>
        </w:rPr>
        <w:t xml:space="preserve">the </w:t>
      </w:r>
      <w:r w:rsidR="00C46976">
        <w:rPr>
          <w:rFonts w:ascii="Times New Roman" w:hAnsi="Times New Roman" w:cs="Times New Roman"/>
          <w:sz w:val="24"/>
          <w:szCs w:val="24"/>
        </w:rPr>
        <w:t xml:space="preserve">type of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participants study</w:t>
      </w:r>
      <w:r w:rsidR="00C46976">
        <w:rPr>
          <w:rFonts w:ascii="Times New Roman" w:hAnsi="Times New Roman" w:cs="Times New Roman"/>
          <w:sz w:val="24"/>
          <w:szCs w:val="24"/>
        </w:rPr>
        <w:t xml:space="preserve">, </w:t>
      </w:r>
      <w:r w:rsidR="00A16E4E">
        <w:rPr>
          <w:rFonts w:ascii="Times New Roman" w:hAnsi="Times New Roman" w:cs="Times New Roman"/>
          <w:sz w:val="24"/>
          <w:szCs w:val="24"/>
        </w:rPr>
        <w:t>the method of testing</w:t>
      </w:r>
      <w:r w:rsidR="00C46976">
        <w:rPr>
          <w:rFonts w:ascii="Times New Roman" w:hAnsi="Times New Roman" w:cs="Times New Roman"/>
          <w:sz w:val="24"/>
          <w:szCs w:val="24"/>
        </w:rPr>
        <w:t>, and the manner in which JOLs are framed.</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476DD9" w14:textId="0DA91B27" w:rsidR="00F72412" w:rsidRPr="00184DDA" w:rsidRDefault="00F72412" w:rsidP="00BC6F64">
      <w:pPr>
        <w:spacing w:after="0" w:line="480" w:lineRule="auto"/>
        <w:ind w:left="720" w:hanging="720"/>
        <w:rPr>
          <w:rFonts w:ascii="Times New Roman" w:hAnsi="Times New Roman" w:cs="Times New Roman"/>
          <w:sz w:val="24"/>
          <w:szCs w:val="24"/>
        </w:rPr>
      </w:pPr>
      <w:r w:rsidRPr="00184DDA">
        <w:rPr>
          <w:rFonts w:ascii="Times New Roman" w:hAnsi="Times New Roman" w:cs="Times New Roman"/>
          <w:sz w:val="24"/>
          <w:szCs w:val="24"/>
        </w:rPr>
        <w:lastRenderedPageBreak/>
        <w:t xml:space="preserve">Huff, M. J. &amp; Hutchison, K. A. (2011). The effects of mediated word lists on false recall and recognition. </w:t>
      </w:r>
      <w:r w:rsidRPr="00184DDA">
        <w:rPr>
          <w:rFonts w:ascii="Times New Roman" w:hAnsi="Times New Roman" w:cs="Times New Roman"/>
          <w:i/>
          <w:iCs/>
          <w:sz w:val="24"/>
          <w:szCs w:val="24"/>
        </w:rPr>
        <w:t>Memory &amp; Cognition, 39</w:t>
      </w:r>
      <w:r w:rsidRPr="00184DDA">
        <w:rPr>
          <w:rFonts w:ascii="Times New Roman" w:hAnsi="Times New Roman" w:cs="Times New Roman"/>
          <w:sz w:val="24"/>
          <w:szCs w:val="24"/>
        </w:rPr>
        <w:t>, 941-953.</w:t>
      </w:r>
    </w:p>
    <w:p w14:paraId="47640993" w14:textId="50BA9DE0"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BDB4FF8" w14:textId="40C3A272" w:rsidR="00936100" w:rsidRDefault="00936100"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Baike,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6018F9E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r w:rsidR="0002573C">
              <w:rPr>
                <w:rFonts w:ascii="Times New Roman" w:hAnsi="Times New Roman" w:cs="Times New Roman"/>
                <w:color w:val="4472C4" w:themeColor="accent1"/>
                <w:sz w:val="24"/>
                <w:szCs w:val="24"/>
              </w:rPr>
              <w:t xml:space="preserve"> or Negative</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19E381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r w:rsidR="0002573C">
              <w:rPr>
                <w:rFonts w:ascii="Times New Roman" w:hAnsi="Times New Roman" w:cs="Times New Roman"/>
                <w:color w:val="4472C4" w:themeColor="accent1"/>
                <w:sz w:val="24"/>
                <w:szCs w:val="24"/>
              </w:rPr>
              <w:t xml:space="preserve"> or Negative</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E7D7530"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3A9D">
        <w:rPr>
          <w:rFonts w:ascii="Times New Roman" w:hAnsi="Times New Roman" w:cs="Times New Roman"/>
          <w:color w:val="4472C4" w:themeColor="accent1"/>
          <w:sz w:val="24"/>
          <w:szCs w:val="24"/>
        </w:rPr>
        <w:t>A</w:t>
      </w:r>
      <w:r w:rsidR="00A665C0" w:rsidRPr="00903A9D">
        <w:rPr>
          <w:rFonts w:ascii="Times New Roman" w:hAnsi="Times New Roman" w:cs="Times New Roman"/>
          <w:color w:val="4472C4" w:themeColor="accent1"/>
          <w:sz w:val="24"/>
          <w:szCs w:val="24"/>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BDE24" w14:textId="77777777" w:rsidR="00E65462" w:rsidRDefault="00E65462" w:rsidP="00CC28FF">
      <w:pPr>
        <w:spacing w:after="0" w:line="240" w:lineRule="auto"/>
      </w:pPr>
      <w:r>
        <w:separator/>
      </w:r>
    </w:p>
  </w:endnote>
  <w:endnote w:type="continuationSeparator" w:id="0">
    <w:p w14:paraId="70EC42B7" w14:textId="77777777" w:rsidR="00E65462" w:rsidRDefault="00E65462"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421C7" w14:textId="77777777" w:rsidR="00E65462" w:rsidRDefault="00E65462" w:rsidP="00CC28FF">
      <w:pPr>
        <w:spacing w:after="0" w:line="240" w:lineRule="auto"/>
      </w:pPr>
      <w:r>
        <w:separator/>
      </w:r>
    </w:p>
  </w:footnote>
  <w:footnote w:type="continuationSeparator" w:id="0">
    <w:p w14:paraId="6AED1528" w14:textId="77777777" w:rsidR="00E65462" w:rsidRDefault="00E65462"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0E1E3B69"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 xml:space="preserve">JOL 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FCFEEA4"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 xml:space="preserve">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283"/>
    <w:rsid w:val="00003C68"/>
    <w:rsid w:val="0000744A"/>
    <w:rsid w:val="00007BCC"/>
    <w:rsid w:val="000107E1"/>
    <w:rsid w:val="00013003"/>
    <w:rsid w:val="00014551"/>
    <w:rsid w:val="0001458C"/>
    <w:rsid w:val="0001487E"/>
    <w:rsid w:val="00014C14"/>
    <w:rsid w:val="00015D72"/>
    <w:rsid w:val="0002058A"/>
    <w:rsid w:val="0002573C"/>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0256"/>
    <w:rsid w:val="0005229F"/>
    <w:rsid w:val="00052C54"/>
    <w:rsid w:val="00053DC1"/>
    <w:rsid w:val="000541E4"/>
    <w:rsid w:val="00055C48"/>
    <w:rsid w:val="000603F5"/>
    <w:rsid w:val="0006070D"/>
    <w:rsid w:val="0006265E"/>
    <w:rsid w:val="00062BBA"/>
    <w:rsid w:val="00066118"/>
    <w:rsid w:val="00066CD4"/>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95E78"/>
    <w:rsid w:val="0009708A"/>
    <w:rsid w:val="000A03C6"/>
    <w:rsid w:val="000A27BA"/>
    <w:rsid w:val="000A490F"/>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4A0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0678"/>
    <w:rsid w:val="00142DC5"/>
    <w:rsid w:val="001437F9"/>
    <w:rsid w:val="001441DF"/>
    <w:rsid w:val="00144B0E"/>
    <w:rsid w:val="001450F9"/>
    <w:rsid w:val="001464B2"/>
    <w:rsid w:val="00152DF2"/>
    <w:rsid w:val="0015301A"/>
    <w:rsid w:val="00153947"/>
    <w:rsid w:val="00154E30"/>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4DDA"/>
    <w:rsid w:val="0018563A"/>
    <w:rsid w:val="001909EC"/>
    <w:rsid w:val="00191838"/>
    <w:rsid w:val="001934F4"/>
    <w:rsid w:val="00196E89"/>
    <w:rsid w:val="00196F38"/>
    <w:rsid w:val="00196FD8"/>
    <w:rsid w:val="00197CBA"/>
    <w:rsid w:val="00197CC0"/>
    <w:rsid w:val="001A0295"/>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70B"/>
    <w:rsid w:val="001C5DAE"/>
    <w:rsid w:val="001C6539"/>
    <w:rsid w:val="001D1865"/>
    <w:rsid w:val="001D1866"/>
    <w:rsid w:val="001D1879"/>
    <w:rsid w:val="001D208C"/>
    <w:rsid w:val="001D2E11"/>
    <w:rsid w:val="001D4423"/>
    <w:rsid w:val="001D4A12"/>
    <w:rsid w:val="001D523B"/>
    <w:rsid w:val="001D6EE5"/>
    <w:rsid w:val="001E2A86"/>
    <w:rsid w:val="001E44F3"/>
    <w:rsid w:val="001E4E2F"/>
    <w:rsid w:val="001E7A31"/>
    <w:rsid w:val="001F03C4"/>
    <w:rsid w:val="001F08B9"/>
    <w:rsid w:val="001F0E23"/>
    <w:rsid w:val="001F331A"/>
    <w:rsid w:val="001F4336"/>
    <w:rsid w:val="001F454B"/>
    <w:rsid w:val="001F4DA1"/>
    <w:rsid w:val="001F5DF9"/>
    <w:rsid w:val="001F67CC"/>
    <w:rsid w:val="001F73DF"/>
    <w:rsid w:val="001F78AB"/>
    <w:rsid w:val="001F7C7E"/>
    <w:rsid w:val="00203DA1"/>
    <w:rsid w:val="0020448F"/>
    <w:rsid w:val="0020699D"/>
    <w:rsid w:val="00206C5A"/>
    <w:rsid w:val="00206D1D"/>
    <w:rsid w:val="002106C5"/>
    <w:rsid w:val="002123F1"/>
    <w:rsid w:val="00212B51"/>
    <w:rsid w:val="00214CBC"/>
    <w:rsid w:val="002151B4"/>
    <w:rsid w:val="002159E7"/>
    <w:rsid w:val="00216765"/>
    <w:rsid w:val="00222C58"/>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03A"/>
    <w:rsid w:val="002613C0"/>
    <w:rsid w:val="00261846"/>
    <w:rsid w:val="00262135"/>
    <w:rsid w:val="00263DA8"/>
    <w:rsid w:val="0026472B"/>
    <w:rsid w:val="00265E35"/>
    <w:rsid w:val="00267DEB"/>
    <w:rsid w:val="00272506"/>
    <w:rsid w:val="00272CA9"/>
    <w:rsid w:val="00274A8C"/>
    <w:rsid w:val="00276D5C"/>
    <w:rsid w:val="0028067B"/>
    <w:rsid w:val="00282BF7"/>
    <w:rsid w:val="00286251"/>
    <w:rsid w:val="00286517"/>
    <w:rsid w:val="00287010"/>
    <w:rsid w:val="00292846"/>
    <w:rsid w:val="00292D58"/>
    <w:rsid w:val="00293137"/>
    <w:rsid w:val="0029521F"/>
    <w:rsid w:val="002953B2"/>
    <w:rsid w:val="0029621C"/>
    <w:rsid w:val="002974A3"/>
    <w:rsid w:val="00297C06"/>
    <w:rsid w:val="002A1154"/>
    <w:rsid w:val="002A48ED"/>
    <w:rsid w:val="002A4EAE"/>
    <w:rsid w:val="002A5E43"/>
    <w:rsid w:val="002A7998"/>
    <w:rsid w:val="002A7ADC"/>
    <w:rsid w:val="002A7CCB"/>
    <w:rsid w:val="002B231B"/>
    <w:rsid w:val="002B297B"/>
    <w:rsid w:val="002B4F51"/>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791"/>
    <w:rsid w:val="002F6E34"/>
    <w:rsid w:val="002F7F87"/>
    <w:rsid w:val="00300952"/>
    <w:rsid w:val="00300DA7"/>
    <w:rsid w:val="00301E9B"/>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9724C"/>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38DA"/>
    <w:rsid w:val="00404A54"/>
    <w:rsid w:val="00406C5C"/>
    <w:rsid w:val="00411CEA"/>
    <w:rsid w:val="004126C5"/>
    <w:rsid w:val="00416089"/>
    <w:rsid w:val="004164CE"/>
    <w:rsid w:val="00417AF6"/>
    <w:rsid w:val="004213C8"/>
    <w:rsid w:val="004221DC"/>
    <w:rsid w:val="00424BAE"/>
    <w:rsid w:val="004250FD"/>
    <w:rsid w:val="00425171"/>
    <w:rsid w:val="004276FA"/>
    <w:rsid w:val="00427928"/>
    <w:rsid w:val="00430FEB"/>
    <w:rsid w:val="00433C02"/>
    <w:rsid w:val="004350A3"/>
    <w:rsid w:val="00436ECE"/>
    <w:rsid w:val="00440FBE"/>
    <w:rsid w:val="004437A1"/>
    <w:rsid w:val="0044592C"/>
    <w:rsid w:val="00445983"/>
    <w:rsid w:val="00445C87"/>
    <w:rsid w:val="0044656E"/>
    <w:rsid w:val="00447401"/>
    <w:rsid w:val="00457308"/>
    <w:rsid w:val="004602F2"/>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660C"/>
    <w:rsid w:val="004A7F96"/>
    <w:rsid w:val="004B1634"/>
    <w:rsid w:val="004B2AA6"/>
    <w:rsid w:val="004B6243"/>
    <w:rsid w:val="004B66B5"/>
    <w:rsid w:val="004B6C5E"/>
    <w:rsid w:val="004B7B2B"/>
    <w:rsid w:val="004C20CF"/>
    <w:rsid w:val="004C2F7C"/>
    <w:rsid w:val="004C40FA"/>
    <w:rsid w:val="004C4992"/>
    <w:rsid w:val="004C4BEA"/>
    <w:rsid w:val="004C5380"/>
    <w:rsid w:val="004C55D0"/>
    <w:rsid w:val="004C5A5C"/>
    <w:rsid w:val="004C7E94"/>
    <w:rsid w:val="004D00AD"/>
    <w:rsid w:val="004D1B25"/>
    <w:rsid w:val="004D2A57"/>
    <w:rsid w:val="004D2BC7"/>
    <w:rsid w:val="004D346E"/>
    <w:rsid w:val="004D485D"/>
    <w:rsid w:val="004D73D3"/>
    <w:rsid w:val="004E0C91"/>
    <w:rsid w:val="004E0D99"/>
    <w:rsid w:val="004E14E9"/>
    <w:rsid w:val="004E18B1"/>
    <w:rsid w:val="004E1C3A"/>
    <w:rsid w:val="004E1FDE"/>
    <w:rsid w:val="004E331F"/>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2FF5"/>
    <w:rsid w:val="005333FC"/>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2E1"/>
    <w:rsid w:val="00563426"/>
    <w:rsid w:val="005642F2"/>
    <w:rsid w:val="005670DF"/>
    <w:rsid w:val="005679AB"/>
    <w:rsid w:val="005710ED"/>
    <w:rsid w:val="0057200A"/>
    <w:rsid w:val="005720FB"/>
    <w:rsid w:val="00573E5B"/>
    <w:rsid w:val="00574863"/>
    <w:rsid w:val="005760E2"/>
    <w:rsid w:val="005761B1"/>
    <w:rsid w:val="0057759C"/>
    <w:rsid w:val="005804B2"/>
    <w:rsid w:val="005812BB"/>
    <w:rsid w:val="0058399B"/>
    <w:rsid w:val="00584391"/>
    <w:rsid w:val="005843D6"/>
    <w:rsid w:val="0058533D"/>
    <w:rsid w:val="00585567"/>
    <w:rsid w:val="00586D1D"/>
    <w:rsid w:val="00590EDB"/>
    <w:rsid w:val="00591610"/>
    <w:rsid w:val="00593C9E"/>
    <w:rsid w:val="005943B2"/>
    <w:rsid w:val="00594609"/>
    <w:rsid w:val="005A0B70"/>
    <w:rsid w:val="005A1C6C"/>
    <w:rsid w:val="005A1F0D"/>
    <w:rsid w:val="005A20A1"/>
    <w:rsid w:val="005A2394"/>
    <w:rsid w:val="005A32D4"/>
    <w:rsid w:val="005A40A0"/>
    <w:rsid w:val="005A45C1"/>
    <w:rsid w:val="005A5032"/>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1E63"/>
    <w:rsid w:val="005D5826"/>
    <w:rsid w:val="005D760D"/>
    <w:rsid w:val="005E0BA4"/>
    <w:rsid w:val="005E2264"/>
    <w:rsid w:val="005E39EC"/>
    <w:rsid w:val="005E7A2F"/>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42A60"/>
    <w:rsid w:val="00643C4A"/>
    <w:rsid w:val="00644328"/>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A6240"/>
    <w:rsid w:val="006A7CAC"/>
    <w:rsid w:val="006B035E"/>
    <w:rsid w:val="006B2358"/>
    <w:rsid w:val="006B3B0A"/>
    <w:rsid w:val="006B433D"/>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5450"/>
    <w:rsid w:val="00735FAF"/>
    <w:rsid w:val="00736761"/>
    <w:rsid w:val="0074010F"/>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2AB"/>
    <w:rsid w:val="007B1864"/>
    <w:rsid w:val="007B25D2"/>
    <w:rsid w:val="007B34EE"/>
    <w:rsid w:val="007B4617"/>
    <w:rsid w:val="007B77F1"/>
    <w:rsid w:val="007C0ACA"/>
    <w:rsid w:val="007C2303"/>
    <w:rsid w:val="007C2D9D"/>
    <w:rsid w:val="007C39F8"/>
    <w:rsid w:val="007C6B62"/>
    <w:rsid w:val="007C7FBA"/>
    <w:rsid w:val="007D108A"/>
    <w:rsid w:val="007D1593"/>
    <w:rsid w:val="007D29DD"/>
    <w:rsid w:val="007D2D3B"/>
    <w:rsid w:val="007D357E"/>
    <w:rsid w:val="007D44D4"/>
    <w:rsid w:val="007D4DFA"/>
    <w:rsid w:val="007D4E49"/>
    <w:rsid w:val="007E1A0E"/>
    <w:rsid w:val="007E1DC9"/>
    <w:rsid w:val="007E1F8A"/>
    <w:rsid w:val="007E3F76"/>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36E"/>
    <w:rsid w:val="008076E5"/>
    <w:rsid w:val="00811592"/>
    <w:rsid w:val="008115D3"/>
    <w:rsid w:val="0081224B"/>
    <w:rsid w:val="00813338"/>
    <w:rsid w:val="00814EA9"/>
    <w:rsid w:val="00816938"/>
    <w:rsid w:val="00817FA5"/>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2EC7"/>
    <w:rsid w:val="009036BE"/>
    <w:rsid w:val="00903A9D"/>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100"/>
    <w:rsid w:val="00936F61"/>
    <w:rsid w:val="00937C5E"/>
    <w:rsid w:val="009442C0"/>
    <w:rsid w:val="00947A43"/>
    <w:rsid w:val="009533F9"/>
    <w:rsid w:val="009575C7"/>
    <w:rsid w:val="00957B5E"/>
    <w:rsid w:val="0096145F"/>
    <w:rsid w:val="00963759"/>
    <w:rsid w:val="00963BC4"/>
    <w:rsid w:val="00964F48"/>
    <w:rsid w:val="00970340"/>
    <w:rsid w:val="00974579"/>
    <w:rsid w:val="0097477C"/>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A73"/>
    <w:rsid w:val="009915A1"/>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BB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14A"/>
    <w:rsid w:val="00A16E4E"/>
    <w:rsid w:val="00A17957"/>
    <w:rsid w:val="00A21327"/>
    <w:rsid w:val="00A23287"/>
    <w:rsid w:val="00A23598"/>
    <w:rsid w:val="00A2441C"/>
    <w:rsid w:val="00A250ED"/>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900EC"/>
    <w:rsid w:val="00A91642"/>
    <w:rsid w:val="00A91A92"/>
    <w:rsid w:val="00A9202F"/>
    <w:rsid w:val="00A923E7"/>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C63"/>
    <w:rsid w:val="00AC0DFF"/>
    <w:rsid w:val="00AC1392"/>
    <w:rsid w:val="00AC3297"/>
    <w:rsid w:val="00AC36F2"/>
    <w:rsid w:val="00AC39FA"/>
    <w:rsid w:val="00AC3F63"/>
    <w:rsid w:val="00AC4DC5"/>
    <w:rsid w:val="00AC4F4A"/>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2495"/>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25B2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BF"/>
    <w:rsid w:val="00B955DA"/>
    <w:rsid w:val="00B96806"/>
    <w:rsid w:val="00B9685B"/>
    <w:rsid w:val="00B971A8"/>
    <w:rsid w:val="00B978F8"/>
    <w:rsid w:val="00BA2617"/>
    <w:rsid w:val="00BA4BA1"/>
    <w:rsid w:val="00BA5155"/>
    <w:rsid w:val="00BA75B8"/>
    <w:rsid w:val="00BB27EF"/>
    <w:rsid w:val="00BB5B0D"/>
    <w:rsid w:val="00BB75EB"/>
    <w:rsid w:val="00BB7740"/>
    <w:rsid w:val="00BC2608"/>
    <w:rsid w:val="00BC54A4"/>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B81"/>
    <w:rsid w:val="00C10E8A"/>
    <w:rsid w:val="00C11288"/>
    <w:rsid w:val="00C11878"/>
    <w:rsid w:val="00C11D46"/>
    <w:rsid w:val="00C1367C"/>
    <w:rsid w:val="00C13B53"/>
    <w:rsid w:val="00C14833"/>
    <w:rsid w:val="00C156F4"/>
    <w:rsid w:val="00C15F0C"/>
    <w:rsid w:val="00C16AA1"/>
    <w:rsid w:val="00C17791"/>
    <w:rsid w:val="00C22035"/>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83"/>
    <w:rsid w:val="00C5429C"/>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28E6"/>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4C36"/>
    <w:rsid w:val="00D452A9"/>
    <w:rsid w:val="00D474FD"/>
    <w:rsid w:val="00D50033"/>
    <w:rsid w:val="00D5106A"/>
    <w:rsid w:val="00D51686"/>
    <w:rsid w:val="00D51E72"/>
    <w:rsid w:val="00D53C59"/>
    <w:rsid w:val="00D572BC"/>
    <w:rsid w:val="00D60487"/>
    <w:rsid w:val="00D63568"/>
    <w:rsid w:val="00D65F57"/>
    <w:rsid w:val="00D6658C"/>
    <w:rsid w:val="00D6785C"/>
    <w:rsid w:val="00D707F8"/>
    <w:rsid w:val="00D71D9A"/>
    <w:rsid w:val="00D72FA8"/>
    <w:rsid w:val="00D7515C"/>
    <w:rsid w:val="00D75B86"/>
    <w:rsid w:val="00D75D9A"/>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1A6"/>
    <w:rsid w:val="00DB25CE"/>
    <w:rsid w:val="00DB3FA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5976"/>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31EF"/>
    <w:rsid w:val="00E5493D"/>
    <w:rsid w:val="00E55763"/>
    <w:rsid w:val="00E55ADC"/>
    <w:rsid w:val="00E5779F"/>
    <w:rsid w:val="00E6011E"/>
    <w:rsid w:val="00E6062D"/>
    <w:rsid w:val="00E62CFD"/>
    <w:rsid w:val="00E636E8"/>
    <w:rsid w:val="00E63725"/>
    <w:rsid w:val="00E64D54"/>
    <w:rsid w:val="00E65462"/>
    <w:rsid w:val="00E6552C"/>
    <w:rsid w:val="00E67304"/>
    <w:rsid w:val="00E6738E"/>
    <w:rsid w:val="00E70BDE"/>
    <w:rsid w:val="00E72B46"/>
    <w:rsid w:val="00E73E98"/>
    <w:rsid w:val="00E774DD"/>
    <w:rsid w:val="00E80105"/>
    <w:rsid w:val="00E803AE"/>
    <w:rsid w:val="00E84316"/>
    <w:rsid w:val="00E8458B"/>
    <w:rsid w:val="00E84EBF"/>
    <w:rsid w:val="00E861A3"/>
    <w:rsid w:val="00E87928"/>
    <w:rsid w:val="00E902A1"/>
    <w:rsid w:val="00E9032A"/>
    <w:rsid w:val="00E90ACE"/>
    <w:rsid w:val="00E90D33"/>
    <w:rsid w:val="00E913A6"/>
    <w:rsid w:val="00E91D3D"/>
    <w:rsid w:val="00E91F9A"/>
    <w:rsid w:val="00E96F22"/>
    <w:rsid w:val="00EA10A8"/>
    <w:rsid w:val="00EA3632"/>
    <w:rsid w:val="00EA3B78"/>
    <w:rsid w:val="00EA3D14"/>
    <w:rsid w:val="00EA4AE4"/>
    <w:rsid w:val="00EA71F6"/>
    <w:rsid w:val="00EA7345"/>
    <w:rsid w:val="00EB038F"/>
    <w:rsid w:val="00EB0958"/>
    <w:rsid w:val="00EB33C1"/>
    <w:rsid w:val="00EB6BC7"/>
    <w:rsid w:val="00EC06F1"/>
    <w:rsid w:val="00EC16D9"/>
    <w:rsid w:val="00EC5FB0"/>
    <w:rsid w:val="00EC7E36"/>
    <w:rsid w:val="00ED03BE"/>
    <w:rsid w:val="00ED23C2"/>
    <w:rsid w:val="00ED6D5F"/>
    <w:rsid w:val="00ED6FC9"/>
    <w:rsid w:val="00EE04C7"/>
    <w:rsid w:val="00EE50AA"/>
    <w:rsid w:val="00EE67A2"/>
    <w:rsid w:val="00EE6FE5"/>
    <w:rsid w:val="00EF06D1"/>
    <w:rsid w:val="00EF1FB2"/>
    <w:rsid w:val="00EF1FDD"/>
    <w:rsid w:val="00EF536F"/>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3CBD"/>
    <w:rsid w:val="00F26B25"/>
    <w:rsid w:val="00F26BD3"/>
    <w:rsid w:val="00F2724C"/>
    <w:rsid w:val="00F315DA"/>
    <w:rsid w:val="00F325E9"/>
    <w:rsid w:val="00F33074"/>
    <w:rsid w:val="00F336C0"/>
    <w:rsid w:val="00F356AE"/>
    <w:rsid w:val="00F40A04"/>
    <w:rsid w:val="00F40BB1"/>
    <w:rsid w:val="00F43B13"/>
    <w:rsid w:val="00F441CD"/>
    <w:rsid w:val="00F443EF"/>
    <w:rsid w:val="00F46390"/>
    <w:rsid w:val="00F46F34"/>
    <w:rsid w:val="00F505D4"/>
    <w:rsid w:val="00F5114B"/>
    <w:rsid w:val="00F549FD"/>
    <w:rsid w:val="00F6173F"/>
    <w:rsid w:val="00F62794"/>
    <w:rsid w:val="00F634C3"/>
    <w:rsid w:val="00F6351D"/>
    <w:rsid w:val="00F63796"/>
    <w:rsid w:val="00F64E93"/>
    <w:rsid w:val="00F65AE7"/>
    <w:rsid w:val="00F66812"/>
    <w:rsid w:val="00F67E15"/>
    <w:rsid w:val="00F72412"/>
    <w:rsid w:val="00F73DA0"/>
    <w:rsid w:val="00F74A09"/>
    <w:rsid w:val="00F74D2D"/>
    <w:rsid w:val="00F754D6"/>
    <w:rsid w:val="00F8295F"/>
    <w:rsid w:val="00F8347C"/>
    <w:rsid w:val="00F840C8"/>
    <w:rsid w:val="00F843D9"/>
    <w:rsid w:val="00F84AFD"/>
    <w:rsid w:val="00F910B9"/>
    <w:rsid w:val="00F917AF"/>
    <w:rsid w:val="00F9396C"/>
    <w:rsid w:val="00F93E1C"/>
    <w:rsid w:val="00F95B3E"/>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22384</TotalTime>
  <Pages>49</Pages>
  <Words>11398</Words>
  <Characters>64971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1300</cp:revision>
  <dcterms:created xsi:type="dcterms:W3CDTF">2023-07-06T14:48:00Z</dcterms:created>
  <dcterms:modified xsi:type="dcterms:W3CDTF">2024-07-15T15:57:00Z</dcterms:modified>
</cp:coreProperties>
</file>