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C9535A"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r w:rsidR="009D277C" w:rsidRPr="009D277C">
        <w:rPr>
          <w:rFonts w:cs="Times New Roman"/>
          <w:color w:val="000000" w:themeColor="text1"/>
          <w:szCs w:val="24"/>
        </w:rPr>
        <w:t xml:space="preserve"> </w:t>
      </w:r>
      <w:r w:rsidR="009D277C" w:rsidRPr="009D277C">
        <w:rPr>
          <w:rFonts w:ascii="Times New Roman" w:hAnsi="Times New Roman" w:cs="Times New Roman"/>
          <w:sz w:val="24"/>
          <w:szCs w:val="24"/>
        </w:rPr>
        <w:t xml:space="preserve">Supplemental Materials have been made available at </w:t>
      </w:r>
      <w:r w:rsidR="009D277C">
        <w:rPr>
          <w:rFonts w:ascii="Times New Roman" w:hAnsi="Times New Roman" w:cs="Times New Roman"/>
          <w:sz w:val="24"/>
          <w:szCs w:val="24"/>
        </w:rPr>
        <w:t>[</w:t>
      </w:r>
      <w:r w:rsidR="009D277C" w:rsidRPr="009D277C">
        <w:rPr>
          <w:rFonts w:ascii="Times New Roman" w:hAnsi="Times New Roman" w:cs="Times New Roman"/>
          <w:sz w:val="24"/>
          <w:szCs w:val="24"/>
          <w:highlight w:val="yellow"/>
        </w:rPr>
        <w:t>OSF LINK</w:t>
      </w:r>
      <w:r w:rsidR="009D277C">
        <w:rPr>
          <w:rFonts w:ascii="Times New Roman" w:hAnsi="Times New Roman" w:cs="Times New Roman"/>
          <w:sz w:val="24"/>
          <w:szCs w:val="24"/>
        </w:rPr>
        <w:t>]</w:t>
      </w:r>
      <w:r w:rsidR="009D277C" w:rsidRPr="009D277C">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71904059"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AB6634">
        <w:rPr>
          <w:rFonts w:ascii="Times New Roman" w:hAnsi="Times New Roman" w:cs="Times New Roman"/>
          <w:sz w:val="24"/>
          <w:szCs w:val="24"/>
        </w:rPr>
        <w:t>shown</w:t>
      </w:r>
      <w:r>
        <w:rPr>
          <w:rFonts w:ascii="Times New Roman" w:hAnsi="Times New Roman" w:cs="Times New Roman"/>
          <w:sz w:val="24"/>
          <w:szCs w:val="24"/>
        </w:rPr>
        <w:t xml:space="preserve"> to be reactive on learning.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 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enhanced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 </w:t>
      </w:r>
      <w:r>
        <w:rPr>
          <w:rFonts w:ascii="Times New Roman" w:hAnsi="Times New Roman" w:cs="Times New Roman"/>
          <w:sz w:val="24"/>
          <w:szCs w:val="24"/>
        </w:rPr>
        <w:t>The present study tests th</w:t>
      </w:r>
      <w:r w:rsidR="00E43222">
        <w:rPr>
          <w:rFonts w:ascii="Times New Roman" w:hAnsi="Times New Roman" w:cs="Times New Roman"/>
          <w:sz w:val="24"/>
          <w:szCs w:val="24"/>
        </w:rPr>
        <w:t>is</w:t>
      </w:r>
      <w:r>
        <w:rPr>
          <w:rFonts w:ascii="Times New Roman" w:hAnsi="Times New Roman" w:cs="Times New Roman"/>
          <w:sz w:val="24"/>
          <w:szCs w:val="24"/>
        </w:rPr>
        <w:t xml:space="preserve"> account by comparing reactivity </w:t>
      </w:r>
      <w:r w:rsidR="00DA48C7">
        <w:rPr>
          <w:rFonts w:ascii="Times New Roman" w:hAnsi="Times New Roman" w:cs="Times New Roman"/>
          <w:sz w:val="24"/>
          <w:szCs w:val="24"/>
        </w:rPr>
        <w:t>between</w:t>
      </w:r>
      <w:r>
        <w:rPr>
          <w:rFonts w:ascii="Times New Roman" w:hAnsi="Times New Roman" w:cs="Times New Roman"/>
          <w:sz w:val="24"/>
          <w:szCs w:val="24"/>
        </w:rPr>
        <w:t xml:space="preserve"> item-level and global JOLs</w:t>
      </w:r>
      <w:r w:rsidR="00DA48C7">
        <w:rPr>
          <w:rFonts w:ascii="Times New Roman" w:hAnsi="Times New Roman" w:cs="Times New Roman"/>
          <w:sz w:val="24"/>
          <w:szCs w:val="24"/>
        </w:rPr>
        <w:t xml:space="preserve">, which differentially emphasize item-specific and relational encoding. Participants studied and made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724D6D" w:rsidRPr="00724D6D">
        <w:rPr>
          <w:rFonts w:ascii="Times New Roman" w:hAnsi="Times New Roman" w:cs="Times New Roman"/>
          <w:color w:val="4472C4" w:themeColor="accent1"/>
          <w:sz w:val="24"/>
          <w:szCs w:val="24"/>
        </w:rPr>
        <w:t xml:space="preserve">produced positive </w:t>
      </w:r>
      <w:r w:rsidR="00724D6D">
        <w:rPr>
          <w:rFonts w:ascii="Times New Roman" w:hAnsi="Times New Roman" w:cs="Times New Roman"/>
          <w:sz w:val="24"/>
          <w:szCs w:val="24"/>
        </w:rPr>
        <w:t>reactivity</w:t>
      </w:r>
      <w:r>
        <w:rPr>
          <w:rFonts w:ascii="Times New Roman" w:hAnsi="Times New Roman" w:cs="Times New Roman"/>
          <w:sz w:val="24"/>
          <w:szCs w:val="24"/>
        </w:rPr>
        <w:t xml:space="preserve"> on all list types but only when memory was assessed </w:t>
      </w:r>
      <w:r w:rsidR="00E43222">
        <w:rPr>
          <w:rFonts w:ascii="Times New Roman" w:hAnsi="Times New Roman" w:cs="Times New Roman"/>
          <w:sz w:val="24"/>
          <w:szCs w:val="24"/>
        </w:rPr>
        <w:t>via</w:t>
      </w:r>
      <w:r>
        <w:rPr>
          <w:rFonts w:ascii="Times New Roman" w:hAnsi="Times New Roman" w:cs="Times New Roman"/>
          <w:sz w:val="24"/>
          <w:szCs w:val="24"/>
        </w:rPr>
        <w:t xml:space="preserve"> recognition testing (Experiments 1B and 2). When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was used,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 on categorized lists</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However,</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memory for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 xml:space="preserve">lists. Separately,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results suggest that item-level JOLs encourage item-specific </w:t>
      </w:r>
      <w:r w:rsidR="005B6DBE">
        <w:rPr>
          <w:rFonts w:ascii="Times New Roman" w:hAnsi="Times New Roman" w:cs="Times New Roman"/>
          <w:sz w:val="24"/>
          <w:szCs w:val="24"/>
        </w:rPr>
        <w:t>processing at encoding</w:t>
      </w:r>
      <w:r w:rsidR="003B09AD">
        <w:rPr>
          <w:rFonts w:ascii="Times New Roman" w:hAnsi="Times New Roman" w:cs="Times New Roman"/>
          <w:sz w:val="24"/>
          <w:szCs w:val="24"/>
        </w:rPr>
        <w:t xml:space="preserve">, which benefits recognition </w:t>
      </w:r>
      <w:r w:rsidR="005B6DBE">
        <w:rPr>
          <w:rFonts w:ascii="Times New Roman" w:hAnsi="Times New Roman" w:cs="Times New Roman"/>
          <w:sz w:val="24"/>
          <w:szCs w:val="24"/>
        </w:rPr>
        <w:t xml:space="preserve">via enhanced familiarity. However, when the JOL task emphasizes relational encoding (e.g., global JOLs), memory is only modified when items contain pre-existing relations (e.g., correct memory for categorized lists, false memory for critical lists). Thus, how JOLs influence memory </w:t>
      </w:r>
      <w:r w:rsidR="00E43222">
        <w:rPr>
          <w:rFonts w:ascii="Times New Roman" w:hAnsi="Times New Roman" w:cs="Times New Roman"/>
          <w:sz w:val="24"/>
          <w:szCs w:val="24"/>
        </w:rPr>
        <w:t xml:space="preserve">likely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both the type of stimuli and the method of testing.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4B77FD0B"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modifies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0741A75F"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w:t>
      </w:r>
      <w:r w:rsidR="003C5BA9">
        <w:rPr>
          <w:rFonts w:ascii="Times New Roman" w:hAnsi="Times New Roman" w:cs="Times New Roman"/>
          <w:sz w:val="24"/>
          <w:szCs w:val="24"/>
        </w:rPr>
        <w:t>research has</w:t>
      </w:r>
      <w:r>
        <w:rPr>
          <w:rFonts w:ascii="Times New Roman" w:hAnsi="Times New Roman" w:cs="Times New Roman"/>
          <w:sz w:val="24"/>
          <w:szCs w:val="24"/>
        </w:rPr>
        <w:t xml:space="preser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r w:rsidR="00331097">
        <w:rPr>
          <w:rFonts w:ascii="Times New Roman" w:hAnsi="Times New Roman" w:cs="Times New Roman"/>
          <w:sz w:val="24"/>
          <w:szCs w:val="24"/>
        </w:rPr>
        <w:t>Senkova &amp; Otani, 2021</w:t>
      </w:r>
      <w:r w:rsidR="006A3481">
        <w:rPr>
          <w:rFonts w:ascii="Times New Roman" w:hAnsi="Times New Roman" w:cs="Times New Roman"/>
          <w:sz w:val="24"/>
          <w:szCs w:val="24"/>
        </w:rPr>
        <w:t xml:space="preserve"> and</w:t>
      </w:r>
      <w:r w:rsidR="00331097">
        <w:rPr>
          <w:rFonts w:ascii="Times New Roman" w:hAnsi="Times New Roman" w:cs="Times New Roman"/>
          <w:sz w:val="24"/>
          <w:szCs w:val="24"/>
        </w:rPr>
        <w:t xml:space="preserve"> </w:t>
      </w:r>
      <w:r w:rsidR="006A3481">
        <w:rPr>
          <w:rFonts w:ascii="Times New Roman" w:hAnsi="Times New Roman" w:cs="Times New Roman"/>
          <w:sz w:val="24"/>
          <w:szCs w:val="24"/>
        </w:rPr>
        <w:t xml:space="preserve">Zhao et al., 2023 </w:t>
      </w:r>
      <w:r w:rsidR="00331097">
        <w:rPr>
          <w:rFonts w:ascii="Times New Roman" w:hAnsi="Times New Roman" w:cs="Times New Roman"/>
          <w:sz w:val="24"/>
          <w:szCs w:val="24"/>
        </w:rPr>
        <w:t xml:space="preserve">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C0438D">
        <w:rPr>
          <w:rFonts w:ascii="Times New Roman" w:hAnsi="Times New Roman" w:cs="Times New Roman"/>
          <w:sz w:val="24"/>
          <w:szCs w:val="24"/>
        </w:rPr>
        <w:t xml:space="preserve">Studies utilizing cue-target </w:t>
      </w:r>
      <w:r w:rsidR="001C106A">
        <w:rPr>
          <w:rFonts w:ascii="Times New Roman" w:hAnsi="Times New Roman" w:cs="Times New Roman"/>
          <w:sz w:val="24"/>
          <w:szCs w:val="24"/>
        </w:rPr>
        <w:t xml:space="preserve">word </w:t>
      </w:r>
      <w:r w:rsidR="00C0438D">
        <w:rPr>
          <w:rFonts w:ascii="Times New Roman" w:hAnsi="Times New Roman" w:cs="Times New Roman"/>
          <w:sz w:val="24"/>
          <w:szCs w:val="24"/>
        </w:rPr>
        <w:t>pairs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pattern</w:t>
      </w:r>
      <w:r w:rsidR="003C5BA9">
        <w:rPr>
          <w:rFonts w:ascii="Times New Roman" w:hAnsi="Times New Roman" w:cs="Times New Roman"/>
          <w:sz w:val="24"/>
          <w:szCs w:val="24"/>
        </w:rPr>
        <w:t xml:space="preserve"> of memory changes</w:t>
      </w:r>
      <w:r w:rsidR="00924D50">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JOLs</w:t>
      </w:r>
      <w:r w:rsidR="003C5BA9">
        <w:rPr>
          <w:rFonts w:ascii="Times New Roman" w:hAnsi="Times New Roman" w:cs="Times New Roman"/>
          <w:sz w:val="24"/>
          <w:szCs w:val="24"/>
        </w:rPr>
        <w:t xml:space="preserve"> generally</w:t>
      </w:r>
      <w:r w:rsidR="00924D50">
        <w:rPr>
          <w:rFonts w:ascii="Times New Roman" w:hAnsi="Times New Roman" w:cs="Times New Roman"/>
          <w:sz w:val="24"/>
          <w:szCs w:val="24"/>
        </w:rPr>
        <w:t xml:space="preserve">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465706">
        <w:rPr>
          <w:rFonts w:ascii="Times New Roman" w:hAnsi="Times New Roman" w:cs="Times New Roman"/>
          <w:sz w:val="24"/>
          <w:szCs w:val="24"/>
        </w:rPr>
        <w:t xml:space="preserve">; </w:t>
      </w:r>
      <w:r w:rsidR="0016275A">
        <w:rPr>
          <w:rFonts w:ascii="Times New Roman" w:hAnsi="Times New Roman" w:cs="Times New Roman"/>
          <w:sz w:val="24"/>
          <w:szCs w:val="24"/>
        </w:rPr>
        <w:t>however,</w:t>
      </w:r>
      <w:r w:rsidR="00E91F9A">
        <w:rPr>
          <w:rFonts w:ascii="Times New Roman" w:hAnsi="Times New Roman" w:cs="Times New Roman"/>
          <w:sz w:val="24"/>
          <w:szCs w:val="24"/>
        </w:rPr>
        <w:t xml:space="preserve">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w:t>
      </w:r>
      <w:r w:rsidR="001C106A">
        <w:rPr>
          <w:rFonts w:ascii="Times New Roman" w:hAnsi="Times New Roman" w:cs="Times New Roman"/>
          <w:sz w:val="24"/>
          <w:szCs w:val="24"/>
        </w:rPr>
        <w:t xml:space="preserve"> </w:t>
      </w:r>
      <w:r w:rsidR="001C106A" w:rsidRPr="001C106A">
        <w:rPr>
          <w:rFonts w:ascii="Times New Roman" w:hAnsi="Times New Roman" w:cs="Times New Roman"/>
          <w:color w:val="4472C4" w:themeColor="accent1"/>
          <w:sz w:val="24"/>
          <w:szCs w:val="24"/>
        </w:rPr>
        <w:t xml:space="preserve">and </w:t>
      </w:r>
      <w:r w:rsidR="00317C02">
        <w:rPr>
          <w:rFonts w:ascii="Times New Roman" w:hAnsi="Times New Roman" w:cs="Times New Roman"/>
          <w:color w:val="4472C4" w:themeColor="accent1"/>
          <w:sz w:val="24"/>
          <w:szCs w:val="24"/>
        </w:rPr>
        <w:t>may even produce memory costs</w:t>
      </w:r>
      <w:r w:rsidR="001C106A" w:rsidRPr="001C106A">
        <w:rPr>
          <w:rFonts w:ascii="Times New Roman" w:hAnsi="Times New Roman" w:cs="Times New Roman"/>
          <w:color w:val="4472C4" w:themeColor="accent1"/>
          <w:sz w:val="24"/>
          <w:szCs w:val="24"/>
        </w:rPr>
        <w:t xml:space="preserve"> </w:t>
      </w:r>
      <w:r w:rsidR="00465706">
        <w:rPr>
          <w:rFonts w:ascii="Times New Roman" w:hAnsi="Times New Roman" w:cs="Times New Roman"/>
          <w:color w:val="4472C4" w:themeColor="accent1"/>
          <w:sz w:val="24"/>
          <w:szCs w:val="24"/>
        </w:rPr>
        <w:t xml:space="preserve">for </w:t>
      </w:r>
      <w:r w:rsidR="001C106A" w:rsidRPr="001C106A">
        <w:rPr>
          <w:rFonts w:ascii="Times New Roman" w:hAnsi="Times New Roman" w:cs="Times New Roman"/>
          <w:color w:val="4472C4" w:themeColor="accent1"/>
          <w:sz w:val="24"/>
          <w:szCs w:val="24"/>
        </w:rPr>
        <w:t xml:space="preserve">this pair type (see </w:t>
      </w:r>
      <w:r w:rsidR="001C106A">
        <w:rPr>
          <w:rFonts w:ascii="Times New Roman" w:hAnsi="Times New Roman" w:cs="Times New Roman"/>
          <w:color w:val="4472C4" w:themeColor="accent1"/>
          <w:sz w:val="24"/>
          <w:szCs w:val="24"/>
        </w:rPr>
        <w:t>Undorf, Sch</w:t>
      </w:r>
      <w:r w:rsidR="001C106A" w:rsidRPr="001C106A">
        <w:rPr>
          <w:rFonts w:ascii="Times New Roman" w:hAnsi="Times New Roman" w:cs="Times New Roman"/>
          <w:color w:val="4472C4" w:themeColor="accent1"/>
          <w:sz w:val="24"/>
          <w:szCs w:val="24"/>
        </w:rPr>
        <w:t>ä</w:t>
      </w:r>
      <w:r w:rsidR="001C106A">
        <w:rPr>
          <w:rFonts w:ascii="Times New Roman" w:hAnsi="Times New Roman" w:cs="Times New Roman"/>
          <w:color w:val="4472C4" w:themeColor="accent1"/>
          <w:sz w:val="24"/>
          <w:szCs w:val="24"/>
        </w:rPr>
        <w:t>fer, &amp; Halamish, 2024</w:t>
      </w:r>
      <w:r w:rsidR="001C106A" w:rsidRPr="001C106A">
        <w:rPr>
          <w:rFonts w:ascii="Times New Roman" w:hAnsi="Times New Roman" w:cs="Times New Roman"/>
          <w:color w:val="4472C4" w:themeColor="accent1"/>
          <w:sz w:val="24"/>
          <w:szCs w:val="24"/>
        </w:rPr>
        <w:t>)</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 xml:space="preserve">To explain </w:t>
      </w:r>
      <w:r w:rsidR="00EF79C7" w:rsidRPr="00EF79C7">
        <w:rPr>
          <w:rFonts w:ascii="Times New Roman" w:hAnsi="Times New Roman" w:cs="Times New Roman"/>
          <w:color w:val="4472C4" w:themeColor="accent1"/>
          <w:sz w:val="24"/>
          <w:szCs w:val="24"/>
        </w:rPr>
        <w:t>positive reactivity on related</w:t>
      </w:r>
      <w:r w:rsidR="00317C02">
        <w:rPr>
          <w:rFonts w:ascii="Times New Roman" w:hAnsi="Times New Roman" w:cs="Times New Roman"/>
          <w:color w:val="4472C4" w:themeColor="accent1"/>
          <w:sz w:val="24"/>
          <w:szCs w:val="24"/>
        </w:rPr>
        <w:t xml:space="preserve"> cue-target</w:t>
      </w:r>
      <w:r w:rsidR="00EF79C7" w:rsidRPr="00EF79C7">
        <w:rPr>
          <w:rFonts w:ascii="Times New Roman" w:hAnsi="Times New Roman" w:cs="Times New Roman"/>
          <w:color w:val="4472C4" w:themeColor="accent1"/>
          <w:sz w:val="24"/>
          <w:szCs w:val="24"/>
        </w:rPr>
        <w:t xml:space="preserve"> pairs</w:t>
      </w:r>
      <w:r w:rsidR="004D346E">
        <w:rPr>
          <w:rFonts w:ascii="Times New Roman" w:hAnsi="Times New Roman" w:cs="Times New Roman"/>
          <w:sz w:val="24"/>
          <w:szCs w:val="24"/>
        </w:rPr>
        <w:t>,</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w:t>
      </w:r>
      <w:r w:rsidR="00EF5C61">
        <w:rPr>
          <w:rFonts w:ascii="Times New Roman" w:hAnsi="Times New Roman" w:cs="Times New Roman"/>
          <w:sz w:val="24"/>
          <w:szCs w:val="24"/>
        </w:rPr>
        <w:t>making</w:t>
      </w:r>
      <w:r w:rsidR="00AF3B51">
        <w:rPr>
          <w:rFonts w:ascii="Times New Roman" w:hAnsi="Times New Roman" w:cs="Times New Roman"/>
          <w:sz w:val="24"/>
          <w:szCs w:val="24"/>
        </w:rPr>
        <w:t xml:space="preserve"> JOLs </w:t>
      </w:r>
      <w:r w:rsidR="00EF5C61">
        <w:rPr>
          <w:rFonts w:ascii="Times New Roman" w:hAnsi="Times New Roman" w:cs="Times New Roman"/>
          <w:sz w:val="24"/>
          <w:szCs w:val="24"/>
        </w:rPr>
        <w:t>strengthens</w:t>
      </w:r>
      <w:r w:rsidR="005E2264">
        <w:rPr>
          <w:rFonts w:ascii="Times New Roman" w:hAnsi="Times New Roman" w:cs="Times New Roman"/>
          <w:sz w:val="24"/>
          <w:szCs w:val="24"/>
        </w:rPr>
        <w:t xml:space="preserve">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904310">
        <w:rPr>
          <w:rFonts w:ascii="Times New Roman" w:hAnsi="Times New Roman" w:cs="Times New Roman"/>
          <w:sz w:val="24"/>
          <w:szCs w:val="24"/>
        </w:rPr>
        <w:t>judgment</w:t>
      </w:r>
      <w:r w:rsidR="005E2264">
        <w:rPr>
          <w:rFonts w:ascii="Times New Roman" w:hAnsi="Times New Roman" w:cs="Times New Roman"/>
          <w:sz w:val="24"/>
          <w:szCs w:val="24"/>
        </w:rPr>
        <w:t xml:space="preserve">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w:t>
      </w:r>
      <w:r w:rsidR="00B426C3">
        <w:rPr>
          <w:rFonts w:ascii="Times New Roman" w:hAnsi="Times New Roman" w:cs="Times New Roman"/>
          <w:sz w:val="24"/>
          <w:szCs w:val="24"/>
        </w:rPr>
        <w:t>, importantly,</w:t>
      </w:r>
      <w:r w:rsidR="00C26445">
        <w:rPr>
          <w:rFonts w:ascii="Times New Roman" w:hAnsi="Times New Roman" w:cs="Times New Roman"/>
          <w:sz w:val="24"/>
          <w:szCs w:val="24"/>
        </w:rPr>
        <w:t xml:space="preserve"> that </w:t>
      </w:r>
      <w:r w:rsidR="00317C02">
        <w:rPr>
          <w:rFonts w:ascii="Times New Roman" w:hAnsi="Times New Roman" w:cs="Times New Roman"/>
          <w:sz w:val="24"/>
          <w:szCs w:val="24"/>
        </w:rPr>
        <w:t xml:space="preserve">these cues will benefit later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317C02">
        <w:rPr>
          <w:rFonts w:ascii="Times New Roman" w:hAnsi="Times New Roman" w:cs="Times New Roman"/>
          <w:sz w:val="24"/>
          <w:szCs w:val="24"/>
        </w:rPr>
        <w:t>so long as the method of testing</w:t>
      </w:r>
      <w:r w:rsidR="005E2264">
        <w:rPr>
          <w:rFonts w:ascii="Times New Roman" w:hAnsi="Times New Roman" w:cs="Times New Roman"/>
          <w:sz w:val="24"/>
          <w:szCs w:val="24"/>
        </w:rPr>
        <w:t xml:space="preserve"> is sensitive to </w:t>
      </w:r>
      <w:r w:rsidR="00904310">
        <w:rPr>
          <w:rFonts w:ascii="Times New Roman" w:hAnsi="Times New Roman" w:cs="Times New Roman"/>
          <w:sz w:val="24"/>
          <w:szCs w:val="24"/>
        </w:rPr>
        <w:t>the specific</w:t>
      </w:r>
      <w:r w:rsidR="00EF5C61">
        <w:rPr>
          <w:rFonts w:ascii="Times New Roman" w:hAnsi="Times New Roman" w:cs="Times New Roman"/>
          <w:sz w:val="24"/>
          <w:szCs w:val="24"/>
        </w:rPr>
        <w:t xml:space="preserve"> </w:t>
      </w:r>
      <w:r w:rsidR="00AF3B51">
        <w:rPr>
          <w:rFonts w:ascii="Times New Roman" w:hAnsi="Times New Roman" w:cs="Times New Roman"/>
          <w:sz w:val="24"/>
          <w:szCs w:val="24"/>
        </w:rPr>
        <w:t>cues</w:t>
      </w:r>
      <w:r w:rsidR="00904310">
        <w:rPr>
          <w:rFonts w:ascii="Times New Roman" w:hAnsi="Times New Roman" w:cs="Times New Roman"/>
          <w:sz w:val="24"/>
          <w:szCs w:val="24"/>
        </w:rPr>
        <w:t xml:space="preserve"> that have been strengthened</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t>
      </w:r>
      <w:r w:rsidR="00836658">
        <w:rPr>
          <w:rFonts w:ascii="Times New Roman" w:hAnsi="Times New Roman" w:cs="Times New Roman"/>
          <w:sz w:val="24"/>
          <w:szCs w:val="24"/>
        </w:rPr>
        <w:t>studies investigating JOL reactivity with</w:t>
      </w:r>
      <w:r w:rsidR="00E72B46">
        <w:rPr>
          <w:rFonts w:ascii="Times New Roman" w:hAnsi="Times New Roman" w:cs="Times New Roman"/>
          <w:sz w:val="24"/>
          <w:szCs w:val="24"/>
        </w:rPr>
        <w:t xml:space="preserve"> cue-target pairs ha</w:t>
      </w:r>
      <w:r w:rsidR="00B426C3">
        <w:rPr>
          <w:rFonts w:ascii="Times New Roman" w:hAnsi="Times New Roman" w:cs="Times New Roman"/>
          <w:sz w:val="24"/>
          <w:szCs w:val="24"/>
        </w:rPr>
        <w:t>ve</w:t>
      </w:r>
      <w:r w:rsidR="00E72B46">
        <w:rPr>
          <w:rFonts w:ascii="Times New Roman" w:hAnsi="Times New Roman" w:cs="Times New Roman"/>
          <w:sz w:val="24"/>
          <w:szCs w:val="24"/>
        </w:rPr>
        <w:t xml:space="preserve"> largely </w:t>
      </w:r>
      <w:r w:rsidR="00C727C6">
        <w:rPr>
          <w:rFonts w:ascii="Times New Roman" w:hAnsi="Times New Roman" w:cs="Times New Roman"/>
          <w:sz w:val="24"/>
          <w:szCs w:val="24"/>
        </w:rPr>
        <w:t>support</w:t>
      </w:r>
      <w:r w:rsidR="00E72B46">
        <w:rPr>
          <w:rFonts w:ascii="Times New Roman" w:hAnsi="Times New Roman" w:cs="Times New Roman"/>
          <w:sz w:val="24"/>
          <w:szCs w:val="24"/>
        </w:rPr>
        <w:t>ed</w:t>
      </w:r>
      <w:r w:rsidR="004D346E">
        <w:rPr>
          <w:rFonts w:ascii="Times New Roman" w:hAnsi="Times New Roman" w:cs="Times New Roman"/>
          <w:sz w:val="24"/>
          <w:szCs w:val="24"/>
        </w:rPr>
        <w:t xml:space="preserve"> this </w:t>
      </w:r>
      <w:r w:rsidR="003C5BA9">
        <w:rPr>
          <w:rFonts w:ascii="Times New Roman" w:hAnsi="Times New Roman" w:cs="Times New Roman"/>
          <w:sz w:val="24"/>
          <w:szCs w:val="24"/>
        </w:rPr>
        <w:t xml:space="preserve">cue-strengthening </w:t>
      </w:r>
      <w:r w:rsidR="004D346E">
        <w:rPr>
          <w:rFonts w:ascii="Times New Roman" w:hAnsi="Times New Roman" w:cs="Times New Roman"/>
          <w:sz w:val="24"/>
          <w:szCs w:val="24"/>
        </w:rPr>
        <w:t xml:space="preserve">account, </w:t>
      </w:r>
      <w:r w:rsidR="00E72B46" w:rsidRPr="00B426C3">
        <w:rPr>
          <w:rFonts w:ascii="Times New Roman" w:hAnsi="Times New Roman" w:cs="Times New Roman"/>
          <w:color w:val="4472C4" w:themeColor="accent1"/>
          <w:sz w:val="24"/>
          <w:szCs w:val="24"/>
        </w:rPr>
        <w:t>and</w:t>
      </w:r>
      <w:r w:rsidR="00B426C3" w:rsidRPr="00B426C3">
        <w:rPr>
          <w:rFonts w:ascii="Times New Roman" w:hAnsi="Times New Roman" w:cs="Times New Roman"/>
          <w:color w:val="4472C4" w:themeColor="accent1"/>
          <w:sz w:val="24"/>
          <w:szCs w:val="24"/>
        </w:rPr>
        <w:t xml:space="preserve"> findings from</w:t>
      </w:r>
      <w:r w:rsidR="00E72B46" w:rsidRPr="00B426C3">
        <w:rPr>
          <w:rFonts w:ascii="Times New Roman" w:hAnsi="Times New Roman" w:cs="Times New Roman"/>
          <w:color w:val="4472C4" w:themeColor="accent1"/>
          <w:sz w:val="24"/>
          <w:szCs w:val="24"/>
        </w:rPr>
        <w:t xml:space="preserve"> </w:t>
      </w:r>
      <w:r w:rsidR="00C727C6" w:rsidRPr="00B426C3">
        <w:rPr>
          <w:rFonts w:ascii="Times New Roman" w:hAnsi="Times New Roman" w:cs="Times New Roman"/>
          <w:color w:val="4472C4" w:themeColor="accent1"/>
          <w:sz w:val="24"/>
          <w:szCs w:val="24"/>
        </w:rPr>
        <w:t>later</w:t>
      </w:r>
      <w:r w:rsidR="004D346E" w:rsidRPr="00B426C3">
        <w:rPr>
          <w:rFonts w:ascii="Times New Roman" w:hAnsi="Times New Roman" w:cs="Times New Roman"/>
          <w:color w:val="4472C4" w:themeColor="accent1"/>
          <w:sz w:val="24"/>
          <w:szCs w:val="24"/>
        </w:rPr>
        <w:t xml:space="preserve"> </w:t>
      </w:r>
      <w:r w:rsidR="00B426C3" w:rsidRPr="00B426C3">
        <w:rPr>
          <w:rFonts w:ascii="Times New Roman" w:hAnsi="Times New Roman" w:cs="Times New Roman"/>
          <w:color w:val="4472C4" w:themeColor="accent1"/>
          <w:sz w:val="24"/>
          <w:szCs w:val="24"/>
        </w:rPr>
        <w:t>suggest that JOLs specifically encourage relational encoding within this context</w:t>
      </w:r>
      <w:r w:rsidR="00B426C3">
        <w:rPr>
          <w:rFonts w:ascii="Times New Roman" w:hAnsi="Times New Roman" w:cs="Times New Roman"/>
          <w:sz w:val="24"/>
          <w:szCs w:val="24"/>
        </w:rPr>
        <w:t xml:space="preserve">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r w:rsidR="007B07B1">
        <w:rPr>
          <w:rFonts w:ascii="Times New Roman" w:hAnsi="Times New Roman" w:cs="Times New Roman"/>
          <w:sz w:val="24"/>
          <w:szCs w:val="24"/>
        </w:rPr>
        <w:t xml:space="preserve">Halamish &amp; Undorf,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Dunlosky,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 xml:space="preserve">Witherby, </w:t>
      </w:r>
      <w:r w:rsidR="00465706">
        <w:rPr>
          <w:rFonts w:ascii="Times New Roman" w:hAnsi="Times New Roman" w:cs="Times New Roman"/>
          <w:sz w:val="24"/>
          <w:szCs w:val="24"/>
        </w:rPr>
        <w:t>&amp;</w:t>
      </w:r>
      <w:r w:rsidR="009E5823" w:rsidRPr="00FE5D7C">
        <w:rPr>
          <w:rFonts w:ascii="Times New Roman" w:hAnsi="Times New Roman" w:cs="Times New Roman"/>
          <w:sz w:val="24"/>
          <w:szCs w:val="24"/>
        </w:rPr>
        <w:t xml:space="preserve">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w:t>
      </w:r>
      <w:r w:rsidR="00E72B46">
        <w:rPr>
          <w:rFonts w:ascii="Times New Roman" w:hAnsi="Times New Roman" w:cs="Times New Roman"/>
          <w:sz w:val="24"/>
          <w:szCs w:val="24"/>
        </w:rPr>
        <w:t xml:space="preserve"> Thus, there is growing evidence that JOL reactivity reflects</w:t>
      </w:r>
      <w:r w:rsidR="00465706">
        <w:rPr>
          <w:rFonts w:ascii="Times New Roman" w:hAnsi="Times New Roman" w:cs="Times New Roman"/>
          <w:sz w:val="24"/>
          <w:szCs w:val="24"/>
        </w:rPr>
        <w:t xml:space="preserve"> </w:t>
      </w:r>
      <w:r w:rsidR="00E409E9">
        <w:rPr>
          <w:rFonts w:ascii="Times New Roman" w:hAnsi="Times New Roman" w:cs="Times New Roman"/>
          <w:sz w:val="24"/>
          <w:szCs w:val="24"/>
        </w:rPr>
        <w:t>a relational encoding process.</w:t>
      </w:r>
    </w:p>
    <w:p w14:paraId="1D2FACD9" w14:textId="26156BD2"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B747DA">
        <w:rPr>
          <w:rFonts w:ascii="Times New Roman" w:hAnsi="Times New Roman" w:cs="Times New Roman"/>
          <w:sz w:val="24"/>
          <w:szCs w:val="24"/>
        </w:rPr>
        <w:t>whereas</w:t>
      </w:r>
      <w:r w:rsidR="00504201">
        <w:rPr>
          <w:rFonts w:ascii="Times New Roman" w:hAnsi="Times New Roman" w:cs="Times New Roman"/>
          <w:sz w:val="24"/>
          <w:szCs w:val="24"/>
        </w:rPr>
        <w:t xml:space="preserve"> previous reactivity studies have </w:t>
      </w:r>
      <w:r w:rsidR="00465706">
        <w:rPr>
          <w:rFonts w:ascii="Times New Roman" w:hAnsi="Times New Roman" w:cs="Times New Roman"/>
          <w:sz w:val="24"/>
          <w:szCs w:val="24"/>
        </w:rPr>
        <w:t xml:space="preserve">often </w:t>
      </w:r>
      <w:r w:rsidR="00504201">
        <w:rPr>
          <w:rFonts w:ascii="Times New Roman" w:hAnsi="Times New Roman" w:cs="Times New Roman"/>
          <w:sz w:val="24"/>
          <w:szCs w:val="24"/>
        </w:rPr>
        <w:t xml:space="preserve">emphasized the link between cue-target relations and reactivity, the present study focuses instead on the potential for JOLs to </w:t>
      </w:r>
      <w:r w:rsidR="00673D63">
        <w:rPr>
          <w:rFonts w:ascii="Times New Roman" w:hAnsi="Times New Roman" w:cs="Times New Roman"/>
          <w:sz w:val="24"/>
          <w:szCs w:val="24"/>
        </w:rPr>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F754D6">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Based on the item-specific/relational </w:t>
      </w:r>
      <w:r w:rsidR="00504201">
        <w:rPr>
          <w:rFonts w:ascii="Times New Roman" w:hAnsi="Times New Roman" w:cs="Times New Roman"/>
          <w:sz w:val="24"/>
          <w:szCs w:val="24"/>
        </w:rPr>
        <w:lastRenderedPageBreak/>
        <w:t>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08F5541D"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w:t>
      </w:r>
      <w:r w:rsidR="007E1F8A">
        <w:rPr>
          <w:rFonts w:ascii="Times New Roman" w:hAnsi="Times New Roman" w:cs="Times New Roman"/>
          <w:sz w:val="24"/>
          <w:szCs w:val="24"/>
        </w:rPr>
        <w:t>likely</w:t>
      </w:r>
      <w:r w:rsidR="0026472B">
        <w:rPr>
          <w:rFonts w:ascii="Times New Roman" w:hAnsi="Times New Roman" w:cs="Times New Roman"/>
          <w:sz w:val="24"/>
          <w:szCs w:val="24"/>
        </w:rPr>
        <w:t xml:space="preserve"> </w:t>
      </w:r>
      <w:r w:rsidR="00FD1A20">
        <w:rPr>
          <w:rFonts w:ascii="Times New Roman" w:hAnsi="Times New Roman" w:cs="Times New Roman"/>
          <w:sz w:val="24"/>
          <w:szCs w:val="24"/>
        </w:rPr>
        <w:t>depend</w:t>
      </w:r>
      <w:r w:rsidR="007E1F8A">
        <w:rPr>
          <w:rFonts w:ascii="Times New Roman" w:hAnsi="Times New Roman" w:cs="Times New Roman"/>
          <w:sz w:val="24"/>
          <w:szCs w:val="24"/>
        </w:rPr>
        <w:t>s</w:t>
      </w:r>
      <w:r w:rsidR="00FD1A20">
        <w:rPr>
          <w:rFonts w:ascii="Times New Roman" w:hAnsi="Times New Roman" w:cs="Times New Roman"/>
          <w:sz w:val="24"/>
          <w:szCs w:val="24"/>
        </w:rPr>
        <w:t xml:space="preserve">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that</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see Maxwell &amp; Huff, 2022</w:t>
      </w:r>
      <w:r w:rsidR="00465706" w:rsidRPr="00EF79C7">
        <w:rPr>
          <w:rFonts w:ascii="Times New Roman" w:hAnsi="Times New Roman" w:cs="Times New Roman"/>
          <w:sz w:val="24"/>
          <w:szCs w:val="24"/>
        </w:rPr>
        <w:t>; 2024</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elicited </w:t>
      </w:r>
      <w:r w:rsidR="000F130F">
        <w:rPr>
          <w:rFonts w:ascii="Times New Roman" w:hAnsi="Times New Roman" w:cs="Times New Roman"/>
          <w:sz w:val="24"/>
          <w:szCs w:val="24"/>
        </w:rPr>
        <w:t xml:space="preserve">individually </w:t>
      </w:r>
      <w:r w:rsidR="00A16E4E">
        <w:rPr>
          <w:rFonts w:ascii="Times New Roman" w:hAnsi="Times New Roman" w:cs="Times New Roman"/>
          <w:sz w:val="24"/>
          <w:szCs w:val="24"/>
        </w:rPr>
        <w:t>on words 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 xml:space="preserve">provided </w:t>
      </w:r>
      <w:r w:rsidR="00B63E4F">
        <w:rPr>
          <w:rFonts w:ascii="Times New Roman" w:hAnsi="Times New Roman" w:cs="Times New Roman"/>
          <w:sz w:val="24"/>
          <w:szCs w:val="24"/>
        </w:rPr>
        <w:t>for</w:t>
      </w:r>
      <w:r w:rsidR="000F130F">
        <w:rPr>
          <w:rFonts w:ascii="Times New Roman" w:hAnsi="Times New Roman" w:cs="Times New Roman"/>
          <w:sz w:val="24"/>
          <w:szCs w:val="24"/>
        </w:rPr>
        <w:t xml:space="preserve"> cue-target pairs. </w:t>
      </w:r>
      <w:r w:rsidR="006900F4">
        <w:rPr>
          <w:rFonts w:ascii="Times New Roman" w:hAnsi="Times New Roman" w:cs="Times New Roman"/>
          <w:sz w:val="24"/>
          <w:szCs w:val="24"/>
        </w:rPr>
        <w:t>Although</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0F130F">
        <w:rPr>
          <w:rFonts w:ascii="Times New Roman" w:hAnsi="Times New Roman" w:cs="Times New Roman"/>
          <w:sz w:val="24"/>
          <w:szCs w:val="24"/>
        </w:rPr>
        <w:t xml:space="preserve">these relationships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w:t>
      </w:r>
      <w:r w:rsidR="00465706">
        <w:rPr>
          <w:rFonts w:ascii="Times New Roman" w:hAnsi="Times New Roman" w:cs="Times New Roman"/>
          <w:sz w:val="24"/>
          <w:szCs w:val="24"/>
        </w:rPr>
        <w:t xml:space="preserve">are elicited </w:t>
      </w:r>
      <w:r w:rsidR="0026472B">
        <w:rPr>
          <w:rFonts w:ascii="Times New Roman" w:hAnsi="Times New Roman" w:cs="Times New Roman"/>
          <w:sz w:val="24"/>
          <w:szCs w:val="24"/>
        </w:rPr>
        <w:t>individual</w:t>
      </w:r>
      <w:r w:rsidR="00465706">
        <w:rPr>
          <w:rFonts w:ascii="Times New Roman" w:hAnsi="Times New Roman" w:cs="Times New Roman"/>
          <w:sz w:val="24"/>
          <w:szCs w:val="24"/>
        </w:rPr>
        <w:t xml:space="preserve">ly on an item-by-item basis, </w:t>
      </w:r>
      <w:r w:rsidR="0026472B">
        <w:rPr>
          <w:rFonts w:ascii="Times New Roman" w:hAnsi="Times New Roman" w:cs="Times New Roman"/>
          <w:sz w:val="24"/>
          <w:szCs w:val="24"/>
        </w:rPr>
        <w:t xml:space="preserve">rather than </w:t>
      </w:r>
      <w:r w:rsidR="00465706">
        <w:rPr>
          <w:rFonts w:ascii="Times New Roman" w:hAnsi="Times New Roman" w:cs="Times New Roman"/>
          <w:sz w:val="24"/>
          <w:szCs w:val="24"/>
        </w:rPr>
        <w:t>for items presented in pairs</w:t>
      </w:r>
      <w:r w:rsidR="00E5493D">
        <w:rPr>
          <w:rFonts w:ascii="Times New Roman" w:hAnsi="Times New Roman" w:cs="Times New Roman"/>
          <w:sz w:val="24"/>
          <w:szCs w:val="24"/>
        </w:rPr>
        <w:t xml:space="preserve"> in which pre-existing relations are more salient.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AA11E9">
        <w:rPr>
          <w:rFonts w:ascii="Times New Roman" w:hAnsi="Times New Roman" w:cs="Times New Roman"/>
          <w:sz w:val="24"/>
          <w:szCs w:val="24"/>
        </w:rPr>
        <w:t>.</w:t>
      </w:r>
    </w:p>
    <w:p w14:paraId="1751EB09" w14:textId="4FD498C3"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E47A2C" w:rsidRPr="00E47A2C">
        <w:rPr>
          <w:rFonts w:ascii="Times New Roman" w:hAnsi="Times New Roman" w:cs="Times New Roman"/>
          <w:color w:val="4472C4" w:themeColor="accent1"/>
          <w:sz w:val="24"/>
          <w:szCs w:val="24"/>
        </w:rPr>
        <w:t xml:space="preserve">providing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improved recognition </w:t>
      </w:r>
      <w:r w:rsidR="00682836">
        <w:rPr>
          <w:rFonts w:ascii="Times New Roman" w:hAnsi="Times New Roman" w:cs="Times New Roman"/>
          <w:sz w:val="24"/>
          <w:szCs w:val="24"/>
        </w:rPr>
        <w:t>of uncategorized lists</w:t>
      </w:r>
      <w:r w:rsidR="00853ECE">
        <w:rPr>
          <w:rFonts w:ascii="Times New Roman" w:hAnsi="Times New Roman" w:cs="Times New Roman"/>
          <w:sz w:val="24"/>
          <w:szCs w:val="24"/>
        </w:rPr>
        <w:t xml:space="preserve"> (which relies extensively upon item-specific processing) while simultaneously impairing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emerging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465706">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3FC7B2E0"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JOL</w:t>
      </w:r>
      <w:r w:rsidR="00FA296E">
        <w:rPr>
          <w:rFonts w:ascii="Times New Roman" w:hAnsi="Times New Roman" w:cs="Times New Roman"/>
          <w:sz w:val="24"/>
          <w:szCs w:val="24"/>
        </w:rPr>
        <w:t>s</w:t>
      </w:r>
      <w:r>
        <w:rPr>
          <w:rFonts w:ascii="Times New Roman" w:hAnsi="Times New Roman" w:cs="Times New Roman"/>
          <w:sz w:val="24"/>
          <w:szCs w:val="24"/>
        </w:rPr>
        <w:t xml:space="preserve"> </w:t>
      </w:r>
      <w:r w:rsidR="00FA296E">
        <w:rPr>
          <w:rFonts w:ascii="Times New Roman" w:hAnsi="Times New Roman" w:cs="Times New Roman"/>
          <w:sz w:val="24"/>
          <w:szCs w:val="24"/>
        </w:rPr>
        <w:t>are reactive on word recognition</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both</w:t>
      </w:r>
      <w:r w:rsidR="00A9430B">
        <w:rPr>
          <w:rFonts w:ascii="Times New Roman" w:hAnsi="Times New Roman" w:cs="Times New Roman"/>
          <w:sz w:val="24"/>
          <w:szCs w:val="24"/>
        </w:rPr>
        <w:t xml:space="preserve"> item-specific </w:t>
      </w:r>
      <w:r w:rsidR="0004032A">
        <w:rPr>
          <w:rFonts w:ascii="Times New Roman" w:hAnsi="Times New Roman" w:cs="Times New Roman"/>
          <w:sz w:val="24"/>
          <w:szCs w:val="24"/>
        </w:rPr>
        <w:t xml:space="preserve">and 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see Soderstom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free-</w:t>
      </w:r>
      <w:r w:rsidR="00A9430B">
        <w:rPr>
          <w:rFonts w:ascii="Times New Roman" w:hAnsi="Times New Roman" w:cs="Times New Roman"/>
          <w:sz w:val="24"/>
          <w:szCs w:val="24"/>
        </w:rPr>
        <w:lastRenderedPageBreak/>
        <w:t xml:space="preserv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Rawson &amp; Zamary,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null reactivity 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7F6199">
        <w:rPr>
          <w:rFonts w:ascii="Times New Roman" w:hAnsi="Times New Roman" w:cs="Times New Roman"/>
          <w:sz w:val="24"/>
          <w:szCs w:val="24"/>
        </w:rPr>
        <w:t xml:space="preserve"> </w:t>
      </w:r>
      <w:r w:rsidR="0004032A">
        <w:rPr>
          <w:rFonts w:ascii="Times New Roman" w:hAnsi="Times New Roman" w:cs="Times New Roman"/>
          <w:sz w:val="24"/>
          <w:szCs w:val="24"/>
        </w:rPr>
        <w:t>Thus,</w:t>
      </w:r>
      <w:r w:rsidR="00377116">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that JOL reactivity is moderated by test type, with recognition but not free-recall showing a memorial benefit.</w:t>
      </w:r>
    </w:p>
    <w:p w14:paraId="7A4046A8" w14:textId="0F783CF8" w:rsidR="00E64D54" w:rsidRPr="008F0207" w:rsidRDefault="00E64D54" w:rsidP="00377D4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W</w:t>
      </w:r>
      <w:r w:rsidR="00CA2328">
        <w:rPr>
          <w:rFonts w:ascii="Times New Roman" w:hAnsi="Times New Roman" w:cs="Times New Roman"/>
          <w:sz w:val="24"/>
          <w:szCs w:val="24"/>
        </w:rPr>
        <w:t xml:space="preserve">hile </w:t>
      </w:r>
      <w:r w:rsidR="00A93644">
        <w:rPr>
          <w:rFonts w:ascii="Times New Roman" w:hAnsi="Times New Roman" w:cs="Times New Roman"/>
          <w:sz w:val="24"/>
          <w:szCs w:val="24"/>
        </w:rPr>
        <w:t>previous</w:t>
      </w:r>
      <w:r w:rsidR="00CA2328">
        <w:rPr>
          <w:rFonts w:ascii="Times New Roman" w:hAnsi="Times New Roman" w:cs="Times New Roman"/>
          <w:sz w:val="24"/>
          <w:szCs w:val="24"/>
        </w:rPr>
        <w:t xml:space="preserve"> studies suggest that JOLs encourage item-specific encoding</w:t>
      </w:r>
      <w:r w:rsidR="008A45DD">
        <w:rPr>
          <w:rFonts w:ascii="Times New Roman" w:hAnsi="Times New Roman" w:cs="Times New Roman"/>
          <w:sz w:val="24"/>
          <w:szCs w:val="24"/>
        </w:rPr>
        <w:t xml:space="preserve"> o</w:t>
      </w:r>
      <w:r w:rsidR="008D48CD">
        <w:rPr>
          <w:rFonts w:ascii="Times New Roman" w:hAnsi="Times New Roman" w:cs="Times New Roman"/>
          <w:sz w:val="24"/>
          <w:szCs w:val="24"/>
        </w:rPr>
        <w:t>n</w:t>
      </w:r>
      <w:r w:rsidR="008A45DD">
        <w:rPr>
          <w:rFonts w:ascii="Times New Roman" w:hAnsi="Times New Roman" w:cs="Times New Roman"/>
          <w:sz w:val="24"/>
          <w:szCs w:val="24"/>
        </w:rPr>
        <w:t xml:space="preserve"> </w:t>
      </w:r>
      <w:r w:rsidR="005C3EDD">
        <w:rPr>
          <w:rFonts w:ascii="Times New Roman" w:hAnsi="Times New Roman" w:cs="Times New Roman"/>
          <w:sz w:val="24"/>
          <w:szCs w:val="24"/>
        </w:rPr>
        <w:t>word</w:t>
      </w:r>
      <w:r w:rsidR="008D48CD">
        <w:rPr>
          <w:rFonts w:ascii="Times New Roman" w:hAnsi="Times New Roman" w:cs="Times New Roman"/>
          <w:sz w:val="24"/>
          <w:szCs w:val="24"/>
        </w:rPr>
        <w:t xml:space="preserve"> lists</w:t>
      </w:r>
      <w:r w:rsidR="00A93644">
        <w:rPr>
          <w:rFonts w:ascii="Times New Roman" w:hAnsi="Times New Roman" w:cs="Times New Roman"/>
          <w:sz w:val="24"/>
          <w:szCs w:val="24"/>
        </w:rPr>
        <w:t xml:space="preserve">, other </w:t>
      </w:r>
      <w:r w:rsidR="000603F5">
        <w:rPr>
          <w:rFonts w:ascii="Times New Roman" w:hAnsi="Times New Roman" w:cs="Times New Roman"/>
          <w:sz w:val="24"/>
          <w:szCs w:val="24"/>
        </w:rPr>
        <w:t xml:space="preserve">evidence </w:t>
      </w:r>
      <w:r w:rsidR="00A93644">
        <w:rPr>
          <w:rFonts w:ascii="Times New Roman" w:hAnsi="Times New Roman" w:cs="Times New Roman"/>
          <w:sz w:val="24"/>
          <w:szCs w:val="24"/>
        </w:rPr>
        <w:t>suggest</w:t>
      </w:r>
      <w:r w:rsidR="000603F5">
        <w:rPr>
          <w:rFonts w:ascii="Times New Roman" w:hAnsi="Times New Roman" w:cs="Times New Roman"/>
          <w:sz w:val="24"/>
          <w:szCs w:val="24"/>
        </w:rPr>
        <w:t>s</w:t>
      </w:r>
      <w:r w:rsidR="00A93644">
        <w:rPr>
          <w:rFonts w:ascii="Times New Roman" w:hAnsi="Times New Roman" w:cs="Times New Roman"/>
          <w:sz w:val="24"/>
          <w:szCs w:val="24"/>
        </w:rPr>
        <w:t xml:space="preserve"> </w:t>
      </w:r>
      <w:r w:rsidR="008D48CD">
        <w:rPr>
          <w:rFonts w:ascii="Times New Roman" w:hAnsi="Times New Roman" w:cs="Times New Roman"/>
          <w:sz w:val="24"/>
          <w:szCs w:val="24"/>
        </w:rPr>
        <w:t>that this effect may</w:t>
      </w:r>
      <w:r w:rsidR="00A93644">
        <w:rPr>
          <w:rFonts w:ascii="Times New Roman" w:hAnsi="Times New Roman" w:cs="Times New Roman"/>
          <w:sz w:val="24"/>
          <w:szCs w:val="24"/>
        </w:rPr>
        <w:t xml:space="preserve"> </w:t>
      </w:r>
      <w:r w:rsidR="00B3390C">
        <w:rPr>
          <w:rFonts w:ascii="Times New Roman" w:hAnsi="Times New Roman" w:cs="Times New Roman"/>
          <w:sz w:val="24"/>
          <w:szCs w:val="24"/>
        </w:rPr>
        <w:t>also</w:t>
      </w:r>
      <w:r w:rsidR="00A93644">
        <w:rPr>
          <w:rFonts w:ascii="Times New Roman" w:hAnsi="Times New Roman" w:cs="Times New Roman"/>
          <w:sz w:val="24"/>
          <w:szCs w:val="24"/>
        </w:rPr>
        <w:t xml:space="preserve"> reflect a relational encoding process. </w:t>
      </w:r>
      <w:r w:rsidR="000603F5">
        <w:rPr>
          <w:rFonts w:ascii="Times New Roman" w:hAnsi="Times New Roman" w:cs="Times New Roman"/>
          <w:sz w:val="24"/>
          <w:szCs w:val="24"/>
        </w:rPr>
        <w:t>For example,</w:t>
      </w:r>
      <w:r w:rsidR="00A93644" w:rsidRPr="005A32D4">
        <w:rPr>
          <w:rFonts w:ascii="Times New Roman" w:hAnsi="Times New Roman" w:cs="Times New Roman"/>
          <w:sz w:val="24"/>
          <w:szCs w:val="24"/>
        </w:rPr>
        <w:t xml:space="preserve"> Chang </w:t>
      </w:r>
      <w:r w:rsidR="002D72DF">
        <w:rPr>
          <w:rFonts w:ascii="Times New Roman" w:hAnsi="Times New Roman" w:cs="Times New Roman"/>
          <w:sz w:val="24"/>
          <w:szCs w:val="24"/>
        </w:rPr>
        <w:t>and</w:t>
      </w:r>
      <w:r w:rsidR="00A93644" w:rsidRPr="005A32D4">
        <w:rPr>
          <w:rFonts w:ascii="Times New Roman" w:hAnsi="Times New Roman" w:cs="Times New Roman"/>
          <w:sz w:val="24"/>
          <w:szCs w:val="24"/>
        </w:rPr>
        <w:t xml:space="preserve"> Brainerd (2024) </w:t>
      </w:r>
      <w:r w:rsidR="000603F5">
        <w:rPr>
          <w:rFonts w:ascii="Times New Roman" w:hAnsi="Times New Roman" w:cs="Times New Roman"/>
          <w:sz w:val="24"/>
          <w:szCs w:val="24"/>
        </w:rPr>
        <w:t xml:space="preserve">recently </w:t>
      </w:r>
      <w:r w:rsidR="00FC7FC1">
        <w:rPr>
          <w:rFonts w:ascii="Times New Roman" w:hAnsi="Times New Roman" w:cs="Times New Roman"/>
          <w:sz w:val="24"/>
          <w:szCs w:val="24"/>
        </w:rPr>
        <w:t>assessed</w:t>
      </w:r>
      <w:r w:rsidR="008A45DD" w:rsidRPr="005A32D4">
        <w:rPr>
          <w:rFonts w:ascii="Times New Roman" w:hAnsi="Times New Roman" w:cs="Times New Roman"/>
          <w:sz w:val="24"/>
          <w:szCs w:val="24"/>
        </w:rPr>
        <w:t xml:space="preserve"> reactivity </w:t>
      </w:r>
      <w:r w:rsidR="000603F5">
        <w:rPr>
          <w:rFonts w:ascii="Times New Roman" w:hAnsi="Times New Roman" w:cs="Times New Roman"/>
          <w:sz w:val="24"/>
          <w:szCs w:val="24"/>
        </w:rPr>
        <w:t>for</w:t>
      </w:r>
      <w:r w:rsidR="008A45DD" w:rsidRPr="005A32D4">
        <w:rPr>
          <w:rFonts w:ascii="Times New Roman" w:hAnsi="Times New Roman" w:cs="Times New Roman"/>
          <w:sz w:val="24"/>
          <w:szCs w:val="24"/>
        </w:rPr>
        <w:t xml:space="preserve"> two types</w:t>
      </w:r>
      <w:r w:rsidR="000603F5">
        <w:rPr>
          <w:rFonts w:ascii="Times New Roman" w:hAnsi="Times New Roman" w:cs="Times New Roman"/>
          <w:sz w:val="24"/>
          <w:szCs w:val="24"/>
        </w:rPr>
        <w:t xml:space="preserve"> of JOL</w:t>
      </w:r>
      <w:r w:rsidR="0010518A">
        <w:rPr>
          <w:rFonts w:ascii="Times New Roman" w:hAnsi="Times New Roman" w:cs="Times New Roman"/>
          <w:sz w:val="24"/>
          <w:szCs w:val="24"/>
        </w:rPr>
        <w:t>s</w:t>
      </w:r>
      <w:r w:rsidR="008A45DD" w:rsidRPr="005A32D4">
        <w:rPr>
          <w:rFonts w:ascii="Times New Roman" w:hAnsi="Times New Roman" w:cs="Times New Roman"/>
          <w:sz w:val="24"/>
          <w:szCs w:val="24"/>
        </w:rPr>
        <w:t xml:space="preserve">: </w:t>
      </w:r>
      <w:r w:rsidR="000603F5">
        <w:rPr>
          <w:rFonts w:ascii="Times New Roman" w:hAnsi="Times New Roman" w:cs="Times New Roman"/>
          <w:sz w:val="24"/>
          <w:szCs w:val="24"/>
        </w:rPr>
        <w:t xml:space="preserve">traditional </w:t>
      </w:r>
      <w:r w:rsidR="008A45DD" w:rsidRPr="005A32D4">
        <w:rPr>
          <w:rFonts w:ascii="Times New Roman" w:hAnsi="Times New Roman" w:cs="Times New Roman"/>
          <w:sz w:val="24"/>
          <w:szCs w:val="24"/>
        </w:rPr>
        <w:t xml:space="preserve">item-level JOLs (i.e., JOLs elicited individually for each word within a list) and global JOLs (i.e., list-wise ratings of </w:t>
      </w:r>
      <w:r w:rsidR="00FC7FC1">
        <w:rPr>
          <w:rFonts w:ascii="Times New Roman" w:hAnsi="Times New Roman" w:cs="Times New Roman"/>
          <w:sz w:val="24"/>
          <w:szCs w:val="24"/>
        </w:rPr>
        <w:t xml:space="preserve">how </w:t>
      </w:r>
      <w:r w:rsidR="008A45DD" w:rsidRPr="005A32D4">
        <w:rPr>
          <w:rFonts w:ascii="Times New Roman" w:hAnsi="Times New Roman" w:cs="Times New Roman"/>
          <w:sz w:val="24"/>
          <w:szCs w:val="24"/>
        </w:rPr>
        <w:t xml:space="preserve">likely one is to remember all </w:t>
      </w:r>
      <w:r w:rsidR="00311266">
        <w:rPr>
          <w:rFonts w:ascii="Times New Roman" w:hAnsi="Times New Roman" w:cs="Times New Roman"/>
          <w:sz w:val="24"/>
          <w:szCs w:val="24"/>
        </w:rPr>
        <w:t xml:space="preserve">previously studied items </w:t>
      </w:r>
      <w:r w:rsidR="0010518A">
        <w:rPr>
          <w:rFonts w:ascii="Times New Roman" w:hAnsi="Times New Roman" w:cs="Times New Roman"/>
          <w:sz w:val="24"/>
          <w:szCs w:val="24"/>
        </w:rPr>
        <w:t>with</w:t>
      </w:r>
      <w:r w:rsidR="00311266">
        <w:rPr>
          <w:rFonts w:ascii="Times New Roman" w:hAnsi="Times New Roman" w:cs="Times New Roman"/>
          <w:sz w:val="24"/>
          <w:szCs w:val="24"/>
        </w:rPr>
        <w:t>in a list</w:t>
      </w:r>
      <w:r w:rsidR="008A45DD" w:rsidRPr="005A32D4">
        <w:rPr>
          <w:rFonts w:ascii="Times New Roman" w:hAnsi="Times New Roman" w:cs="Times New Roman"/>
          <w:sz w:val="24"/>
          <w:szCs w:val="24"/>
        </w:rPr>
        <w:t>). Overall,</w:t>
      </w:r>
      <w:r w:rsidR="00A93644" w:rsidRPr="005A32D4">
        <w:rPr>
          <w:rFonts w:ascii="Times New Roman" w:hAnsi="Times New Roman" w:cs="Times New Roman"/>
          <w:sz w:val="24"/>
          <w:szCs w:val="24"/>
        </w:rPr>
        <w:t xml:space="preserve"> </w:t>
      </w:r>
      <w:r w:rsidR="008A45DD" w:rsidRPr="005A32D4">
        <w:rPr>
          <w:rFonts w:ascii="Times New Roman" w:hAnsi="Times New Roman" w:cs="Times New Roman"/>
          <w:sz w:val="24"/>
          <w:szCs w:val="24"/>
        </w:rPr>
        <w:t xml:space="preserve">only the requirement to provide item-level JOLs improved free-recall, and these effects were moderated by list type. </w:t>
      </w:r>
      <w:r w:rsidR="000603F5">
        <w:rPr>
          <w:rFonts w:ascii="Times New Roman" w:hAnsi="Times New Roman" w:cs="Times New Roman"/>
          <w:sz w:val="24"/>
          <w:szCs w:val="24"/>
        </w:rPr>
        <w:t>Specifically</w:t>
      </w:r>
      <w:r w:rsidR="00A42846" w:rsidRPr="005A32D4">
        <w:rPr>
          <w:rFonts w:ascii="Times New Roman" w:hAnsi="Times New Roman" w:cs="Times New Roman"/>
          <w:sz w:val="24"/>
          <w:szCs w:val="24"/>
        </w:rPr>
        <w:t>, item-level JOLs</w:t>
      </w:r>
      <w:r w:rsidR="00FC7FC1">
        <w:rPr>
          <w:rFonts w:ascii="Times New Roman" w:hAnsi="Times New Roman" w:cs="Times New Roman"/>
          <w:sz w:val="24"/>
          <w:szCs w:val="24"/>
        </w:rPr>
        <w:t xml:space="preserve"> only</w:t>
      </w:r>
      <w:r w:rsidR="00A42846" w:rsidRPr="005A32D4">
        <w:rPr>
          <w:rFonts w:ascii="Times New Roman" w:hAnsi="Times New Roman" w:cs="Times New Roman"/>
          <w:sz w:val="24"/>
          <w:szCs w:val="24"/>
        </w:rPr>
        <w:t xml:space="preserve"> improved memory for randomized </w:t>
      </w:r>
      <w:r w:rsidR="00425171">
        <w:rPr>
          <w:rFonts w:ascii="Times New Roman" w:hAnsi="Times New Roman" w:cs="Times New Roman"/>
          <w:sz w:val="24"/>
          <w:szCs w:val="24"/>
        </w:rPr>
        <w:t>categorized</w:t>
      </w:r>
      <w:r w:rsidR="00FC7FC1">
        <w:rPr>
          <w:rFonts w:ascii="Times New Roman" w:hAnsi="Times New Roman" w:cs="Times New Roman"/>
          <w:sz w:val="24"/>
          <w:szCs w:val="24"/>
        </w:rPr>
        <w:t xml:space="preserve"> </w:t>
      </w:r>
      <w:r w:rsidR="00A42846" w:rsidRPr="005A32D4">
        <w:rPr>
          <w:rFonts w:ascii="Times New Roman" w:hAnsi="Times New Roman" w:cs="Times New Roman"/>
          <w:sz w:val="24"/>
          <w:szCs w:val="24"/>
        </w:rPr>
        <w:t>lists (i.e., lists containing exemplars from multiple categories</w:t>
      </w:r>
      <w:r w:rsidR="00425171">
        <w:rPr>
          <w:rFonts w:ascii="Times New Roman" w:hAnsi="Times New Roman" w:cs="Times New Roman"/>
          <w:sz w:val="24"/>
          <w:szCs w:val="24"/>
        </w:rPr>
        <w:t xml:space="preserve"> that are studied in a random order</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For blocked</w:t>
      </w:r>
      <w:r w:rsidR="00425171">
        <w:rPr>
          <w:rFonts w:ascii="Times New Roman" w:hAnsi="Times New Roman" w:cs="Times New Roman"/>
          <w:sz w:val="24"/>
          <w:szCs w:val="24"/>
        </w:rPr>
        <w:t xml:space="preserve"> categorized</w:t>
      </w:r>
      <w:r w:rsidR="00FC7FC1">
        <w:rPr>
          <w:rFonts w:ascii="Times New Roman" w:hAnsi="Times New Roman" w:cs="Times New Roman"/>
          <w:sz w:val="24"/>
          <w:szCs w:val="24"/>
        </w:rPr>
        <w:t xml:space="preserve"> lists</w:t>
      </w:r>
      <w:r w:rsidR="00A42846" w:rsidRPr="005A32D4">
        <w:rPr>
          <w:rFonts w:ascii="Times New Roman" w:hAnsi="Times New Roman" w:cs="Times New Roman"/>
          <w:sz w:val="24"/>
          <w:szCs w:val="24"/>
        </w:rPr>
        <w:t xml:space="preserve"> (i.e., exemplars </w:t>
      </w:r>
      <w:r w:rsidR="00425171">
        <w:rPr>
          <w:rFonts w:ascii="Times New Roman" w:hAnsi="Times New Roman" w:cs="Times New Roman"/>
          <w:sz w:val="24"/>
          <w:szCs w:val="24"/>
        </w:rPr>
        <w:t>were organized by category</w:t>
      </w:r>
      <w:r w:rsidR="00A42846" w:rsidRPr="005A32D4">
        <w:rPr>
          <w:rFonts w:ascii="Times New Roman" w:hAnsi="Times New Roman" w:cs="Times New Roman"/>
          <w:sz w:val="24"/>
          <w:szCs w:val="24"/>
        </w:rPr>
        <w:t>)</w:t>
      </w:r>
      <w:r w:rsidR="00FC7FC1">
        <w:rPr>
          <w:rFonts w:ascii="Times New Roman" w:hAnsi="Times New Roman" w:cs="Times New Roman"/>
          <w:sz w:val="24"/>
          <w:szCs w:val="24"/>
        </w:rPr>
        <w:t>, no memorial benefits were observed</w:t>
      </w:r>
      <w:r w:rsidR="00A42846" w:rsidRPr="005A32D4">
        <w:rPr>
          <w:rFonts w:ascii="Times New Roman" w:hAnsi="Times New Roman" w:cs="Times New Roman"/>
          <w:sz w:val="24"/>
          <w:szCs w:val="24"/>
        </w:rPr>
        <w:t xml:space="preserve">. </w:t>
      </w:r>
      <w:r w:rsidR="00CB333F" w:rsidRPr="005A32D4">
        <w:rPr>
          <w:rFonts w:ascii="Times New Roman" w:hAnsi="Times New Roman" w:cs="Times New Roman"/>
          <w:sz w:val="24"/>
          <w:szCs w:val="24"/>
        </w:rPr>
        <w:t xml:space="preserve">By fitting their free-recall data to </w:t>
      </w:r>
      <w:r w:rsidR="00425171">
        <w:rPr>
          <w:rFonts w:ascii="Times New Roman" w:hAnsi="Times New Roman" w:cs="Times New Roman"/>
          <w:sz w:val="24"/>
          <w:szCs w:val="24"/>
        </w:rPr>
        <w:t>a</w:t>
      </w:r>
      <w:r w:rsidR="00A42846" w:rsidRPr="005A32D4">
        <w:rPr>
          <w:rFonts w:ascii="Times New Roman" w:hAnsi="Times New Roman" w:cs="Times New Roman"/>
          <w:sz w:val="24"/>
          <w:szCs w:val="24"/>
        </w:rPr>
        <w:t xml:space="preserve"> dual-retrieval model</w:t>
      </w:r>
      <w:r w:rsidR="00CB333F" w:rsidRPr="005A32D4">
        <w:rPr>
          <w:rFonts w:ascii="Times New Roman" w:hAnsi="Times New Roman" w:cs="Times New Roman"/>
          <w:sz w:val="24"/>
          <w:szCs w:val="24"/>
        </w:rPr>
        <w:t xml:space="preserve">, the authors </w:t>
      </w:r>
      <w:r w:rsidR="00A42846" w:rsidRPr="005A32D4">
        <w:rPr>
          <w:rFonts w:ascii="Times New Roman" w:hAnsi="Times New Roman" w:cs="Times New Roman"/>
          <w:sz w:val="24"/>
          <w:szCs w:val="24"/>
        </w:rPr>
        <w:t>estimate</w:t>
      </w:r>
      <w:r w:rsidR="00CB333F" w:rsidRPr="005A32D4">
        <w:rPr>
          <w:rFonts w:ascii="Times New Roman" w:hAnsi="Times New Roman" w:cs="Times New Roman"/>
          <w:sz w:val="24"/>
          <w:szCs w:val="24"/>
        </w:rPr>
        <w:t>d</w:t>
      </w:r>
      <w:r w:rsidR="00A42846" w:rsidRPr="005A32D4">
        <w:rPr>
          <w:rFonts w:ascii="Times New Roman" w:hAnsi="Times New Roman" w:cs="Times New Roman"/>
          <w:sz w:val="24"/>
          <w:szCs w:val="24"/>
        </w:rPr>
        <w:t xml:space="preserve"> the contributions of recollection and familiarity </w:t>
      </w:r>
      <w:r w:rsidR="00CB333F" w:rsidRPr="005A32D4">
        <w:rPr>
          <w:rFonts w:ascii="Times New Roman" w:hAnsi="Times New Roman" w:cs="Times New Roman"/>
          <w:sz w:val="24"/>
          <w:szCs w:val="24"/>
        </w:rPr>
        <w:t xml:space="preserve">to reactivity </w:t>
      </w:r>
      <w:r w:rsidR="00A42846" w:rsidRPr="005A32D4">
        <w:rPr>
          <w:rFonts w:ascii="Times New Roman" w:hAnsi="Times New Roman" w:cs="Times New Roman"/>
          <w:sz w:val="24"/>
          <w:szCs w:val="24"/>
        </w:rPr>
        <w:t>(see Brainerd</w:t>
      </w:r>
      <w:r w:rsidR="005A32D4" w:rsidRPr="005A32D4">
        <w:rPr>
          <w:rFonts w:ascii="Times New Roman" w:hAnsi="Times New Roman" w:cs="Times New Roman"/>
          <w:sz w:val="24"/>
          <w:szCs w:val="24"/>
        </w:rPr>
        <w:t>, Reyna, &amp; Howe</w:t>
      </w:r>
      <w:r w:rsidR="00A42846" w:rsidRPr="005A32D4">
        <w:rPr>
          <w:rFonts w:ascii="Times New Roman" w:hAnsi="Times New Roman" w:cs="Times New Roman"/>
          <w:sz w:val="24"/>
          <w:szCs w:val="24"/>
        </w:rPr>
        <w:t>, 2009)</w:t>
      </w:r>
      <w:r w:rsidR="00311266">
        <w:rPr>
          <w:rFonts w:ascii="Times New Roman" w:hAnsi="Times New Roman" w:cs="Times New Roman"/>
          <w:sz w:val="24"/>
          <w:szCs w:val="24"/>
        </w:rPr>
        <w:t xml:space="preserve"> and </w:t>
      </w:r>
      <w:r w:rsidR="00A42846">
        <w:rPr>
          <w:rFonts w:ascii="Times New Roman" w:hAnsi="Times New Roman" w:cs="Times New Roman"/>
          <w:sz w:val="24"/>
          <w:szCs w:val="24"/>
        </w:rPr>
        <w:t xml:space="preserve">concluded that positive </w:t>
      </w:r>
      <w:r w:rsidR="00CB333F">
        <w:rPr>
          <w:rFonts w:ascii="Times New Roman" w:hAnsi="Times New Roman" w:cs="Times New Roman"/>
          <w:sz w:val="24"/>
          <w:szCs w:val="24"/>
        </w:rPr>
        <w:t>item-level</w:t>
      </w:r>
      <w:r w:rsidR="00A42846">
        <w:rPr>
          <w:rFonts w:ascii="Times New Roman" w:hAnsi="Times New Roman" w:cs="Times New Roman"/>
          <w:sz w:val="24"/>
          <w:szCs w:val="24"/>
        </w:rPr>
        <w:t xml:space="preserve"> reactivity on </w:t>
      </w:r>
      <w:r w:rsidR="00FC7FC1">
        <w:rPr>
          <w:rFonts w:ascii="Times New Roman" w:hAnsi="Times New Roman" w:cs="Times New Roman"/>
          <w:sz w:val="24"/>
          <w:szCs w:val="24"/>
        </w:rPr>
        <w:t xml:space="preserve">free-recall of </w:t>
      </w:r>
      <w:r w:rsidR="00A42846">
        <w:rPr>
          <w:rFonts w:ascii="Times New Roman" w:hAnsi="Times New Roman" w:cs="Times New Roman"/>
          <w:sz w:val="24"/>
          <w:szCs w:val="24"/>
        </w:rPr>
        <w:t>randomized lists was primarily tied to gist processing rather than item-specific encoding.</w:t>
      </w:r>
      <w:r w:rsidR="00FC7FC1">
        <w:rPr>
          <w:rFonts w:ascii="Times New Roman" w:hAnsi="Times New Roman" w:cs="Times New Roman"/>
          <w:sz w:val="24"/>
          <w:szCs w:val="24"/>
        </w:rPr>
        <w:t xml:space="preserve">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490919C2"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likely differ based on stimuli and test type</w:t>
      </w:r>
      <w:r w:rsidR="006B035E">
        <w:rPr>
          <w:rFonts w:ascii="Times New Roman" w:hAnsi="Times New Roman" w:cs="Times New Roman"/>
          <w:sz w:val="24"/>
          <w:szCs w:val="24"/>
        </w:rPr>
        <w:t xml:space="preserve">.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12113CF1" w14:textId="3D7288A2"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the DRM 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w:t>
      </w:r>
      <w:r w:rsidR="00F106F8">
        <w:rPr>
          <w:rFonts w:ascii="Times New Roman" w:hAnsi="Times New Roman" w:cs="Times New Roman"/>
          <w:sz w:val="24"/>
          <w:szCs w:val="24"/>
        </w:rPr>
        <w:lastRenderedPageBreak/>
        <w:t>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7124E502" w14:textId="26649C82"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Finally, in addition to standard, item-level JOLs</w:t>
      </w:r>
      <w:r w:rsidR="00276D5C">
        <w:rPr>
          <w:rFonts w:ascii="Times New Roman" w:hAnsi="Times New Roman" w:cs="Times New Roman"/>
          <w:sz w:val="24"/>
          <w:szCs w:val="24"/>
        </w:rPr>
        <w:t xml:space="preserve"> (i.e., JOLs elicited </w:t>
      </w:r>
      <w:r w:rsidR="009D1FD5">
        <w:rPr>
          <w:rFonts w:ascii="Times New Roman" w:hAnsi="Times New Roman" w:cs="Times New Roman"/>
          <w:sz w:val="24"/>
          <w:szCs w:val="24"/>
        </w:rPr>
        <w:t>item-by-item</w:t>
      </w:r>
      <w:r w:rsidR="00276D5C">
        <w:rPr>
          <w:rFonts w:ascii="Times New Roman" w:hAnsi="Times New Roman" w:cs="Times New Roman"/>
          <w:sz w:val="24"/>
          <w:szCs w:val="24"/>
        </w:rPr>
        <w:t xml:space="preserve"> for each </w:t>
      </w:r>
      <w:r w:rsidR="009D1FD5">
        <w:rPr>
          <w:rFonts w:ascii="Times New Roman" w:hAnsi="Times New Roman" w:cs="Times New Roman"/>
          <w:sz w:val="24"/>
          <w:szCs w:val="24"/>
        </w:rPr>
        <w:t>word</w:t>
      </w:r>
      <w:r w:rsidR="00276D5C">
        <w:rPr>
          <w:rFonts w:ascii="Times New Roman" w:hAnsi="Times New Roman" w:cs="Times New Roman"/>
          <w:sz w:val="24"/>
          <w:szCs w:val="24"/>
        </w:rPr>
        <w:t xml:space="preserve"> </w:t>
      </w:r>
      <w:r w:rsidR="00832B18">
        <w:rPr>
          <w:rFonts w:ascii="Times New Roman" w:hAnsi="Times New Roman" w:cs="Times New Roman"/>
          <w:sz w:val="24"/>
          <w:szCs w:val="24"/>
        </w:rPr>
        <w:t>with</w:t>
      </w:r>
      <w:r w:rsidR="00276D5C">
        <w:rPr>
          <w:rFonts w:ascii="Times New Roman" w:hAnsi="Times New Roman" w:cs="Times New Roman"/>
          <w:sz w:val="24"/>
          <w:szCs w:val="24"/>
        </w:rPr>
        <w:t>in a list)</w:t>
      </w:r>
      <w:r w:rsidR="004D2A57">
        <w:rPr>
          <w:rFonts w:ascii="Times New Roman" w:hAnsi="Times New Roman" w:cs="Times New Roman"/>
          <w:sz w:val="24"/>
          <w:szCs w:val="24"/>
        </w:rPr>
        <w:t xml:space="preserve">,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w:t>
      </w:r>
      <w:r w:rsidR="00436ECE">
        <w:rPr>
          <w:rFonts w:ascii="Times New Roman" w:hAnsi="Times New Roman" w:cs="Times New Roman"/>
          <w:sz w:val="24"/>
          <w:szCs w:val="24"/>
        </w:rPr>
        <w:t xml:space="preserve">also </w:t>
      </w:r>
      <w:r w:rsidR="004D2A57">
        <w:rPr>
          <w:rFonts w:ascii="Times New Roman" w:hAnsi="Times New Roman" w:cs="Times New Roman"/>
          <w:sz w:val="24"/>
          <w:szCs w:val="24"/>
        </w:rPr>
        <w:t xml:space="preserve">included a separate group of participants who made global, list-wise JOLs following </w:t>
      </w:r>
      <w:r w:rsidR="006E187F">
        <w:rPr>
          <w:rFonts w:ascii="Times New Roman" w:hAnsi="Times New Roman" w:cs="Times New Roman"/>
          <w:sz w:val="24"/>
          <w:szCs w:val="24"/>
        </w:rPr>
        <w:t xml:space="preserve">each </w:t>
      </w:r>
      <w:r w:rsidR="00A02FF2">
        <w:rPr>
          <w:rFonts w:ascii="Times New Roman" w:hAnsi="Times New Roman" w:cs="Times New Roman"/>
          <w:sz w:val="24"/>
          <w:szCs w:val="24"/>
        </w:rPr>
        <w:t>word</w:t>
      </w:r>
      <w:r w:rsidR="006E187F">
        <w:rPr>
          <w:rFonts w:ascii="Times New Roman" w:hAnsi="Times New Roman" w:cs="Times New Roman"/>
          <w:sz w:val="24"/>
          <w:szCs w:val="24"/>
        </w:rPr>
        <w:t xml:space="preserve">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w:t>
      </w:r>
      <w:r w:rsidR="00055C48" w:rsidRPr="005A32D4">
        <w:rPr>
          <w:rFonts w:ascii="Times New Roman" w:hAnsi="Times New Roman" w:cs="Times New Roman"/>
          <w:sz w:val="24"/>
          <w:szCs w:val="24"/>
        </w:rPr>
        <w:t>., Chang &amp; Brainerd, 2024)</w:t>
      </w:r>
      <w:r w:rsidR="00197CC0" w:rsidRPr="005A32D4">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w:t>
      </w:r>
      <w:r w:rsidR="0081224B">
        <w:rPr>
          <w:rFonts w:ascii="Times New Roman" w:hAnsi="Times New Roman" w:cs="Times New Roman"/>
          <w:sz w:val="24"/>
          <w:szCs w:val="24"/>
        </w:rPr>
        <w:t>e</w:t>
      </w:r>
      <w:r w:rsidR="00197CC0">
        <w:rPr>
          <w:rFonts w:ascii="Times New Roman" w:hAnsi="Times New Roman" w:cs="Times New Roman"/>
          <w:sz w:val="24"/>
          <w:szCs w:val="24"/>
        </w:rPr>
        <w:t xml:space="preserv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A02FF2">
        <w:rPr>
          <w:rFonts w:ascii="Times New Roman" w:hAnsi="Times New Roman" w:cs="Times New Roman"/>
          <w:sz w:val="24"/>
          <w:szCs w:val="24"/>
        </w:rPr>
        <w:t>list-wise</w:t>
      </w:r>
      <w:r w:rsidR="00197CC0">
        <w:rPr>
          <w:rFonts w:ascii="Times New Roman" w:hAnsi="Times New Roman" w:cs="Times New Roman"/>
          <w:sz w:val="24"/>
          <w:szCs w:val="24"/>
        </w:rPr>
        <w:t xml:space="preserve">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comparison between JOL tasks emphasizing item-specific and relational encoding.</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B474E7D"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230A62">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sidR="00520293">
        <w:rPr>
          <w:rFonts w:ascii="Times New Roman" w:hAnsi="Times New Roman" w:cs="Times New Roman"/>
          <w:sz w:val="24"/>
          <w:szCs w:val="24"/>
        </w:rPr>
        <w:t xml:space="preserve"> (item-level JOLs)</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sidR="00520293">
        <w:rPr>
          <w:rFonts w:ascii="Times New Roman" w:hAnsi="Times New Roman" w:cs="Times New Roman"/>
          <w:sz w:val="24"/>
          <w:szCs w:val="24"/>
        </w:rPr>
        <w:t>list-wise</w:t>
      </w:r>
      <w:r>
        <w:rPr>
          <w:rFonts w:ascii="Times New Roman" w:hAnsi="Times New Roman" w:cs="Times New Roman"/>
          <w:sz w:val="24"/>
          <w:szCs w:val="24"/>
        </w:rPr>
        <w:t xml:space="preserve"> JOL</w:t>
      </w:r>
      <w:r w:rsidR="00485DFF">
        <w:rPr>
          <w:rFonts w:ascii="Times New Roman" w:hAnsi="Times New Roman" w:cs="Times New Roman"/>
          <w:sz w:val="24"/>
          <w:szCs w:val="24"/>
        </w:rPr>
        <w:t xml:space="preserve"> immediately following each list</w:t>
      </w:r>
      <w:r w:rsidR="00520293">
        <w:rPr>
          <w:rFonts w:ascii="Times New Roman" w:hAnsi="Times New Roman" w:cs="Times New Roman"/>
          <w:sz w:val="24"/>
          <w:szCs w:val="24"/>
        </w:rPr>
        <w:t xml:space="preserve"> (global JOLs)</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9354EC">
        <w:rPr>
          <w:rFonts w:ascii="Times New Roman" w:hAnsi="Times New Roman" w:cs="Times New Roman"/>
          <w:sz w:val="24"/>
          <w:szCs w:val="24"/>
        </w:rPr>
        <w:t xml:space="preserve">Senkova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 findings</w:t>
      </w:r>
      <w:r w:rsidR="00EE04C7">
        <w:rPr>
          <w:rFonts w:ascii="Times New Roman" w:hAnsi="Times New Roman" w:cs="Times New Roman"/>
          <w:sz w:val="24"/>
          <w:szCs w:val="24"/>
        </w:rPr>
        <w:t xml:space="preserve">, </w:t>
      </w:r>
      <w:r w:rsidR="00001155" w:rsidRPr="00001155">
        <w:rPr>
          <w:rFonts w:ascii="Times New Roman" w:hAnsi="Times New Roman" w:cs="Times New Roman"/>
          <w:color w:val="4472C4" w:themeColor="accent1"/>
          <w:sz w:val="24"/>
          <w:szCs w:val="24"/>
        </w:rPr>
        <w:t xml:space="preserve">item-level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110EC4">
        <w:rPr>
          <w:rFonts w:ascii="Times New Roman" w:hAnsi="Times New Roman" w:cs="Times New Roman"/>
          <w:sz w:val="24"/>
          <w:szCs w:val="24"/>
        </w:rPr>
        <w:t>would be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w:t>
      </w:r>
      <w:r w:rsidR="00001155">
        <w:rPr>
          <w:rFonts w:ascii="Times New Roman" w:hAnsi="Times New Roman" w:cs="Times New Roman"/>
          <w:sz w:val="24"/>
          <w:szCs w:val="24"/>
        </w:rPr>
        <w:t>regarding the reactive effects of</w:t>
      </w:r>
      <w:r w:rsidR="00990274">
        <w:rPr>
          <w:rFonts w:ascii="Times New Roman" w:hAnsi="Times New Roman" w:cs="Times New Roman"/>
          <w:sz w:val="24"/>
          <w:szCs w:val="24"/>
        </w:rPr>
        <w:t xml:space="preserve"> item-level and global JOLs</w:t>
      </w:r>
      <w:r w:rsidR="00001155">
        <w:rPr>
          <w:rFonts w:ascii="Times New Roman" w:hAnsi="Times New Roman" w:cs="Times New Roman"/>
          <w:sz w:val="24"/>
          <w:szCs w:val="24"/>
        </w:rPr>
        <w:t xml:space="preserve"> on free-recall</w:t>
      </w:r>
      <w:r w:rsidR="00990274">
        <w:rPr>
          <w:rFonts w:ascii="Times New Roman" w:hAnsi="Times New Roman" w:cs="Times New Roman"/>
          <w:sz w:val="24"/>
          <w:szCs w:val="24"/>
        </w:rPr>
        <w:t xml:space="preserve">. </w:t>
      </w:r>
      <w:r w:rsidR="00746DFF">
        <w:rPr>
          <w:rFonts w:ascii="Times New Roman" w:hAnsi="Times New Roman" w:cs="Times New Roman"/>
          <w:sz w:val="24"/>
          <w:szCs w:val="24"/>
        </w:rPr>
        <w:t>Specifically</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w:t>
      </w:r>
      <w:r w:rsidR="00520293">
        <w:rPr>
          <w:rFonts w:ascii="Times New Roman" w:hAnsi="Times New Roman" w:cs="Times New Roman"/>
          <w:sz w:val="24"/>
          <w:szCs w:val="24"/>
        </w:rPr>
        <w:t>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JOL </w:t>
      </w:r>
      <w:r w:rsidR="00520293">
        <w:rPr>
          <w:rFonts w:ascii="Times New Roman" w:hAnsi="Times New Roman" w:cs="Times New Roman"/>
          <w:sz w:val="24"/>
          <w:szCs w:val="24"/>
        </w:rPr>
        <w:t xml:space="preserve">type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w:t>
      </w:r>
      <w:r w:rsidR="00C51EA2">
        <w:rPr>
          <w:rFonts w:ascii="Times New Roman" w:hAnsi="Times New Roman" w:cs="Times New Roman"/>
          <w:sz w:val="24"/>
          <w:szCs w:val="24"/>
        </w:rPr>
        <w:t xml:space="preserve">task </w:t>
      </w:r>
      <w:r w:rsidR="00520293">
        <w:rPr>
          <w:rFonts w:ascii="Times New Roman" w:hAnsi="Times New Roman" w:cs="Times New Roman"/>
          <w:sz w:val="24"/>
          <w:szCs w:val="24"/>
        </w:rPr>
        <w:t>encourages participants to reflect on</w:t>
      </w:r>
      <w:r w:rsidR="00DB1461">
        <w:rPr>
          <w:rFonts w:ascii="Times New Roman" w:hAnsi="Times New Roman" w:cs="Times New Roman"/>
          <w:sz w:val="24"/>
          <w:szCs w:val="24"/>
        </w:rPr>
        <w:t xml:space="preserve"> </w:t>
      </w:r>
      <w:r w:rsidR="00520293">
        <w:rPr>
          <w:rFonts w:ascii="Times New Roman" w:hAnsi="Times New Roman" w:cs="Times New Roman"/>
          <w:sz w:val="24"/>
          <w:szCs w:val="24"/>
        </w:rPr>
        <w:t>list-wise</w:t>
      </w:r>
      <w:r w:rsidR="00DB1461">
        <w:rPr>
          <w:rFonts w:ascii="Times New Roman" w:hAnsi="Times New Roman" w:cs="Times New Roman"/>
          <w:sz w:val="24"/>
          <w:szCs w:val="24"/>
        </w:rPr>
        <w:t xml:space="preserve"> relations </w:t>
      </w:r>
      <w:r w:rsidR="00520293">
        <w:rPr>
          <w:rFonts w:ascii="Times New Roman" w:hAnsi="Times New Roman" w:cs="Times New Roman"/>
          <w:sz w:val="24"/>
          <w:szCs w:val="24"/>
        </w:rPr>
        <w:t>which are beneficial to recall.</w:t>
      </w:r>
      <w:r w:rsidR="00506A89">
        <w:rPr>
          <w:rFonts w:ascii="Times New Roman" w:hAnsi="Times New Roman" w:cs="Times New Roman"/>
          <w:sz w:val="24"/>
          <w:szCs w:val="24"/>
        </w:rPr>
        <w:t xml:space="preserve"> Thus, the inclusion of </w:t>
      </w:r>
      <w:r w:rsidR="00506A89">
        <w:rPr>
          <w:rFonts w:ascii="Times New Roman" w:hAnsi="Times New Roman" w:cs="Times New Roman"/>
          <w:sz w:val="24"/>
          <w:szCs w:val="24"/>
        </w:rPr>
        <w:lastRenderedPageBreak/>
        <w:t xml:space="preserve">item-level and global JOL encoding groups allowed for a comparison between item-specific and relational </w:t>
      </w:r>
      <w:r w:rsidR="00520293">
        <w:rPr>
          <w:rFonts w:ascii="Times New Roman" w:hAnsi="Times New Roman" w:cs="Times New Roman"/>
          <w:sz w:val="24"/>
          <w:szCs w:val="24"/>
        </w:rPr>
        <w:t>oriented</w:t>
      </w:r>
      <w:r w:rsidR="00506A89">
        <w:rPr>
          <w:rFonts w:ascii="Times New Roman" w:hAnsi="Times New Roman" w:cs="Times New Roman"/>
          <w:sz w:val="24"/>
          <w:szCs w:val="24"/>
        </w:rPr>
        <w:t xml:space="preserve"> </w:t>
      </w:r>
      <w:r w:rsidR="00520293">
        <w:rPr>
          <w:rFonts w:ascii="Times New Roman" w:hAnsi="Times New Roman" w:cs="Times New Roman"/>
          <w:sz w:val="24"/>
          <w:szCs w:val="24"/>
        </w:rPr>
        <w:t>JOLs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and were selected from Van Overschelde, Rawson, and Dunlosky’s (2004) categorical 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w:t>
      </w:r>
      <w:r>
        <w:rPr>
          <w:rFonts w:ascii="Times New Roman" w:hAnsi="Times New Roman" w:cs="Times New Roman"/>
          <w:sz w:val="24"/>
          <w:szCs w:val="24"/>
        </w:rPr>
        <w:lastRenderedPageBreak/>
        <w:t>randomly selecting words from unused categories in the Van Overschelde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0A79F82E"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206C5A">
        <w:rPr>
          <w:rFonts w:ascii="Times New Roman" w:hAnsi="Times New Roman" w:cs="Times New Roman"/>
          <w:sz w:val="24"/>
          <w:szCs w:val="24"/>
        </w:rPr>
        <w:t xml:space="preserve">All participants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lastRenderedPageBreak/>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lastRenderedPageBreak/>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0A494896"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053DC1">
        <w:rPr>
          <w:rFonts w:ascii="Times New Roman" w:hAnsi="Times New Roman" w:cs="Times New Roman"/>
          <w:sz w:val="24"/>
          <w:szCs w:val="24"/>
        </w:rPr>
        <w:t>compared</w:t>
      </w:r>
      <w:r w:rsidR="0069221E">
        <w:rPr>
          <w:rFonts w:ascii="Times New Roman" w:hAnsi="Times New Roman" w:cs="Times New Roman"/>
          <w:sz w:val="24"/>
          <w:szCs w:val="24"/>
        </w:rPr>
        <w:t xml:space="preserve"> to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suggested that 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lastRenderedPageBreak/>
        <w:t>Materials</w:t>
      </w:r>
      <w:r>
        <w:rPr>
          <w:rFonts w:ascii="Times New Roman" w:hAnsi="Times New Roman" w:cs="Times New Roman"/>
          <w:b/>
          <w:bCs/>
          <w:sz w:val="24"/>
          <w:szCs w:val="24"/>
        </w:rPr>
        <w:t xml:space="preserve"> and Procedure</w:t>
      </w:r>
    </w:p>
    <w:p w14:paraId="7982AACF" w14:textId="0F12692E"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one contained items from two categorized lists and two uncategorized lists. </w:t>
      </w:r>
      <w:r w:rsidR="00C7220B">
        <w:rPr>
          <w:rFonts w:ascii="Times New Roman" w:hAnsi="Times New Roman" w:cs="Times New Roman"/>
          <w:color w:val="4472C4" w:themeColor="accent1"/>
          <w:sz w:val="24"/>
          <w:szCs w:val="24"/>
        </w:rPr>
        <w:t xml:space="preserve">Participants were randomly presented with one list at encoding.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04162B3D" w14:textId="6EF2499C"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w:t>
      </w:r>
      <w:r w:rsidR="00CA3CDB">
        <w:rPr>
          <w:rFonts w:ascii="Times New Roman" w:hAnsi="Times New Roman" w:cs="Times New Roman"/>
          <w:sz w:val="24"/>
          <w:szCs w:val="24"/>
        </w:rPr>
        <w:lastRenderedPageBreak/>
        <w: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A665C0">
        <w:rPr>
          <w:rFonts w:ascii="Times New Roman" w:hAnsi="Times New Roman" w:cs="Times New Roman"/>
          <w:color w:val="4472C4" w:themeColor="accent1"/>
          <w:sz w:val="24"/>
          <w:szCs w:val="24"/>
          <w:highlight w:val="yellow"/>
        </w:rPr>
        <w:t>A2</w:t>
      </w:r>
      <w:r w:rsidR="00A665C0" w:rsidRPr="00A665C0">
        <w:rPr>
          <w:rFonts w:ascii="Times New Roman" w:hAnsi="Times New Roman" w:cs="Times New Roman"/>
          <w:color w:val="4472C4" w:themeColor="accent1"/>
          <w:sz w:val="24"/>
          <w:szCs w:val="24"/>
        </w:rPr>
        <w:t xml:space="preserve"> and </w:t>
      </w:r>
      <w:r w:rsidR="00A665C0" w:rsidRPr="00A665C0">
        <w:rPr>
          <w:rFonts w:ascii="Times New Roman" w:hAnsi="Times New Roman" w:cs="Times New Roman"/>
          <w:color w:val="4472C4" w:themeColor="accent1"/>
          <w:sz w:val="24"/>
          <w:szCs w:val="24"/>
          <w:highlight w:val="yellow"/>
        </w:rPr>
        <w:t>A3</w:t>
      </w:r>
      <w:r w:rsidR="00A665C0" w:rsidRPr="00A665C0">
        <w:rPr>
          <w:rFonts w:ascii="Times New Roman" w:hAnsi="Times New Roman" w:cs="Times New Roman"/>
          <w:color w:val="4472C4" w:themeColor="accent1"/>
          <w:sz w:val="24"/>
          <w:szCs w:val="24"/>
        </w:rPr>
        <w:t xml:space="preserve">, </w:t>
      </w:r>
      <w:r w:rsidR="00813338" w:rsidRPr="00813338">
        <w:rPr>
          <w:rFonts w:ascii="Times New Roman" w:hAnsi="Times New Roman" w:cs="Times New Roman"/>
          <w:color w:val="4472C4" w:themeColor="accent1"/>
          <w:sz w:val="24"/>
          <w:szCs w:val="24"/>
        </w:rPr>
        <w:t xml:space="preserve">and mean JOLs are reported in Appendix Table </w:t>
      </w:r>
      <w:r w:rsidR="00813338" w:rsidRPr="00A665C0">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4</w:t>
      </w:r>
      <w:r w:rsidR="003048E8" w:rsidRPr="00813338">
        <w:rPr>
          <w:rFonts w:ascii="Times New Roman" w:hAnsi="Times New Roman" w:cs="Times New Roman"/>
          <w:color w:val="4472C4" w:themeColor="accent1"/>
          <w:sz w:val="24"/>
          <w:szCs w:val="24"/>
        </w:rPr>
        <w:t>. Finally</w:t>
      </w:r>
      <w:r w:rsidR="003048E8" w:rsidRPr="003048E8">
        <w:rPr>
          <w:rFonts w:ascii="Times New Roman" w:hAnsi="Times New Roman" w:cs="Times New Roman"/>
          <w:color w:val="4472C4" w:themeColor="accent1"/>
          <w:sz w:val="24"/>
          <w:szCs w:val="24"/>
        </w:rPr>
        <w:t>, analyses of encoding durations</w:t>
      </w:r>
      <w:r w:rsidR="00844263">
        <w:rPr>
          <w:rFonts w:ascii="Times New Roman" w:hAnsi="Times New Roman" w:cs="Times New Roman"/>
          <w:color w:val="4472C4" w:themeColor="accent1"/>
          <w:sz w:val="24"/>
          <w:szCs w:val="24"/>
        </w:rPr>
        <w:t xml:space="preserve"> </w:t>
      </w:r>
      <w:r w:rsidR="006802F3">
        <w:rPr>
          <w:rFonts w:ascii="Times New Roman" w:hAnsi="Times New Roman" w:cs="Times New Roman"/>
          <w:color w:val="4472C4" w:themeColor="accent1"/>
          <w:sz w:val="24"/>
          <w:szCs w:val="24"/>
        </w:rPr>
        <w:t xml:space="preserve">for </w:t>
      </w:r>
      <w:r w:rsidR="00844263">
        <w:rPr>
          <w:rFonts w:ascii="Times New Roman" w:hAnsi="Times New Roman" w:cs="Times New Roman"/>
          <w:color w:val="4472C4" w:themeColor="accent1"/>
          <w:sz w:val="24"/>
          <w:szCs w:val="24"/>
        </w:rPr>
        <w:t>each</w:t>
      </w:r>
      <w:r w:rsidR="003048E8" w:rsidRPr="003048E8">
        <w:rPr>
          <w:rFonts w:ascii="Times New Roman" w:hAnsi="Times New Roman" w:cs="Times New Roman"/>
          <w:color w:val="4472C4" w:themeColor="accent1"/>
          <w:sz w:val="24"/>
          <w:szCs w:val="24"/>
        </w:rPr>
        <w:t xml:space="preserve"> group as </w:t>
      </w:r>
      <w:r w:rsidR="00844263">
        <w:rPr>
          <w:rFonts w:ascii="Times New Roman" w:hAnsi="Times New Roman" w:cs="Times New Roman"/>
          <w:color w:val="4472C4" w:themeColor="accent1"/>
          <w:sz w:val="24"/>
          <w:szCs w:val="24"/>
        </w:rPr>
        <w:t xml:space="preserve">a </w:t>
      </w:r>
      <w:r w:rsidR="003048E8">
        <w:rPr>
          <w:rFonts w:ascii="Times New Roman" w:hAnsi="Times New Roman" w:cs="Times New Roman"/>
          <w:color w:val="4472C4" w:themeColor="accent1"/>
          <w:sz w:val="24"/>
          <w:szCs w:val="24"/>
        </w:rPr>
        <w:t xml:space="preserve">functions of list type </w:t>
      </w:r>
      <w:r w:rsidR="003048E8" w:rsidRPr="003048E8">
        <w:rPr>
          <w:rFonts w:ascii="Times New Roman" w:hAnsi="Times New Roman" w:cs="Times New Roman"/>
          <w:color w:val="4472C4" w:themeColor="accent1"/>
          <w:sz w:val="24"/>
          <w:szCs w:val="24"/>
        </w:rPr>
        <w:t xml:space="preserve">are reported </w:t>
      </w:r>
      <w:r w:rsidR="00844263">
        <w:rPr>
          <w:rFonts w:ascii="Times New Roman" w:hAnsi="Times New Roman" w:cs="Times New Roman"/>
          <w:color w:val="4472C4" w:themeColor="accent1"/>
          <w:sz w:val="24"/>
          <w:szCs w:val="24"/>
        </w:rPr>
        <w:t xml:space="preserve">for all experiments </w:t>
      </w:r>
      <w:r w:rsidR="003048E8" w:rsidRPr="003048E8">
        <w:rPr>
          <w:rFonts w:ascii="Times New Roman" w:hAnsi="Times New Roman" w:cs="Times New Roman"/>
          <w:color w:val="4472C4" w:themeColor="accent1"/>
          <w:sz w:val="24"/>
          <w:szCs w:val="24"/>
        </w:rPr>
        <w:t>in the Supplemental Materials. All analyses code and data for supplemental analyses has been made available via OSF (</w:t>
      </w:r>
      <w:r w:rsidR="003048E8" w:rsidRPr="003048E8">
        <w:rPr>
          <w:rFonts w:ascii="Times New Roman" w:hAnsi="Times New Roman" w:cs="Times New Roman"/>
          <w:color w:val="4472C4" w:themeColor="accent1"/>
          <w:sz w:val="24"/>
          <w:szCs w:val="24"/>
          <w:highlight w:val="yellow"/>
        </w:rPr>
        <w:t>LINK</w:t>
      </w:r>
      <w:r w:rsidR="003048E8" w:rsidRPr="003048E8">
        <w:rPr>
          <w:rFonts w:ascii="Times New Roman" w:hAnsi="Times New Roman" w:cs="Times New Roman"/>
          <w:color w:val="4472C4" w:themeColor="accent1"/>
          <w:sz w:val="24"/>
          <w:szCs w:val="24"/>
        </w:rPr>
        <w:t>).</w:t>
      </w:r>
    </w:p>
    <w:p w14:paraId="5B699437" w14:textId="3CA15681"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w:t>
      </w:r>
      <w:r w:rsidR="00013003">
        <w:rPr>
          <w:rFonts w:ascii="Times New Roman" w:hAnsi="Times New Roman" w:cs="Times New Roman"/>
          <w:sz w:val="24"/>
          <w:szCs w:val="24"/>
        </w:rPr>
        <w:lastRenderedPageBreak/>
        <w:t xml:space="preserve">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item-JOL and </w:t>
      </w:r>
      <w:r w:rsidR="006312B8">
        <w:rPr>
          <w:rFonts w:ascii="Times New Roman" w:hAnsi="Times New Roman" w:cs="Times New Roman"/>
          <w:sz w:val="24"/>
          <w:szCs w:val="24"/>
        </w:rPr>
        <w:t>global</w:t>
      </w:r>
      <w:r w:rsidR="004350A3">
        <w:rPr>
          <w:rFonts w:ascii="Times New Roman" w:hAnsi="Times New Roman" w:cs="Times New Roman"/>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 but</w:t>
      </w:r>
      <w:r w:rsidR="008673EE">
        <w:rPr>
          <w:rFonts w:ascii="Times New Roman" w:hAnsi="Times New Roman" w:cs="Times New Roman"/>
          <w:color w:val="4472C4" w:themeColor="accent1"/>
          <w:sz w:val="24"/>
          <w:szCs w:val="24"/>
        </w:rPr>
        <w:t xml:space="preserve"> was non-reactive</w:t>
      </w:r>
      <w:r w:rsidR="006312B8">
        <w:rPr>
          <w:rFonts w:ascii="Times New Roman" w:hAnsi="Times New Roman" w:cs="Times New Roman"/>
          <w:color w:val="4472C4" w:themeColor="accent1"/>
          <w:sz w:val="24"/>
          <w:szCs w:val="24"/>
        </w:rPr>
        <w:t xml:space="preserve"> </w:t>
      </w:r>
      <w:r w:rsidR="008673EE">
        <w:rPr>
          <w:rFonts w:ascii="Times New Roman" w:hAnsi="Times New Roman" w:cs="Times New Roman"/>
          <w:color w:val="4472C4" w:themeColor="accent1"/>
          <w:sz w:val="24"/>
          <w:szCs w:val="24"/>
        </w:rPr>
        <w:t>compared to</w:t>
      </w:r>
      <w:r w:rsidR="006312B8">
        <w:rPr>
          <w:rFonts w:ascii="Times New Roman" w:hAnsi="Times New Roman" w:cs="Times New Roman"/>
          <w:color w:val="4472C4" w:themeColor="accent1"/>
          <w:sz w:val="24"/>
          <w:szCs w:val="24"/>
        </w:rPr>
        <w:t xml:space="preserve"> silent reading</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4.61,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w:t>
      </w:r>
      <w:r w:rsidR="008353A0">
        <w:rPr>
          <w:rFonts w:ascii="Times New Roman" w:hAnsi="Times New Roman" w:cs="Times New Roman"/>
          <w:sz w:val="24"/>
          <w:szCs w:val="24"/>
        </w:rPr>
        <w:lastRenderedPageBreak/>
        <w:t>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 xml:space="preserve">s ≥ 2.65, </w:t>
      </w:r>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 xml:space="preserve">s ≤ 1, </w:t>
      </w:r>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54245BF6"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as functions of encoding group.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r w:rsidRPr="008048EE">
        <w:rPr>
          <w:rFonts w:ascii="Times New Roman" w:hAnsi="Times New Roman" w:cs="Times New Roman"/>
          <w:sz w:val="24"/>
          <w:szCs w:val="24"/>
        </w:rPr>
        <w:t>Hautus’s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w:t>
      </w:r>
      <w:r>
        <w:rPr>
          <w:rFonts w:ascii="Times New Roman" w:hAnsi="Times New Roman" w:cs="Times New Roman"/>
          <w:sz w:val="24"/>
          <w:szCs w:val="24"/>
        </w:rPr>
        <w:lastRenderedPageBreak/>
        <w:t xml:space="preserve">differed significantly, </w:t>
      </w:r>
      <w:r w:rsidRPr="004B2AA6">
        <w:rPr>
          <w:rFonts w:ascii="Times New Roman" w:hAnsi="Times New Roman" w:cs="Times New Roman"/>
          <w:i/>
          <w:iCs/>
          <w:sz w:val="24"/>
          <w:szCs w:val="24"/>
        </w:rPr>
        <w:t>t</w:t>
      </w:r>
      <w:r>
        <w:rPr>
          <w:rFonts w:ascii="Times New Roman" w:hAnsi="Times New Roman" w:cs="Times New Roman"/>
          <w:sz w:val="24"/>
          <w:szCs w:val="24"/>
        </w:rPr>
        <w:t xml:space="preserve">s ≥ 3.77, </w:t>
      </w:r>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2EC868AD"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DF0AB6" w:rsidRPr="00DF0AB6">
        <w:rPr>
          <w:rFonts w:ascii="Times New Roman" w:hAnsi="Times New Roman" w:cs="Times New Roman"/>
          <w:color w:val="4472C4" w:themeColor="accent1"/>
          <w:sz w:val="24"/>
          <w:szCs w:val="24"/>
        </w:rPr>
        <w:t>. While</w:t>
      </w:r>
      <w:r w:rsidR="006312B8">
        <w:rPr>
          <w:rFonts w:ascii="Times New Roman" w:hAnsi="Times New Roman" w:cs="Times New Roman"/>
          <w:color w:val="4472C4" w:themeColor="accent1"/>
          <w:sz w:val="24"/>
          <w:szCs w:val="24"/>
        </w:rPr>
        <w:t xml:space="preserve"> the recall difference between item-level JOLs and the no-JOL group failed to reach conventional significance, th</w:t>
      </w:r>
      <w:r w:rsidR="009F4551">
        <w:rPr>
          <w:rFonts w:ascii="Times New Roman" w:hAnsi="Times New Roman" w:cs="Times New Roman"/>
          <w:color w:val="4472C4" w:themeColor="accent1"/>
          <w:sz w:val="24"/>
          <w:szCs w:val="24"/>
        </w:rPr>
        <w:t>e finding that recall in the item-level group was numerically lower than the no-JOL group</w:t>
      </w:r>
      <w:r w:rsidR="006312B8">
        <w:rPr>
          <w:rFonts w:ascii="Times New Roman" w:hAnsi="Times New Roman" w:cs="Times New Roman"/>
          <w:color w:val="4472C4" w:themeColor="accent1"/>
          <w:sz w:val="24"/>
          <w:szCs w:val="24"/>
        </w:rPr>
        <w:t xml:space="preserve"> is consistent</w:t>
      </w:r>
      <w:r w:rsidR="00DF0AB6" w:rsidRPr="00DF0AB6">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 xml:space="preserve">with </w:t>
      </w:r>
      <w:r w:rsidR="009F4551">
        <w:rPr>
          <w:rFonts w:ascii="Times New Roman" w:hAnsi="Times New Roman" w:cs="Times New Roman"/>
          <w:color w:val="4472C4" w:themeColor="accent1"/>
          <w:sz w:val="24"/>
          <w:szCs w:val="24"/>
        </w:rPr>
        <w:t xml:space="preserve">studies showing that </w:t>
      </w:r>
      <w:r w:rsidR="00DF0AB6" w:rsidRPr="00DF0AB6">
        <w:rPr>
          <w:rFonts w:ascii="Times New Roman" w:hAnsi="Times New Roman" w:cs="Times New Roman"/>
          <w:color w:val="4472C4" w:themeColor="accent1"/>
          <w:sz w:val="24"/>
          <w:szCs w:val="24"/>
        </w:rPr>
        <w:t xml:space="preserve">negative reactivity sometimes </w:t>
      </w:r>
      <w:r w:rsidR="009F4551">
        <w:rPr>
          <w:rFonts w:ascii="Times New Roman" w:hAnsi="Times New Roman" w:cs="Times New Roman"/>
          <w:color w:val="4472C4" w:themeColor="accent1"/>
          <w:sz w:val="24"/>
          <w:szCs w:val="24"/>
        </w:rPr>
        <w:t>occurs</w:t>
      </w:r>
      <w:r w:rsidR="00DF0AB6" w:rsidRPr="00DF0AB6">
        <w:rPr>
          <w:rFonts w:ascii="Times New Roman" w:hAnsi="Times New Roman" w:cs="Times New Roman"/>
          <w:color w:val="4472C4" w:themeColor="accent1"/>
          <w:sz w:val="24"/>
          <w:szCs w:val="24"/>
        </w:rPr>
        <w:t xml:space="preserve"> when participants provide item-level JOLs for unrelated cue-target word pairs (e.g., Mitchum et al., 2016; see Undorf et al., 2024).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w:t>
      </w:r>
      <w:r w:rsidR="00DF0AB6">
        <w:rPr>
          <w:rFonts w:ascii="Times New Roman" w:hAnsi="Times New Roman" w:cs="Times New Roman"/>
          <w:sz w:val="24"/>
          <w:szCs w:val="24"/>
        </w:rPr>
        <w:lastRenderedPageBreak/>
        <w:t>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4A96B080"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list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though the increased criterion levels for JOL participants suggests that these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51ADB1E7"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Considered alongside findings from Experiment 1A</w:t>
      </w:r>
      <w:r w:rsidR="00CF0692">
        <w:rPr>
          <w:rFonts w:ascii="Times New Roman" w:hAnsi="Times New Roman" w:cs="Times New Roman"/>
          <w:sz w:val="24"/>
          <w:szCs w:val="24"/>
        </w:rPr>
        <w:t xml:space="preserve"> as well </w:t>
      </w:r>
      <w:r w:rsidR="00CF0692">
        <w:rPr>
          <w:rFonts w:ascii="Times New Roman" w:hAnsi="Times New Roman" w:cs="Times New Roman"/>
          <w:sz w:val="24"/>
          <w:szCs w:val="24"/>
        </w:rPr>
        <w:lastRenderedPageBreak/>
        <w:t>as previous 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0AC854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 xml:space="preserve">ing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41A42BE6"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 xml:space="preserve">on correct and false </w:t>
      </w:r>
      <w:r w:rsidR="002A48ED">
        <w:rPr>
          <w:rFonts w:ascii="Times New Roman" w:hAnsi="Times New Roman" w:cs="Times New Roman"/>
          <w:sz w:val="24"/>
          <w:szCs w:val="24"/>
        </w:rPr>
        <w:lastRenderedPageBreak/>
        <w:t>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false memory,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7918AC" w:rsidRPr="0001458C">
        <w:rPr>
          <w:rFonts w:ascii="Times New Roman" w:hAnsi="Times New Roman" w:cs="Times New Roman"/>
          <w:sz w:val="24"/>
          <w:szCs w:val="24"/>
        </w:rPr>
        <w:t>see Roediger, Balota, &amp; Watson, 2001).</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w:t>
      </w:r>
      <w:r w:rsidR="006B3B0A">
        <w:rPr>
          <w:rFonts w:ascii="Times New Roman" w:hAnsi="Times New Roman" w:cs="Times New Roman"/>
          <w:sz w:val="24"/>
          <w:szCs w:val="24"/>
        </w:rPr>
        <w:lastRenderedPageBreak/>
        <w:t>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5498A562"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4D485D">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5</w:t>
      </w:r>
      <w:r w:rsidR="004C40FA" w:rsidRPr="004C40FA">
        <w:rPr>
          <w:rFonts w:ascii="Times New Roman" w:hAnsi="Times New Roman" w:cs="Times New Roman"/>
          <w:color w:val="4472C4" w:themeColor="accent1"/>
          <w:sz w:val="24"/>
          <w:szCs w:val="24"/>
        </w:rPr>
        <w:t xml:space="preserve"> for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000E4946"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A665C0">
        <w:rPr>
          <w:rFonts w:ascii="Times New Roman" w:hAnsi="Times New Roman" w:cs="Times New Roman"/>
          <w:color w:val="4472C4" w:themeColor="accent1"/>
          <w:sz w:val="24"/>
          <w:szCs w:val="24"/>
          <w:highlight w:val="yellow"/>
        </w:rPr>
        <w:t>A</w:t>
      </w:r>
      <w:r w:rsidR="00A665C0" w:rsidRPr="00A665C0">
        <w:rPr>
          <w:rFonts w:ascii="Times New Roman" w:hAnsi="Times New Roman" w:cs="Times New Roman"/>
          <w:color w:val="4472C4" w:themeColor="accent1"/>
          <w:sz w:val="24"/>
          <w:szCs w:val="24"/>
          <w:highlight w:val="yellow"/>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AD29FB">
        <w:rPr>
          <w:rFonts w:ascii="Times New Roman" w:hAnsi="Times New Roman" w:cs="Times New Roman"/>
          <w:sz w:val="24"/>
          <w:szCs w:val="24"/>
        </w:rPr>
        <w:t xml:space="preserve"> </w:t>
      </w:r>
      <w:r w:rsidR="00AD29FB" w:rsidRPr="00AD29FB">
        <w:rPr>
          <w:rFonts w:ascii="Times New Roman" w:hAnsi="Times New Roman" w:cs="Times New Roman"/>
          <w:color w:val="4472C4" w:themeColor="accent1"/>
          <w:sz w:val="24"/>
          <w:szCs w:val="24"/>
        </w:rPr>
        <w:t>and the Supplemental Materials for analyses of JOLs and encoding durations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s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 xml:space="preserve">revealed a significant difference in discriminability </w:t>
      </w:r>
      <w:r w:rsidR="00B80F62">
        <w:rPr>
          <w:rFonts w:ascii="Times New Roman" w:hAnsi="Times New Roman" w:cs="Times New Roman"/>
          <w:sz w:val="24"/>
          <w:szCs w:val="24"/>
        </w:rPr>
        <w:lastRenderedPageBreak/>
        <w:t>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 ≤ 1.99</w:t>
      </w:r>
      <w:r w:rsidR="00B80F62">
        <w:rPr>
          <w:rFonts w:ascii="Times New Roman" w:hAnsi="Times New Roman" w:cs="Times New Roman"/>
          <w:sz w:val="24"/>
          <w:szCs w:val="24"/>
        </w:rPr>
        <w:t xml:space="preserve">, </w:t>
      </w:r>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s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6FB49DB6" w14:textId="02ED0AFB" w:rsidR="00E8458B"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findings from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the item-order account</w:t>
      </w:r>
      <w:r>
        <w:rPr>
          <w:rFonts w:ascii="Times New Roman" w:hAnsi="Times New Roman" w:cs="Times New Roman"/>
          <w:sz w:val="24"/>
          <w:szCs w:val="24"/>
        </w:rPr>
        <w:t>, the requirement to provide item-level but not global 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Regarding false recognition,</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dissociation emerged between JOL tasks and recognition types, providing further evidence that item-level and global JOLs encourage separate types of processing. </w:t>
      </w:r>
      <w:r w:rsidR="006D686B">
        <w:rPr>
          <w:rFonts w:ascii="Times New Roman" w:hAnsi="Times New Roman" w:cs="Times New Roman"/>
          <w:sz w:val="24"/>
          <w:szCs w:val="24"/>
        </w:rPr>
        <w:t xml:space="preserve">Taken together, these findings provide </w:t>
      </w:r>
      <w:r w:rsidR="006D686B">
        <w:rPr>
          <w:rFonts w:ascii="Times New Roman" w:hAnsi="Times New Roman" w:cs="Times New Roman"/>
          <w:sz w:val="24"/>
          <w:szCs w:val="24"/>
        </w:rPr>
        <w:lastRenderedPageBreak/>
        <w:t xml:space="preserve">further evidence that JOL reactivity on word lists reflects an item-specific rather than a relational process, as only the JOL task emphasizing item-specific encoding </w:t>
      </w:r>
      <w:r w:rsidR="006F6A37">
        <w:rPr>
          <w:rFonts w:ascii="Times New Roman" w:hAnsi="Times New Roman" w:cs="Times New Roman"/>
          <w:sz w:val="24"/>
          <w:szCs w:val="24"/>
        </w:rPr>
        <w:t>benefited</w:t>
      </w:r>
      <w:r w:rsidR="006D686B">
        <w:rPr>
          <w:rFonts w:ascii="Times New Roman" w:hAnsi="Times New Roman" w:cs="Times New Roman"/>
          <w:sz w:val="24"/>
          <w:szCs w:val="24"/>
        </w:rPr>
        <w:t xml:space="preserve">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26697A3F" w:rsidR="00AD4BEA" w:rsidRDefault="006A5247" w:rsidP="00AD4B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whether JOL reactivity on word lists reflects the contributions of item-specific and relational encoding strategies.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 xml:space="preserve">and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8D4A93">
        <w:rPr>
          <w:rFonts w:ascii="Times New Roman" w:hAnsi="Times New Roman" w:cs="Times New Roman"/>
          <w:sz w:val="24"/>
          <w:szCs w:val="24"/>
        </w:rPr>
        <w:t>A</w:t>
      </w:r>
      <w:r>
        <w:rPr>
          <w:rFonts w:ascii="Times New Roman" w:hAnsi="Times New Roman" w:cs="Times New Roman"/>
          <w:sz w:val="24"/>
          <w:szCs w:val="24"/>
        </w:rPr>
        <w:t>ddition</w:t>
      </w:r>
      <w:r w:rsidR="008D4A93">
        <w:rPr>
          <w:rFonts w:ascii="Times New Roman" w:hAnsi="Times New Roman" w:cs="Times New Roman"/>
          <w:sz w:val="24"/>
          <w:szCs w:val="24"/>
        </w:rPr>
        <w:t>ally, each experiment 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 which</w:t>
      </w:r>
      <w:r>
        <w:rPr>
          <w:rFonts w:ascii="Times New Roman" w:hAnsi="Times New Roman" w:cs="Times New Roman"/>
          <w:sz w:val="24"/>
          <w:szCs w:val="24"/>
        </w:rPr>
        <w:t xml:space="preserve"> </w:t>
      </w:r>
      <w:r w:rsidR="008D4A93">
        <w:rPr>
          <w:rFonts w:ascii="Times New Roman" w:hAnsi="Times New Roman" w:cs="Times New Roman"/>
          <w:sz w:val="24"/>
          <w:szCs w:val="24"/>
        </w:rPr>
        <w:t>allowed for a comparison</w:t>
      </w:r>
      <w:r>
        <w:rPr>
          <w:rFonts w:ascii="Times New Roman" w:hAnsi="Times New Roman" w:cs="Times New Roman"/>
          <w:sz w:val="24"/>
          <w:szCs w:val="24"/>
        </w:rPr>
        <w:t xml:space="preserve"> </w:t>
      </w:r>
      <w:r w:rsidR="00A81686">
        <w:rPr>
          <w:rFonts w:ascii="Times New Roman" w:hAnsi="Times New Roman" w:cs="Times New Roman"/>
          <w:sz w:val="24"/>
          <w:szCs w:val="24"/>
        </w:rPr>
        <w:t>between JOL tasks which differentially emphasized item-specific and relational encoding of list items</w:t>
      </w:r>
      <w:r w:rsidR="008D4A93">
        <w:rPr>
          <w:rFonts w:ascii="Times New Roman" w:hAnsi="Times New Roman" w:cs="Times New Roman"/>
          <w:sz w:val="24"/>
          <w:szCs w:val="24"/>
        </w:rPr>
        <w:t xml:space="preserve">. </w:t>
      </w:r>
      <w:r w:rsidR="00BF7C0B">
        <w:rPr>
          <w:rFonts w:ascii="Times New Roman" w:hAnsi="Times New Roman" w:cs="Times New Roman"/>
          <w:sz w:val="24"/>
          <w:szCs w:val="24"/>
        </w:rPr>
        <w:t>As such, this allowed for a direct test of the item-order account’s claim that JOL reactivity on word lists is specifically driven by item-specific processes.</w:t>
      </w:r>
    </w:p>
    <w:p w14:paraId="51140ABF" w14:textId="10E97EB6" w:rsidR="005A6656"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JOLs are reactive</w:t>
      </w:r>
      <w:r w:rsidR="00FE4532">
        <w:rPr>
          <w:rFonts w:ascii="Times New Roman" w:hAnsi="Times New Roman" w:cs="Times New Roman"/>
          <w:sz w:val="24"/>
          <w:szCs w:val="24"/>
        </w:rPr>
        <w:t xml:space="preserve"> </w:t>
      </w:r>
      <w:r w:rsidR="002D6400">
        <w:rPr>
          <w:rFonts w:ascii="Times New Roman" w:hAnsi="Times New Roman" w:cs="Times New Roman"/>
          <w:sz w:val="24"/>
          <w:szCs w:val="24"/>
        </w:rPr>
        <w:t>when memory is assessed via free-recall</w:t>
      </w:r>
      <w:r w:rsidR="00DB25CE">
        <w:rPr>
          <w:rFonts w:ascii="Times New Roman" w:hAnsi="Times New Roman" w:cs="Times New Roman"/>
          <w:sz w:val="24"/>
          <w:szCs w:val="24"/>
        </w:rPr>
        <w:t xml:space="preserve"> testing</w:t>
      </w:r>
      <w:r w:rsidR="002D640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A6600E">
        <w:rPr>
          <w:rFonts w:ascii="Times New Roman" w:hAnsi="Times New Roman" w:cs="Times New Roman"/>
          <w:sz w:val="24"/>
          <w:szCs w:val="24"/>
        </w:rPr>
        <w:t>global JOLs</w:t>
      </w:r>
      <w:r w:rsidR="00DB25CE">
        <w:rPr>
          <w:rFonts w:ascii="Times New Roman" w:hAnsi="Times New Roman" w:cs="Times New Roman"/>
          <w:sz w:val="24"/>
          <w:szCs w:val="24"/>
        </w:rPr>
        <w:t>, which emphasize relational encoding of list items,</w:t>
      </w:r>
      <w:r w:rsidR="00A6600E">
        <w:rPr>
          <w:rFonts w:ascii="Times New Roman" w:hAnsi="Times New Roman" w:cs="Times New Roman"/>
          <w:sz w:val="24"/>
          <w:szCs w:val="24"/>
        </w:rPr>
        <w:t xml:space="preserve"> produced positive reactivity on categorized lists</w:t>
      </w:r>
      <w:r w:rsidR="00DB25CE">
        <w:rPr>
          <w:rFonts w:ascii="Times New Roman" w:hAnsi="Times New Roman" w:cs="Times New Roman"/>
          <w:sz w:val="24"/>
          <w:szCs w:val="24"/>
        </w:rPr>
        <w:t xml:space="preserve"> in which all items contained pre-existing </w:t>
      </w:r>
      <w:r w:rsidR="007B25D2">
        <w:rPr>
          <w:rFonts w:ascii="Times New Roman" w:hAnsi="Times New Roman" w:cs="Times New Roman"/>
          <w:sz w:val="24"/>
          <w:szCs w:val="24"/>
        </w:rPr>
        <w:t>list-wise</w:t>
      </w:r>
      <w:r w:rsidR="00DB25CE">
        <w:rPr>
          <w:rFonts w:ascii="Times New Roman" w:hAnsi="Times New Roman" w:cs="Times New Roman"/>
          <w:sz w:val="24"/>
          <w:szCs w:val="24"/>
        </w:rPr>
        <w:t xml:space="preserve"> relations. Importantly</w:t>
      </w:r>
      <w:r w:rsidR="00A6600E">
        <w:rPr>
          <w:rFonts w:ascii="Times New Roman" w:hAnsi="Times New Roman" w:cs="Times New Roman"/>
          <w:sz w:val="24"/>
          <w:szCs w:val="24"/>
        </w:rPr>
        <w:t>, Experiment 1B found that when recognition testing was used</w:t>
      </w:r>
      <w:r w:rsidR="00C15F0C">
        <w:rPr>
          <w:rFonts w:ascii="Times New Roman" w:hAnsi="Times New Roman" w:cs="Times New Roman"/>
          <w:sz w:val="24"/>
          <w:szCs w:val="24"/>
        </w:rPr>
        <w:t xml:space="preserve"> instead of free-recall</w:t>
      </w:r>
      <w:r w:rsidR="00A6600E">
        <w:rPr>
          <w:rFonts w:ascii="Times New Roman" w:hAnsi="Times New Roman" w:cs="Times New Roman"/>
          <w:sz w:val="24"/>
          <w:szCs w:val="24"/>
        </w:rPr>
        <w:t xml:space="preserve">, </w:t>
      </w:r>
      <w:r w:rsidR="00C15F0C">
        <w:rPr>
          <w:rFonts w:ascii="Times New Roman" w:hAnsi="Times New Roman" w:cs="Times New Roman"/>
          <w:sz w:val="24"/>
          <w:szCs w:val="24"/>
        </w:rPr>
        <w:t xml:space="preserve">the inverse pattern was observed, such that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improved recognition for</w:t>
      </w:r>
      <w:r w:rsidR="00A6600E">
        <w:rPr>
          <w:rFonts w:ascii="Times New Roman" w:hAnsi="Times New Roman" w:cs="Times New Roman"/>
          <w:sz w:val="24"/>
          <w:szCs w:val="24"/>
        </w:rPr>
        <w:t xml:space="preserve"> all list types</w:t>
      </w:r>
      <w:r w:rsidR="00F231CA">
        <w:rPr>
          <w:rFonts w:ascii="Times New Roman" w:hAnsi="Times New Roman" w:cs="Times New Roman"/>
          <w:sz w:val="24"/>
          <w:szCs w:val="24"/>
        </w:rPr>
        <w:t xml:space="preserve"> while </w:t>
      </w:r>
      <w:r w:rsidR="00A6600E">
        <w:rPr>
          <w:rFonts w:ascii="Times New Roman" w:hAnsi="Times New Roman" w:cs="Times New Roman"/>
          <w:sz w:val="24"/>
          <w:szCs w:val="24"/>
        </w:rPr>
        <w:t xml:space="preserve">global JOLs were non-reactive. Thus, </w:t>
      </w:r>
      <w:r w:rsidR="00292D58">
        <w:rPr>
          <w:rFonts w:ascii="Times New Roman" w:hAnsi="Times New Roman" w:cs="Times New Roman"/>
          <w:sz w:val="24"/>
          <w:szCs w:val="24"/>
        </w:rPr>
        <w:t xml:space="preserve">findings in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r>
        <w:rPr>
          <w:rFonts w:ascii="Times New Roman" w:hAnsi="Times New Roman" w:cs="Times New Roman"/>
          <w:sz w:val="24"/>
          <w:szCs w:val="24"/>
        </w:rPr>
        <w:t xml:space="preserve">While </w:t>
      </w:r>
      <w:r w:rsidR="005A6656">
        <w:rPr>
          <w:rFonts w:ascii="Times New Roman" w:hAnsi="Times New Roman" w:cs="Times New Roman"/>
          <w:sz w:val="24"/>
          <w:szCs w:val="24"/>
        </w:rPr>
        <w:t xml:space="preserve">the </w:t>
      </w:r>
      <w:r>
        <w:rPr>
          <w:rFonts w:ascii="Times New Roman" w:hAnsi="Times New Roman" w:cs="Times New Roman"/>
          <w:sz w:val="24"/>
          <w:szCs w:val="24"/>
        </w:rPr>
        <w:t>finding</w:t>
      </w:r>
      <w:r w:rsidR="003351A0">
        <w:rPr>
          <w:rFonts w:ascii="Times New Roman" w:hAnsi="Times New Roman" w:cs="Times New Roman"/>
          <w:sz w:val="24"/>
          <w:szCs w:val="24"/>
        </w:rPr>
        <w:t xml:space="preserve"> in Experiment 1A</w:t>
      </w:r>
      <w:r>
        <w:rPr>
          <w:rFonts w:ascii="Times New Roman" w:hAnsi="Times New Roman" w:cs="Times New Roman"/>
          <w:sz w:val="24"/>
          <w:szCs w:val="24"/>
        </w:rPr>
        <w:t xml:space="preserve"> </w:t>
      </w:r>
      <w:r w:rsidR="005A6656">
        <w:rPr>
          <w:rFonts w:ascii="Times New Roman" w:hAnsi="Times New Roman" w:cs="Times New Roman"/>
          <w:sz w:val="24"/>
          <w:szCs w:val="24"/>
        </w:rPr>
        <w:t xml:space="preserve">that JOLs were non-reactive on free-recall </w:t>
      </w:r>
      <w:r>
        <w:rPr>
          <w:rFonts w:ascii="Times New Roman" w:hAnsi="Times New Roman" w:cs="Times New Roman"/>
          <w:sz w:val="24"/>
          <w:szCs w:val="24"/>
        </w:rPr>
        <w:t xml:space="preserve">contrasts with previous work by Senkova and Otani (2021), this null reactivity </w:t>
      </w:r>
      <w:r w:rsidR="006F75CD">
        <w:rPr>
          <w:rFonts w:ascii="Times New Roman" w:hAnsi="Times New Roman" w:cs="Times New Roman"/>
          <w:sz w:val="24"/>
          <w:szCs w:val="24"/>
        </w:rPr>
        <w:t>pattern</w:t>
      </w:r>
      <w:r>
        <w:rPr>
          <w:rFonts w:ascii="Times New Roman" w:hAnsi="Times New Roman" w:cs="Times New Roman"/>
          <w:sz w:val="24"/>
          <w:szCs w:val="24"/>
        </w:rPr>
        <w:t xml:space="preserve"> is consistent with </w:t>
      </w:r>
      <w:r>
        <w:rPr>
          <w:rFonts w:ascii="Times New Roman" w:hAnsi="Times New Roman" w:cs="Times New Roman"/>
          <w:sz w:val="24"/>
          <w:szCs w:val="24"/>
        </w:rPr>
        <w:lastRenderedPageBreak/>
        <w:t>previous findings reported by Zhao et al. (202</w:t>
      </w:r>
      <w:r w:rsidR="004A1FF6">
        <w:rPr>
          <w:rFonts w:ascii="Times New Roman" w:hAnsi="Times New Roman" w:cs="Times New Roman"/>
          <w:sz w:val="24"/>
          <w:szCs w:val="24"/>
        </w:rPr>
        <w:t>3</w:t>
      </w:r>
      <w:r>
        <w:rPr>
          <w:rFonts w:ascii="Times New Roman" w:hAnsi="Times New Roman" w:cs="Times New Roman"/>
          <w:sz w:val="24"/>
          <w:szCs w:val="24"/>
        </w:rPr>
        <w:t xml:space="preserve">). Similarly, studies investigating JOL reactivity with cue-target </w:t>
      </w:r>
      <w:r w:rsidR="003351A0">
        <w:rPr>
          <w:rFonts w:ascii="Times New Roman" w:hAnsi="Times New Roman" w:cs="Times New Roman"/>
          <w:sz w:val="24"/>
          <w:szCs w:val="24"/>
        </w:rPr>
        <w:t xml:space="preserve">word </w:t>
      </w:r>
      <w:r>
        <w:rPr>
          <w:rFonts w:ascii="Times New Roman" w:hAnsi="Times New Roman" w:cs="Times New Roman"/>
          <w:sz w:val="24"/>
          <w:szCs w:val="24"/>
        </w:rPr>
        <w:t xml:space="preserve">pairs have </w:t>
      </w:r>
      <w:r w:rsidR="006673FE">
        <w:rPr>
          <w:rFonts w:ascii="Times New Roman" w:hAnsi="Times New Roman" w:cs="Times New Roman"/>
          <w:sz w:val="24"/>
          <w:szCs w:val="24"/>
        </w:rPr>
        <w:t>also</w:t>
      </w:r>
      <w:r>
        <w:rPr>
          <w:rFonts w:ascii="Times New Roman" w:hAnsi="Times New Roman" w:cs="Times New Roman"/>
          <w:sz w:val="24"/>
          <w:szCs w:val="24"/>
        </w:rPr>
        <w:t xml:space="preserve"> demonstrated that reactivity is moderated by test type, with item-</w:t>
      </w:r>
      <w:r w:rsidR="006673FE">
        <w:rPr>
          <w:rFonts w:ascii="Times New Roman" w:hAnsi="Times New Roman" w:cs="Times New Roman"/>
          <w:sz w:val="24"/>
          <w:szCs w:val="24"/>
        </w:rPr>
        <w:t xml:space="preserve">level </w:t>
      </w:r>
      <w:r>
        <w:rPr>
          <w:rFonts w:ascii="Times New Roman" w:hAnsi="Times New Roman" w:cs="Times New Roman"/>
          <w:sz w:val="24"/>
          <w:szCs w:val="24"/>
        </w:rPr>
        <w:t>JOLs being reactive when memory is assessed via cued-recall and recognition but not free-recall testing (Myers et al., 2020</w:t>
      </w:r>
      <w:r w:rsidR="006673FE" w:rsidRPr="006673FE">
        <w:rPr>
          <w:rFonts w:ascii="Times New Roman" w:hAnsi="Times New Roman" w:cs="Times New Roman"/>
          <w:color w:val="4472C4" w:themeColor="accent1"/>
          <w:sz w:val="24"/>
          <w:szCs w:val="24"/>
        </w:rPr>
        <w:t>; see also Soderstrom et al., 2015</w:t>
      </w:r>
      <w:r>
        <w:rPr>
          <w:rFonts w:ascii="Times New Roman" w:hAnsi="Times New Roman" w:cs="Times New Roman"/>
          <w:sz w:val="24"/>
          <w:szCs w:val="24"/>
        </w:rPr>
        <w:t>).</w:t>
      </w:r>
      <w:r w:rsidR="003351A0">
        <w:rPr>
          <w:rFonts w:ascii="Times New Roman" w:hAnsi="Times New Roman" w:cs="Times New Roman"/>
          <w:sz w:val="24"/>
          <w:szCs w:val="24"/>
        </w:rPr>
        <w:t xml:space="preserve"> </w:t>
      </w:r>
      <w:r w:rsidR="00C15F0C" w:rsidRPr="006673FE">
        <w:rPr>
          <w:rFonts w:ascii="Times New Roman" w:hAnsi="Times New Roman" w:cs="Times New Roman"/>
          <w:color w:val="4472C4" w:themeColor="accent1"/>
          <w:sz w:val="24"/>
          <w:szCs w:val="24"/>
        </w:rPr>
        <w:t>As such,</w:t>
      </w:r>
      <w:r w:rsidR="004C5A5C" w:rsidRPr="006673FE">
        <w:rPr>
          <w:rFonts w:ascii="Times New Roman" w:hAnsi="Times New Roman" w:cs="Times New Roman"/>
          <w:color w:val="4472C4" w:themeColor="accent1"/>
          <w:sz w:val="24"/>
          <w:szCs w:val="24"/>
        </w:rPr>
        <w:t xml:space="preserve"> findings from</w:t>
      </w:r>
      <w:r w:rsidR="00C15F0C" w:rsidRPr="006673FE">
        <w:rPr>
          <w:rFonts w:ascii="Times New Roman" w:hAnsi="Times New Roman" w:cs="Times New Roman"/>
          <w:color w:val="4472C4" w:themeColor="accent1"/>
          <w:sz w:val="24"/>
          <w:szCs w:val="24"/>
        </w:rPr>
        <w:t xml:space="preserve"> Experiments 1A/1B further support</w:t>
      </w:r>
      <w:r w:rsidR="006673FE" w:rsidRPr="006673FE">
        <w:rPr>
          <w:rFonts w:ascii="Times New Roman" w:hAnsi="Times New Roman" w:cs="Times New Roman"/>
          <w:color w:val="4472C4" w:themeColor="accent1"/>
          <w:sz w:val="24"/>
          <w:szCs w:val="24"/>
        </w:rPr>
        <w:t xml:space="preserve"> are consistent with the item-order account’s central claim that positive item-level JOL reactivity </w:t>
      </w:r>
      <w:r w:rsidR="006673FE">
        <w:rPr>
          <w:rFonts w:ascii="Times New Roman" w:hAnsi="Times New Roman" w:cs="Times New Roman"/>
          <w:color w:val="4472C4" w:themeColor="accent1"/>
          <w:sz w:val="24"/>
          <w:szCs w:val="24"/>
        </w:rPr>
        <w:t xml:space="preserve">on word lists </w:t>
      </w:r>
      <w:r w:rsidR="006673FE" w:rsidRPr="006673FE">
        <w:rPr>
          <w:rFonts w:ascii="Times New Roman" w:hAnsi="Times New Roman" w:cs="Times New Roman"/>
          <w:color w:val="4472C4" w:themeColor="accent1"/>
          <w:sz w:val="24"/>
          <w:szCs w:val="24"/>
        </w:rPr>
        <w:t>reflects enhanced item-specific encoding while also being consistent with other studies showing that JOL reactivity is often moderated by test format.</w:t>
      </w:r>
    </w:p>
    <w:p w14:paraId="1ACDC6A3" w14:textId="51C9CC84" w:rsidR="00A900EC" w:rsidRDefault="005A665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again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Pr>
          <w:rFonts w:ascii="Times New Roman" w:hAnsi="Times New Roman" w:cs="Times New Roman"/>
          <w:sz w:val="24"/>
          <w:szCs w:val="24"/>
        </w:rPr>
        <w:t>also test</w:t>
      </w:r>
      <w:r w:rsidR="00534689">
        <w:rPr>
          <w:rFonts w:ascii="Times New Roman" w:hAnsi="Times New Roman" w:cs="Times New Roman"/>
          <w:sz w:val="24"/>
          <w:szCs w:val="24"/>
        </w:rPr>
        <w:t>ed</w:t>
      </w:r>
      <w:r>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 Experiment 1B</w:t>
      </w:r>
      <w:r w:rsidR="00C76225">
        <w:rPr>
          <w:rFonts w:ascii="Times New Roman" w:hAnsi="Times New Roman" w:cs="Times New Roman"/>
          <w:sz w:val="24"/>
          <w:szCs w:val="24"/>
        </w:rPr>
        <w:t xml:space="preserve">, making item-level JOLs improved recognition of studied items and, again, this </w:t>
      </w:r>
      <w:r w:rsidR="00A2441C">
        <w:rPr>
          <w:rFonts w:ascii="Times New Roman" w:hAnsi="Times New Roman" w:cs="Times New Roman"/>
          <w:sz w:val="24"/>
          <w:szCs w:val="24"/>
        </w:rPr>
        <w:t>positive reactivity effect</w:t>
      </w:r>
      <w:r w:rsidR="00C76225">
        <w:rPr>
          <w:rFonts w:ascii="Times New Roman" w:hAnsi="Times New Roman" w:cs="Times New Roman"/>
          <w:sz w:val="24"/>
          <w:szCs w:val="24"/>
        </w:rPr>
        <w:t xml:space="preserve"> did not extend to global JOLs.</w:t>
      </w:r>
      <w:r w:rsidR="00A2441C">
        <w:rPr>
          <w:rFonts w:ascii="Times New Roman" w:hAnsi="Times New Roman" w:cs="Times New Roman"/>
          <w:sz w:val="24"/>
          <w:szCs w:val="24"/>
        </w:rPr>
        <w:t xml:space="preserve"> </w:t>
      </w:r>
      <w:r w:rsidR="00BA5155">
        <w:rPr>
          <w:rFonts w:ascii="Times New Roman" w:hAnsi="Times New Roman" w:cs="Times New Roman"/>
          <w:sz w:val="24"/>
          <w:szCs w:val="24"/>
        </w:rPr>
        <w:t>Moreover</w:t>
      </w:r>
      <w:r w:rsidR="00A2441C">
        <w:rPr>
          <w:rFonts w:ascii="Times New Roman" w:hAnsi="Times New Roman" w:cs="Times New Roman"/>
          <w:sz w:val="24"/>
          <w:szCs w:val="24"/>
        </w:rPr>
        <w:t xml:space="preserve">, only the requirement to provide global JOLs increased the DRM illusion. </w:t>
      </w:r>
      <w:r w:rsidR="001D523B">
        <w:rPr>
          <w:rFonts w:ascii="Times New Roman" w:hAnsi="Times New Roman" w:cs="Times New Roman"/>
          <w:sz w:val="24"/>
          <w:szCs w:val="24"/>
        </w:rPr>
        <w:t>Thus, c</w:t>
      </w:r>
      <w:r w:rsidR="00A2441C">
        <w:rPr>
          <w:rFonts w:ascii="Times New Roman" w:hAnsi="Times New Roman" w:cs="Times New Roman"/>
          <w:sz w:val="24"/>
          <w:szCs w:val="24"/>
        </w:rPr>
        <w:t xml:space="preserve">ompared to item-level JOLs, </w:t>
      </w:r>
      <w:r w:rsidR="00AE7D24">
        <w:rPr>
          <w:rFonts w:ascii="Times New Roman" w:hAnsi="Times New Roman" w:cs="Times New Roman"/>
          <w:sz w:val="24"/>
          <w:szCs w:val="24"/>
        </w:rPr>
        <w:t xml:space="preserve">the </w:t>
      </w:r>
      <w:r w:rsidR="00BA5155">
        <w:rPr>
          <w:rFonts w:ascii="Times New Roman" w:hAnsi="Times New Roman" w:cs="Times New Roman"/>
          <w:sz w:val="24"/>
          <w:szCs w:val="24"/>
        </w:rPr>
        <w:t xml:space="preserve">enhanced </w:t>
      </w:r>
      <w:r w:rsidR="00AE7D24">
        <w:rPr>
          <w:rFonts w:ascii="Times New Roman" w:hAnsi="Times New Roman" w:cs="Times New Roman"/>
          <w:sz w:val="24"/>
          <w:szCs w:val="24"/>
        </w:rPr>
        <w:t xml:space="preserve">relational nature of the global </w:t>
      </w:r>
      <w:r w:rsidR="00A2441C">
        <w:rPr>
          <w:rFonts w:ascii="Times New Roman" w:hAnsi="Times New Roman" w:cs="Times New Roman"/>
          <w:sz w:val="24"/>
          <w:szCs w:val="24"/>
        </w:rPr>
        <w:t>JOL</w:t>
      </w:r>
      <w:r w:rsidR="00AE7D24">
        <w:rPr>
          <w:rFonts w:ascii="Times New Roman" w:hAnsi="Times New Roman" w:cs="Times New Roman"/>
          <w:sz w:val="24"/>
          <w:szCs w:val="24"/>
        </w:rPr>
        <w:t xml:space="preserve"> task </w:t>
      </w:r>
      <w:r w:rsidR="00BA5155" w:rsidRPr="00BA5155">
        <w:rPr>
          <w:rFonts w:ascii="Times New Roman" w:hAnsi="Times New Roman" w:cs="Times New Roman"/>
          <w:color w:val="4472C4" w:themeColor="accent1"/>
          <w:sz w:val="24"/>
          <w:szCs w:val="24"/>
        </w:rPr>
        <w:t>relative to the item-level JOL task likely</w:t>
      </w:r>
      <w:r w:rsidR="00BA5155">
        <w:rPr>
          <w:rFonts w:ascii="Times New Roman" w:hAnsi="Times New Roman" w:cs="Times New Roman"/>
          <w:sz w:val="24"/>
          <w:szCs w:val="24"/>
        </w:rPr>
        <w:t xml:space="preserve"> </w:t>
      </w:r>
      <w:r w:rsidR="00793928">
        <w:rPr>
          <w:rFonts w:ascii="Times New Roman" w:hAnsi="Times New Roman" w:cs="Times New Roman"/>
          <w:sz w:val="24"/>
          <w:szCs w:val="24"/>
        </w:rPr>
        <w:t xml:space="preserve">increased </w:t>
      </w:r>
      <w:r w:rsidR="00AE7D24">
        <w:rPr>
          <w:rFonts w:ascii="Times New Roman" w:hAnsi="Times New Roman" w:cs="Times New Roman"/>
          <w:sz w:val="24"/>
          <w:szCs w:val="24"/>
        </w:rPr>
        <w:t>activation of the critical lure</w:t>
      </w:r>
      <w:r w:rsidR="001D523B">
        <w:rPr>
          <w:rFonts w:ascii="Times New Roman" w:hAnsi="Times New Roman" w:cs="Times New Roman"/>
          <w:sz w:val="24"/>
          <w:szCs w:val="24"/>
        </w:rPr>
        <w:t xml:space="preserve"> </w:t>
      </w:r>
      <w:r w:rsidR="00AE7D24">
        <w:rPr>
          <w:rFonts w:ascii="Times New Roman" w:hAnsi="Times New Roman" w:cs="Times New Roman"/>
          <w:sz w:val="24"/>
          <w:szCs w:val="24"/>
        </w:rPr>
        <w:t>(</w:t>
      </w:r>
      <w:r w:rsidR="001D523B">
        <w:rPr>
          <w:rFonts w:ascii="Times New Roman" w:hAnsi="Times New Roman" w:cs="Times New Roman"/>
          <w:sz w:val="24"/>
          <w:szCs w:val="24"/>
        </w:rPr>
        <w:t xml:space="preserve">see </w:t>
      </w:r>
      <w:r w:rsidR="00AE7D24">
        <w:rPr>
          <w:rFonts w:ascii="Times New Roman" w:hAnsi="Times New Roman" w:cs="Times New Roman"/>
          <w:sz w:val="24"/>
          <w:szCs w:val="24"/>
        </w:rPr>
        <w:t>Roediger et al.</w:t>
      </w:r>
      <w:r w:rsidR="00793928">
        <w:rPr>
          <w:rFonts w:ascii="Times New Roman" w:hAnsi="Times New Roman" w:cs="Times New Roman"/>
          <w:sz w:val="24"/>
          <w:szCs w:val="24"/>
        </w:rPr>
        <w:t>,</w:t>
      </w:r>
      <w:r w:rsidR="00AE7D24">
        <w:rPr>
          <w:rFonts w:ascii="Times New Roman" w:hAnsi="Times New Roman" w:cs="Times New Roman"/>
          <w:sz w:val="24"/>
          <w:szCs w:val="24"/>
        </w:rPr>
        <w:t xml:space="preserve"> 2001), leading to increased false recognition at test</w:t>
      </w:r>
      <w:r w:rsidR="001C4C8B">
        <w:rPr>
          <w:rFonts w:ascii="Times New Roman" w:hAnsi="Times New Roman" w:cs="Times New Roman"/>
          <w:sz w:val="24"/>
          <w:szCs w:val="24"/>
        </w:rPr>
        <w:t xml:space="preserve"> relative to item-level JOLs.</w:t>
      </w:r>
      <w:r w:rsidR="005A20A1">
        <w:rPr>
          <w:rFonts w:ascii="Times New Roman" w:hAnsi="Times New Roman" w:cs="Times New Roman"/>
          <w:sz w:val="24"/>
          <w:szCs w:val="24"/>
        </w:rPr>
        <w:t xml:space="preserve"> </w:t>
      </w:r>
    </w:p>
    <w:p w14:paraId="311D5BD2" w14:textId="73A44767" w:rsidR="00082807" w:rsidRDefault="00BA2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7839">
        <w:rPr>
          <w:rFonts w:ascii="Times New Roman" w:hAnsi="Times New Roman" w:cs="Times New Roman"/>
          <w:sz w:val="24"/>
          <w:szCs w:val="24"/>
        </w:rPr>
        <w:t xml:space="preserve">Overall, the finding that item-level JOLs improved </w:t>
      </w:r>
      <w:r w:rsidR="00046B2D">
        <w:rPr>
          <w:rFonts w:ascii="Times New Roman" w:hAnsi="Times New Roman" w:cs="Times New Roman"/>
          <w:sz w:val="24"/>
          <w:szCs w:val="24"/>
        </w:rPr>
        <w:t>correct recognition bu</w:t>
      </w:r>
      <w:r w:rsidR="00A87839">
        <w:rPr>
          <w:rFonts w:ascii="Times New Roman" w:hAnsi="Times New Roman" w:cs="Times New Roman"/>
          <w:sz w:val="24"/>
          <w:szCs w:val="24"/>
        </w:rPr>
        <w:t>t</w:t>
      </w:r>
      <w:r w:rsidR="00046B2D">
        <w:rPr>
          <w:rFonts w:ascii="Times New Roman" w:hAnsi="Times New Roman" w:cs="Times New Roman"/>
          <w:sz w:val="24"/>
          <w:szCs w:val="24"/>
        </w:rPr>
        <w:t xml:space="preserve"> not</w:t>
      </w:r>
      <w:r w:rsidR="00A87839">
        <w:rPr>
          <w:rFonts w:ascii="Times New Roman" w:hAnsi="Times New Roman" w:cs="Times New Roman"/>
          <w:sz w:val="24"/>
          <w:szCs w:val="24"/>
        </w:rPr>
        <w:t xml:space="preserve"> free-recall </w:t>
      </w:r>
      <w:r w:rsidR="004F7438">
        <w:rPr>
          <w:rFonts w:ascii="Times New Roman" w:hAnsi="Times New Roman" w:cs="Times New Roman"/>
          <w:sz w:val="24"/>
          <w:szCs w:val="24"/>
        </w:rPr>
        <w:t xml:space="preserve">is consistent with </w:t>
      </w:r>
      <w:r w:rsidR="00C819D0">
        <w:rPr>
          <w:rFonts w:ascii="Times New Roman" w:hAnsi="Times New Roman" w:cs="Times New Roman"/>
          <w:sz w:val="24"/>
          <w:szCs w:val="24"/>
        </w:rPr>
        <w:t xml:space="preserve">prior research suggesting that JOLs encourage item-specific encoding of word </w:t>
      </w:r>
      <w:r w:rsidR="00C819D0">
        <w:rPr>
          <w:rFonts w:ascii="Times New Roman" w:hAnsi="Times New Roman" w:cs="Times New Roman"/>
          <w:sz w:val="24"/>
          <w:szCs w:val="24"/>
        </w:rPr>
        <w:lastRenderedPageBreak/>
        <w:t>list items</w:t>
      </w:r>
      <w:r w:rsidR="004F7438">
        <w:rPr>
          <w:rFonts w:ascii="Times New Roman" w:hAnsi="Times New Roman" w:cs="Times New Roman"/>
          <w:sz w:val="24"/>
          <w:szCs w:val="24"/>
        </w:rPr>
        <w:t xml:space="preserve"> </w:t>
      </w:r>
      <w:r w:rsidR="00A87839">
        <w:rPr>
          <w:rFonts w:ascii="Times New Roman" w:hAnsi="Times New Roman" w:cs="Times New Roman"/>
          <w:sz w:val="24"/>
          <w:szCs w:val="24"/>
        </w:rPr>
        <w:t xml:space="preserve">(e.g., Zhao et al., </w:t>
      </w:r>
      <w:r w:rsidR="004F7438">
        <w:rPr>
          <w:rFonts w:ascii="Times New Roman" w:hAnsi="Times New Roman" w:cs="Times New Roman"/>
          <w:sz w:val="24"/>
          <w:szCs w:val="24"/>
        </w:rPr>
        <w:t>2023</w:t>
      </w:r>
      <w:r w:rsidR="00A87839">
        <w:rPr>
          <w:rFonts w:ascii="Times New Roman" w:hAnsi="Times New Roman" w:cs="Times New Roman"/>
          <w:sz w:val="24"/>
          <w:szCs w:val="24"/>
        </w:rPr>
        <w:t>)</w:t>
      </w:r>
      <w:r w:rsidR="004F7438">
        <w:rPr>
          <w:rFonts w:ascii="Times New Roman" w:hAnsi="Times New Roman" w:cs="Times New Roman"/>
          <w:sz w:val="24"/>
          <w:szCs w:val="24"/>
        </w:rPr>
        <w:t>.</w:t>
      </w:r>
      <w:r w:rsidR="00586D1D">
        <w:rPr>
          <w:rFonts w:ascii="Times New Roman" w:hAnsi="Times New Roman" w:cs="Times New Roman"/>
          <w:sz w:val="24"/>
          <w:szCs w:val="24"/>
        </w:rPr>
        <w:t xml:space="preserve"> </w:t>
      </w:r>
      <w:r w:rsidR="006C7544">
        <w:rPr>
          <w:rFonts w:ascii="Times New Roman" w:hAnsi="Times New Roman" w:cs="Times New Roman"/>
          <w:color w:val="4472C4" w:themeColor="accent1"/>
          <w:sz w:val="24"/>
          <w:szCs w:val="24"/>
        </w:rPr>
        <w:t>Additionally</w:t>
      </w:r>
      <w:r w:rsidR="00FD2332" w:rsidRPr="00392FC5">
        <w:rPr>
          <w:rFonts w:ascii="Times New Roman" w:hAnsi="Times New Roman" w:cs="Times New Roman"/>
          <w:color w:val="4472C4" w:themeColor="accent1"/>
          <w:sz w:val="24"/>
          <w:szCs w:val="24"/>
        </w:rPr>
        <w:t xml:space="preserve">, the finding that item-level JOLs led </w:t>
      </w:r>
      <w:commentRangeStart w:id="3"/>
      <w:r w:rsidR="00FD2332" w:rsidRPr="00392FC5">
        <w:rPr>
          <w:rFonts w:ascii="Times New Roman" w:hAnsi="Times New Roman" w:cs="Times New Roman"/>
          <w:color w:val="4472C4" w:themeColor="accent1"/>
          <w:sz w:val="24"/>
          <w:szCs w:val="24"/>
        </w:rPr>
        <w:t xml:space="preserve">to negative reactivity on free-recall of uncategorized lists in Experiment 1A </w:t>
      </w:r>
      <w:commentRangeEnd w:id="3"/>
      <w:r w:rsidR="006312B8">
        <w:rPr>
          <w:rStyle w:val="CommentReference"/>
        </w:rPr>
        <w:commentReference w:id="3"/>
      </w:r>
      <w:r w:rsidR="00FD2332" w:rsidRPr="00392FC5">
        <w:rPr>
          <w:rFonts w:ascii="Times New Roman" w:hAnsi="Times New Roman" w:cs="Times New Roman"/>
          <w:color w:val="4472C4" w:themeColor="accent1"/>
          <w:sz w:val="24"/>
          <w:szCs w:val="24"/>
        </w:rPr>
        <w:t xml:space="preserve">is </w:t>
      </w:r>
      <w:r w:rsidR="00F73DA0">
        <w:rPr>
          <w:rFonts w:ascii="Times New Roman" w:hAnsi="Times New Roman" w:cs="Times New Roman"/>
          <w:color w:val="4472C4" w:themeColor="accent1"/>
          <w:sz w:val="24"/>
          <w:szCs w:val="24"/>
        </w:rPr>
        <w:t xml:space="preserve">also </w:t>
      </w:r>
      <w:r w:rsidR="00FD2332" w:rsidRPr="00392FC5">
        <w:rPr>
          <w:rFonts w:ascii="Times New Roman" w:hAnsi="Times New Roman" w:cs="Times New Roman"/>
          <w:color w:val="4472C4" w:themeColor="accent1"/>
          <w:sz w:val="24"/>
          <w:szCs w:val="24"/>
        </w:rPr>
        <w:t>consistent with this account</w:t>
      </w:r>
      <w:r w:rsidR="00F73DA0">
        <w:rPr>
          <w:rFonts w:ascii="Times New Roman" w:hAnsi="Times New Roman" w:cs="Times New Roman"/>
          <w:color w:val="4472C4" w:themeColor="accent1"/>
          <w:sz w:val="24"/>
          <w:szCs w:val="24"/>
        </w:rPr>
        <w:t xml:space="preserve">. This is because the </w:t>
      </w:r>
      <w:r w:rsidR="00FD2332" w:rsidRPr="00392FC5">
        <w:rPr>
          <w:rFonts w:ascii="Times New Roman" w:hAnsi="Times New Roman" w:cs="Times New Roman"/>
          <w:color w:val="4472C4" w:themeColor="accent1"/>
          <w:sz w:val="24"/>
          <w:szCs w:val="24"/>
        </w:rPr>
        <w:t xml:space="preserve">item-order account makes no specific predictions regarding the potential for JOLs to produce memory costs within this context. However, it should be noted that previous </w:t>
      </w:r>
      <w:r w:rsidR="00F73DA0">
        <w:rPr>
          <w:rFonts w:ascii="Times New Roman" w:hAnsi="Times New Roman" w:cs="Times New Roman"/>
          <w:color w:val="4472C4" w:themeColor="accent1"/>
          <w:sz w:val="24"/>
          <w:szCs w:val="24"/>
        </w:rPr>
        <w:t>studies</w:t>
      </w:r>
      <w:r w:rsidR="00FD2332" w:rsidRPr="00392FC5">
        <w:rPr>
          <w:rFonts w:ascii="Times New Roman" w:hAnsi="Times New Roman" w:cs="Times New Roman"/>
          <w:color w:val="4472C4" w:themeColor="accent1"/>
          <w:sz w:val="24"/>
          <w:szCs w:val="24"/>
        </w:rPr>
        <w:t xml:space="preserve"> investigating JOL reactivity effects with cue-target word pairs have similarly found that making item-level JOLs can sometimes result in a negative reactivity effect when participants study unrelated pairs which, like uncategorized lists, similarly lack strong relatedness cues</w:t>
      </w:r>
      <w:r w:rsidR="00392FC5" w:rsidRPr="00392FC5">
        <w:rPr>
          <w:rFonts w:ascii="Times New Roman" w:hAnsi="Times New Roman" w:cs="Times New Roman"/>
          <w:color w:val="4472C4" w:themeColor="accent1"/>
          <w:sz w:val="24"/>
          <w:szCs w:val="24"/>
        </w:rPr>
        <w:t xml:space="preserve"> (see Undorf et al., 2024). As such, the negative reactivity pattern observed on uncategorized lists is consistent with previous findings, though more work is needed to fully understand the mechanisms underlying negative JOL reactivity.</w:t>
      </w:r>
    </w:p>
    <w:p w14:paraId="413DA059" w14:textId="32112467" w:rsidR="007124ED" w:rsidRDefault="00082807"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2D756A">
        <w:rPr>
          <w:rFonts w:ascii="Times New Roman" w:hAnsi="Times New Roman" w:cs="Times New Roman"/>
          <w:color w:val="4472C4" w:themeColor="accent1"/>
          <w:sz w:val="24"/>
          <w:szCs w:val="24"/>
        </w:rPr>
        <w:t>Moreover</w:t>
      </w:r>
      <w:r w:rsidR="004F7438" w:rsidRPr="00C03280">
        <w:rPr>
          <w:rFonts w:ascii="Times New Roman" w:hAnsi="Times New Roman" w:cs="Times New Roman"/>
          <w:color w:val="4472C4" w:themeColor="accent1"/>
          <w:sz w:val="24"/>
          <w:szCs w:val="24"/>
        </w:rPr>
        <w:t xml:space="preserve">, </w:t>
      </w:r>
      <w:r w:rsidR="00392FC5" w:rsidRPr="00C03280">
        <w:rPr>
          <w:rFonts w:ascii="Times New Roman" w:hAnsi="Times New Roman" w:cs="Times New Roman"/>
          <w:color w:val="4472C4" w:themeColor="accent1"/>
          <w:sz w:val="24"/>
          <w:szCs w:val="24"/>
        </w:rPr>
        <w:t xml:space="preserve">the </w:t>
      </w:r>
      <w:r w:rsidR="00C03280" w:rsidRPr="00C03280">
        <w:rPr>
          <w:rFonts w:ascii="Times New Roman" w:hAnsi="Times New Roman" w:cs="Times New Roman"/>
          <w:color w:val="4472C4" w:themeColor="accent1"/>
          <w:sz w:val="24"/>
          <w:szCs w:val="24"/>
        </w:rPr>
        <w:t xml:space="preserve">finding that item-level JOLs improved memory for all list types </w:t>
      </w:r>
      <w:r w:rsidR="00C03280">
        <w:rPr>
          <w:rFonts w:ascii="Times New Roman" w:hAnsi="Times New Roman" w:cs="Times New Roman"/>
          <w:color w:val="4472C4" w:themeColor="accent1"/>
          <w:sz w:val="24"/>
          <w:szCs w:val="24"/>
        </w:rPr>
        <w:t xml:space="preserve">when memory was assessed via recognition testing </w:t>
      </w:r>
      <w:r w:rsidR="00C03280" w:rsidRPr="00C03280">
        <w:rPr>
          <w:rFonts w:ascii="Times New Roman" w:hAnsi="Times New Roman" w:cs="Times New Roman"/>
          <w:color w:val="4472C4" w:themeColor="accent1"/>
          <w:sz w:val="24"/>
          <w:szCs w:val="24"/>
        </w:rPr>
        <w:t xml:space="preserve">is consistent previous research </w:t>
      </w:r>
      <w:r w:rsidR="00C03280">
        <w:rPr>
          <w:rFonts w:ascii="Times New Roman" w:hAnsi="Times New Roman" w:cs="Times New Roman"/>
          <w:color w:val="4472C4" w:themeColor="accent1"/>
          <w:sz w:val="24"/>
          <w:szCs w:val="24"/>
        </w:rPr>
        <w:t xml:space="preserve">by </w:t>
      </w:r>
      <w:r w:rsidR="00C03280" w:rsidRPr="00C03280">
        <w:rPr>
          <w:rFonts w:ascii="Times New Roman" w:hAnsi="Times New Roman" w:cs="Times New Roman"/>
          <w:color w:val="4472C4" w:themeColor="accent1"/>
          <w:sz w:val="24"/>
          <w:szCs w:val="24"/>
          <w:highlight w:val="cyan"/>
        </w:rPr>
        <w:t>Zheng et al. (in press)</w:t>
      </w:r>
      <w:r w:rsidR="00C03280">
        <w:rPr>
          <w:rFonts w:ascii="Times New Roman" w:hAnsi="Times New Roman" w:cs="Times New Roman"/>
          <w:color w:val="4472C4" w:themeColor="accent1"/>
          <w:sz w:val="24"/>
          <w:szCs w:val="24"/>
        </w:rPr>
        <w:t xml:space="preserve"> suggesting that this JOL type enhances the familiarity and recollection processes underlying recognition (see </w:t>
      </w:r>
      <w:r w:rsidR="00C03280" w:rsidRPr="00C03280">
        <w:rPr>
          <w:rFonts w:ascii="Times New Roman" w:hAnsi="Times New Roman" w:cs="Times New Roman"/>
          <w:color w:val="4472C4" w:themeColor="accent1"/>
          <w:sz w:val="24"/>
          <w:szCs w:val="24"/>
          <w:highlight w:val="cyan"/>
        </w:rPr>
        <w:t>Yonalinas, 2002</w:t>
      </w:r>
      <w:r w:rsidR="00C03280">
        <w:rPr>
          <w:rFonts w:ascii="Times New Roman" w:hAnsi="Times New Roman" w:cs="Times New Roman"/>
          <w:color w:val="4472C4" w:themeColor="accent1"/>
          <w:sz w:val="24"/>
          <w:szCs w:val="24"/>
        </w:rPr>
        <w:t xml:space="preserve">). </w:t>
      </w:r>
      <w:r w:rsidR="004A56B0" w:rsidRPr="00C03280">
        <w:rPr>
          <w:rFonts w:ascii="Times New Roman" w:hAnsi="Times New Roman" w:cs="Times New Roman"/>
          <w:color w:val="4472C4" w:themeColor="accent1"/>
          <w:sz w:val="24"/>
          <w:szCs w:val="24"/>
        </w:rPr>
        <w:t>Because recognition tests require participants to correctly discriminate between old and new items, this test format places more emphasis on item-specific properties rather than relational properties of stimuli</w:t>
      </w:r>
      <w:r w:rsidR="00C03280">
        <w:rPr>
          <w:rFonts w:ascii="Times New Roman" w:hAnsi="Times New Roman" w:cs="Times New Roman"/>
          <w:color w:val="4472C4" w:themeColor="accent1"/>
          <w:sz w:val="24"/>
          <w:szCs w:val="24"/>
        </w:rPr>
        <w:t xml:space="preserve">. As a result, when memory is assessed via recognition, familiarity and recognition cues are both likely to assist correct recognition, regardless of the context in which items were studied (i.e., categorized vs. uncategorized lists). </w:t>
      </w:r>
      <w:r w:rsidR="007124ED">
        <w:rPr>
          <w:rFonts w:ascii="Times New Roman" w:hAnsi="Times New Roman" w:cs="Times New Roman"/>
          <w:color w:val="4472C4" w:themeColor="accent1"/>
          <w:sz w:val="24"/>
          <w:szCs w:val="24"/>
        </w:rPr>
        <w:t>However, because free-recall testing is less sensitive to familiarity and recollective based cues, item-level JOLs do not produce positive reactivity when memory is assessed via this test type. Thus, item-level JOLs appear to be particularly effective at improving memory for recognition but not free-recall testing.</w:t>
      </w:r>
    </w:p>
    <w:p w14:paraId="2DCA0A57" w14:textId="6FF7D910"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lastRenderedPageBreak/>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list-wise relations relative to item-level JOLs, the global JOL type may be particularly effective whenever items are presented in categorized lists in which intra-list relations are highly salient. However, for reactivity to occur within this context, the method of testing must be similarly sensitive to these strengthened relations (i.e., cue-strengthening). In the present study, this likely occurred in Experiment 1A, as participants completed </w:t>
      </w:r>
      <w:r w:rsidR="00343AD9">
        <w:rPr>
          <w:rFonts w:ascii="Times New Roman" w:hAnsi="Times New Roman" w:cs="Times New Roman"/>
          <w:color w:val="4472C4" w:themeColor="accent1"/>
          <w:sz w:val="24"/>
          <w:szCs w:val="24"/>
        </w:rPr>
        <w:t xml:space="preserve">a series of </w:t>
      </w:r>
      <w:r>
        <w:rPr>
          <w:rFonts w:ascii="Times New Roman" w:hAnsi="Times New Roman" w:cs="Times New Roman"/>
          <w:color w:val="4472C4" w:themeColor="accent1"/>
          <w:sz w:val="24"/>
          <w:szCs w:val="24"/>
        </w:rPr>
        <w:t xml:space="preserve">free-recall tests following study of each word list. However, </w:t>
      </w:r>
      <w:r w:rsidR="00343AD9">
        <w:rPr>
          <w:rFonts w:ascii="Times New Roman" w:hAnsi="Times New Roman" w:cs="Times New Roman"/>
          <w:color w:val="4472C4" w:themeColor="accent1"/>
          <w:sz w:val="24"/>
          <w:szCs w:val="24"/>
        </w:rPr>
        <w:t>as noted by an anonymous reviewer, participants encoded all pairs in Experiment 1B prior to completing a single recognition test assessing memory for all 96 OLD/NEW items. While this test format was utilized in Experiment 1B to account for ceiling effects at recognition, this format may have diminished any potential relatedness cues which would have otherwise benefitted recall of categorized lists. However, the finding that global JOLs did not benefit recognition memory is consistent with findings from Myers et al. (2020) who similarly showed that JOL reactivity did not extend to this test format for JOLs on cue-target pairs, which similarly emphasize relatedness. Taken together, while the present study suggests a dissociation between JOL type and test format, more work is needed to fully explore this pattern.</w:t>
      </w:r>
    </w:p>
    <w:p w14:paraId="1D201600" w14:textId="78946A62"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02499">
        <w:rPr>
          <w:rFonts w:ascii="Times New Roman" w:hAnsi="Times New Roman" w:cs="Times New Roman"/>
          <w:sz w:val="24"/>
          <w:szCs w:val="24"/>
        </w:rPr>
        <w:t>While</w:t>
      </w:r>
      <w:r w:rsidR="00A900EC">
        <w:rPr>
          <w:rFonts w:ascii="Times New Roman" w:hAnsi="Times New Roman" w:cs="Times New Roman"/>
          <w:sz w:val="24"/>
          <w:szCs w:val="24"/>
        </w:rPr>
        <w:t xml:space="preserve"> the present study </w:t>
      </w:r>
      <w:r w:rsidR="00292D58" w:rsidRPr="00292D58">
        <w:rPr>
          <w:rFonts w:ascii="Times New Roman" w:hAnsi="Times New Roman" w:cs="Times New Roman"/>
          <w:color w:val="4472C4" w:themeColor="accent1"/>
          <w:sz w:val="24"/>
          <w:szCs w:val="24"/>
        </w:rPr>
        <w:t>suggests</w:t>
      </w:r>
      <w:r w:rsidR="00A900EC">
        <w:rPr>
          <w:rFonts w:ascii="Times New Roman" w:hAnsi="Times New Roman" w:cs="Times New Roman"/>
          <w:sz w:val="24"/>
          <w:szCs w:val="24"/>
        </w:rPr>
        <w:t xml:space="preserve"> that</w:t>
      </w:r>
      <w:r w:rsidR="00792F9B">
        <w:rPr>
          <w:rFonts w:ascii="Times New Roman" w:hAnsi="Times New Roman" w:cs="Times New Roman"/>
          <w:sz w:val="24"/>
          <w:szCs w:val="24"/>
        </w:rPr>
        <w:t xml:space="preserve"> item-level</w:t>
      </w:r>
      <w:r w:rsidR="00A900EC">
        <w:rPr>
          <w:rFonts w:ascii="Times New Roman" w:hAnsi="Times New Roman" w:cs="Times New Roman"/>
          <w:sz w:val="24"/>
          <w:szCs w:val="24"/>
        </w:rPr>
        <w:t xml:space="preserve"> JOL reactivity on word lists reflects item-specific process</w:t>
      </w:r>
      <w:r w:rsidR="00A96880">
        <w:rPr>
          <w:rFonts w:ascii="Times New Roman" w:hAnsi="Times New Roman" w:cs="Times New Roman"/>
          <w:sz w:val="24"/>
          <w:szCs w:val="24"/>
        </w:rPr>
        <w:t>ing</w:t>
      </w:r>
      <w:r w:rsidR="00792F9B">
        <w:rPr>
          <w:rFonts w:ascii="Times New Roman" w:hAnsi="Times New Roman" w:cs="Times New Roman"/>
          <w:sz w:val="24"/>
          <w:szCs w:val="24"/>
        </w:rPr>
        <w:t xml:space="preserve">, it should be noted that </w:t>
      </w:r>
      <w:r w:rsidR="00152DF2">
        <w:rPr>
          <w:rFonts w:ascii="Times New Roman" w:hAnsi="Times New Roman" w:cs="Times New Roman"/>
          <w:sz w:val="24"/>
          <w:szCs w:val="24"/>
        </w:rPr>
        <w:t>these</w:t>
      </w:r>
      <w:r w:rsidR="00792F9B">
        <w:rPr>
          <w:rFonts w:ascii="Times New Roman" w:hAnsi="Times New Roman" w:cs="Times New Roman"/>
          <w:sz w:val="24"/>
          <w:szCs w:val="24"/>
        </w:rPr>
        <w:t xml:space="preserve"> JOLs likely also encourage relational encoding</w:t>
      </w:r>
      <w:r w:rsidR="00A02499">
        <w:rPr>
          <w:rFonts w:ascii="Times New Roman" w:hAnsi="Times New Roman" w:cs="Times New Roman"/>
          <w:sz w:val="24"/>
          <w:szCs w:val="24"/>
        </w:rPr>
        <w:t>, albeit to a lesser extent than global JOLs</w:t>
      </w:r>
      <w:r w:rsidR="00792F9B">
        <w:rPr>
          <w:rFonts w:ascii="Times New Roman" w:hAnsi="Times New Roman" w:cs="Times New Roman"/>
          <w:sz w:val="24"/>
          <w:szCs w:val="24"/>
        </w:rPr>
        <w:t>.</w:t>
      </w:r>
      <w:r w:rsidR="000107E1">
        <w:rPr>
          <w:rFonts w:ascii="Times New Roman" w:hAnsi="Times New Roman" w:cs="Times New Roman"/>
          <w:sz w:val="24"/>
          <w:szCs w:val="24"/>
        </w:rPr>
        <w:t xml:space="preserve"> For example, Chang </w:t>
      </w:r>
      <w:r w:rsidR="008A7D54">
        <w:rPr>
          <w:rFonts w:ascii="Times New Roman" w:hAnsi="Times New Roman" w:cs="Times New Roman"/>
          <w:sz w:val="24"/>
          <w:szCs w:val="24"/>
        </w:rPr>
        <w:t>and</w:t>
      </w:r>
      <w:r w:rsidR="000107E1">
        <w:rPr>
          <w:rFonts w:ascii="Times New Roman" w:hAnsi="Times New Roman" w:cs="Times New Roman"/>
          <w:sz w:val="24"/>
          <w:szCs w:val="24"/>
        </w:rPr>
        <w:t xml:space="preserve"> Brainerd (2024) recently reported that </w:t>
      </w:r>
      <w:r w:rsidR="00BE58AE">
        <w:rPr>
          <w:rFonts w:ascii="Times New Roman" w:hAnsi="Times New Roman" w:cs="Times New Roman"/>
          <w:sz w:val="24"/>
          <w:szCs w:val="24"/>
        </w:rPr>
        <w:t>item-level JOLs were reactive on free-recall of categorized word lists, but only when items were studied in randomized lists</w:t>
      </w:r>
      <w:r w:rsidR="00003C68">
        <w:rPr>
          <w:rFonts w:ascii="Times New Roman" w:hAnsi="Times New Roman" w:cs="Times New Roman"/>
          <w:sz w:val="24"/>
          <w:szCs w:val="24"/>
        </w:rPr>
        <w:t xml:space="preserve"> (i.e., </w:t>
      </w:r>
      <w:r w:rsidR="008C0CE3">
        <w:rPr>
          <w:rFonts w:ascii="Times New Roman" w:hAnsi="Times New Roman" w:cs="Times New Roman"/>
          <w:sz w:val="24"/>
          <w:szCs w:val="24"/>
        </w:rPr>
        <w:t>lists contained exemplars for multiple categories and exemplars were presented randomly</w:t>
      </w:r>
      <w:r w:rsidR="00003C68">
        <w:rPr>
          <w:rFonts w:ascii="Times New Roman" w:hAnsi="Times New Roman" w:cs="Times New Roman"/>
          <w:sz w:val="24"/>
          <w:szCs w:val="24"/>
        </w:rPr>
        <w:t>)</w:t>
      </w:r>
      <w:r w:rsidR="00BE58AE">
        <w:rPr>
          <w:rFonts w:ascii="Times New Roman" w:hAnsi="Times New Roman" w:cs="Times New Roman"/>
          <w:sz w:val="24"/>
          <w:szCs w:val="24"/>
        </w:rPr>
        <w:t xml:space="preserve">. </w:t>
      </w:r>
      <w:r w:rsidR="008C0CE3">
        <w:rPr>
          <w:rFonts w:ascii="Times New Roman" w:hAnsi="Times New Roman" w:cs="Times New Roman"/>
          <w:sz w:val="24"/>
          <w:szCs w:val="24"/>
        </w:rPr>
        <w:t xml:space="preserve">For blocked categorized lists (i.e., lists in which exemplars of a category are presented sequentially), JOLs were non-reactive on free-recall. </w:t>
      </w:r>
      <w:r w:rsidR="00BE58AE">
        <w:rPr>
          <w:rFonts w:ascii="Times New Roman" w:hAnsi="Times New Roman" w:cs="Times New Roman"/>
          <w:sz w:val="24"/>
          <w:szCs w:val="24"/>
        </w:rPr>
        <w:t xml:space="preserve">By fitting free-recall responses to </w:t>
      </w:r>
      <w:r w:rsidR="003D670B">
        <w:rPr>
          <w:rFonts w:ascii="Times New Roman" w:hAnsi="Times New Roman" w:cs="Times New Roman"/>
          <w:sz w:val="24"/>
          <w:szCs w:val="24"/>
        </w:rPr>
        <w:t>a</w:t>
      </w:r>
      <w:r w:rsidR="00BE58AE">
        <w:rPr>
          <w:rFonts w:ascii="Times New Roman" w:hAnsi="Times New Roman" w:cs="Times New Roman"/>
          <w:sz w:val="24"/>
          <w:szCs w:val="24"/>
        </w:rPr>
        <w:t xml:space="preserve"> dual-retrieval model, the authors </w:t>
      </w:r>
      <w:r w:rsidR="003D670B">
        <w:rPr>
          <w:rFonts w:ascii="Times New Roman" w:hAnsi="Times New Roman" w:cs="Times New Roman"/>
          <w:sz w:val="24"/>
          <w:szCs w:val="24"/>
        </w:rPr>
        <w:t>concluded</w:t>
      </w:r>
      <w:r w:rsidR="00BE58AE">
        <w:rPr>
          <w:rFonts w:ascii="Times New Roman" w:hAnsi="Times New Roman" w:cs="Times New Roman"/>
          <w:sz w:val="24"/>
          <w:szCs w:val="24"/>
        </w:rPr>
        <w:t xml:space="preserve"> that the </w:t>
      </w:r>
      <w:r w:rsidR="00BE58AE">
        <w:rPr>
          <w:rFonts w:ascii="Times New Roman" w:hAnsi="Times New Roman" w:cs="Times New Roman"/>
          <w:sz w:val="24"/>
          <w:szCs w:val="24"/>
        </w:rPr>
        <w:lastRenderedPageBreak/>
        <w:t xml:space="preserve">memorial benefits of item-level JOLs on free-recall </w:t>
      </w:r>
      <w:r w:rsidR="003D670B">
        <w:rPr>
          <w:rFonts w:ascii="Times New Roman" w:hAnsi="Times New Roman" w:cs="Times New Roman"/>
          <w:sz w:val="24"/>
          <w:szCs w:val="24"/>
        </w:rPr>
        <w:t xml:space="preserve">of randomized lists </w:t>
      </w:r>
      <w:r w:rsidR="00BE58AE">
        <w:rPr>
          <w:rFonts w:ascii="Times New Roman" w:hAnsi="Times New Roman" w:cs="Times New Roman"/>
          <w:sz w:val="24"/>
          <w:szCs w:val="24"/>
        </w:rPr>
        <w:t>reflected increased gist processing rather than item-specific process</w:t>
      </w:r>
      <w:r w:rsidR="00425171">
        <w:rPr>
          <w:rFonts w:ascii="Times New Roman" w:hAnsi="Times New Roman" w:cs="Times New Roman"/>
          <w:sz w:val="24"/>
          <w:szCs w:val="24"/>
        </w:rPr>
        <w:t>ing</w:t>
      </w:r>
      <w:r w:rsidR="00BE58AE">
        <w:rPr>
          <w:rFonts w:ascii="Times New Roman" w:hAnsi="Times New Roman" w:cs="Times New Roman"/>
          <w:sz w:val="24"/>
          <w:szCs w:val="24"/>
        </w:rPr>
        <w:t xml:space="preserve">. </w:t>
      </w:r>
      <w:r w:rsidR="00E30D6C">
        <w:rPr>
          <w:rFonts w:ascii="Times New Roman" w:hAnsi="Times New Roman" w:cs="Times New Roman"/>
          <w:sz w:val="24"/>
          <w:szCs w:val="24"/>
        </w:rPr>
        <w:t>Importantly, h</w:t>
      </w:r>
      <w:r w:rsidR="00025C3A">
        <w:rPr>
          <w:rFonts w:ascii="Times New Roman" w:hAnsi="Times New Roman" w:cs="Times New Roman"/>
          <w:sz w:val="24"/>
          <w:szCs w:val="24"/>
        </w:rPr>
        <w:t>owever</w:t>
      </w:r>
      <w:r w:rsidR="003D670B">
        <w:rPr>
          <w:rFonts w:ascii="Times New Roman" w:hAnsi="Times New Roman" w:cs="Times New Roman"/>
          <w:sz w:val="24"/>
          <w:szCs w:val="24"/>
        </w:rPr>
        <w:t>, t</w:t>
      </w:r>
      <w:r w:rsidR="00BE58AE">
        <w:rPr>
          <w:rFonts w:ascii="Times New Roman" w:hAnsi="Times New Roman" w:cs="Times New Roman"/>
          <w:sz w:val="24"/>
          <w:szCs w:val="24"/>
        </w:rPr>
        <w:t xml:space="preserve">hese findings are consistent with </w:t>
      </w:r>
      <w:r w:rsidR="008C0CE3">
        <w:rPr>
          <w:rFonts w:ascii="Times New Roman" w:hAnsi="Times New Roman" w:cs="Times New Roman"/>
          <w:sz w:val="24"/>
          <w:szCs w:val="24"/>
        </w:rPr>
        <w:t xml:space="preserve">Experiment 1A, which similarly found that </w:t>
      </w:r>
      <w:r w:rsidR="00BE58AE">
        <w:rPr>
          <w:rFonts w:ascii="Times New Roman" w:hAnsi="Times New Roman" w:cs="Times New Roman"/>
          <w:sz w:val="24"/>
          <w:szCs w:val="24"/>
        </w:rPr>
        <w:t>item-</w:t>
      </w:r>
      <w:r w:rsidR="003D670B">
        <w:rPr>
          <w:rFonts w:ascii="Times New Roman" w:hAnsi="Times New Roman" w:cs="Times New Roman"/>
          <w:sz w:val="24"/>
          <w:szCs w:val="24"/>
        </w:rPr>
        <w:t xml:space="preserve">level </w:t>
      </w:r>
      <w:r w:rsidR="00BE58AE">
        <w:rPr>
          <w:rFonts w:ascii="Times New Roman" w:hAnsi="Times New Roman" w:cs="Times New Roman"/>
          <w:sz w:val="24"/>
          <w:szCs w:val="24"/>
        </w:rPr>
        <w:t>JOLs were non-reactive</w:t>
      </w:r>
      <w:r w:rsidR="008C0CE3">
        <w:rPr>
          <w:rFonts w:ascii="Times New Roman" w:hAnsi="Times New Roman" w:cs="Times New Roman"/>
          <w:sz w:val="24"/>
          <w:szCs w:val="24"/>
        </w:rPr>
        <w:t xml:space="preserve"> on free-recall of blocked categorized lists</w:t>
      </w:r>
      <w:r w:rsidR="00BE58AE">
        <w:rPr>
          <w:rFonts w:ascii="Times New Roman" w:hAnsi="Times New Roman" w:cs="Times New Roman"/>
          <w:sz w:val="24"/>
          <w:szCs w:val="24"/>
        </w:rPr>
        <w:t>. Separately,</w:t>
      </w:r>
      <w:r w:rsidR="008A53AB">
        <w:rPr>
          <w:rFonts w:ascii="Times New Roman" w:hAnsi="Times New Roman" w:cs="Times New Roman"/>
          <w:sz w:val="24"/>
          <w:szCs w:val="24"/>
        </w:rPr>
        <w:t xml:space="preserve"> research investigating JOL reactivity </w:t>
      </w:r>
      <w:r w:rsidR="00025C3A">
        <w:rPr>
          <w:rFonts w:ascii="Times New Roman" w:hAnsi="Times New Roman" w:cs="Times New Roman"/>
          <w:sz w:val="24"/>
          <w:szCs w:val="24"/>
        </w:rPr>
        <w:t>with</w:t>
      </w:r>
      <w:r w:rsidR="008A53AB">
        <w:rPr>
          <w:rFonts w:ascii="Times New Roman" w:hAnsi="Times New Roman" w:cs="Times New Roman"/>
          <w:sz w:val="24"/>
          <w:szCs w:val="24"/>
        </w:rPr>
        <w:t xml:space="preserve"> cue-target pairs has </w:t>
      </w:r>
      <w:r w:rsidR="003D670B">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when recollective based-testing is used</w:t>
      </w:r>
      <w:r w:rsidR="008A53AB">
        <w:rPr>
          <w:rFonts w:ascii="Times New Roman" w:hAnsi="Times New Roman" w:cs="Times New Roman"/>
          <w:sz w:val="24"/>
          <w:szCs w:val="24"/>
        </w:rPr>
        <w:t>, as</w:t>
      </w:r>
      <w:r w:rsidR="003D670B">
        <w:rPr>
          <w:rFonts w:ascii="Times New Roman" w:hAnsi="Times New Roman" w:cs="Times New Roman"/>
          <w:sz w:val="24"/>
          <w:szCs w:val="24"/>
        </w:rPr>
        <w:t xml:space="preserve"> item-level JOLs benefit recall of related but not unrelated word pairs </w:t>
      </w:r>
      <w:r w:rsidR="008A53AB">
        <w:rPr>
          <w:rFonts w:ascii="Times New Roman" w:hAnsi="Times New Roman" w:cs="Times New Roman"/>
          <w:sz w:val="24"/>
          <w:szCs w:val="24"/>
        </w:rPr>
        <w:t>(e.g., Janes et al., 2018; Soderstrom et al., 2015) and that these memory benefits approximate benefits observed using other encoding tasks which encourage relational encoding (e.g., frequency of co-occurrence judgments, judgments of associative memory; Maxwell &amp; Huff, 2022). Take</w:t>
      </w:r>
      <w:r w:rsidR="005E39EC">
        <w:rPr>
          <w:rFonts w:ascii="Times New Roman" w:hAnsi="Times New Roman" w:cs="Times New Roman"/>
          <w:sz w:val="24"/>
          <w:szCs w:val="24"/>
        </w:rPr>
        <w:t>n</w:t>
      </w:r>
      <w:r w:rsidR="008A53AB">
        <w:rPr>
          <w:rFonts w:ascii="Times New Roman" w:hAnsi="Times New Roman" w:cs="Times New Roman"/>
          <w:sz w:val="24"/>
          <w:szCs w:val="24"/>
        </w:rPr>
        <w:t xml:space="preserve"> together,</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8A53AB">
        <w:rPr>
          <w:rFonts w:ascii="Times New Roman" w:hAnsi="Times New Roman" w:cs="Times New Roman"/>
          <w:sz w:val="24"/>
          <w:szCs w:val="24"/>
        </w:rPr>
        <w:t xml:space="preserve">ultimately </w:t>
      </w:r>
      <w:r w:rsidR="00BE58AE">
        <w:rPr>
          <w:rFonts w:ascii="Times New Roman" w:hAnsi="Times New Roman" w:cs="Times New Roman"/>
          <w:sz w:val="24"/>
          <w:szCs w:val="24"/>
        </w:rPr>
        <w:t xml:space="preserve">encourage item-specific or relational encoding appears to be strongly dependent on </w:t>
      </w:r>
      <w:r w:rsidR="00025C3A">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BC5D90">
        <w:rPr>
          <w:rFonts w:ascii="Times New Roman" w:hAnsi="Times New Roman" w:cs="Times New Roman"/>
          <w:sz w:val="24"/>
          <w:szCs w:val="24"/>
        </w:rPr>
        <w:t xml:space="preserve">participants study and the method </w:t>
      </w:r>
      <w:r w:rsidR="00025C3A">
        <w:rPr>
          <w:rFonts w:ascii="Times New Roman" w:hAnsi="Times New Roman" w:cs="Times New Roman"/>
          <w:sz w:val="24"/>
          <w:szCs w:val="24"/>
        </w:rPr>
        <w:t xml:space="preserve">of testing </w:t>
      </w:r>
      <w:r w:rsidR="00357206">
        <w:rPr>
          <w:rFonts w:ascii="Times New Roman" w:hAnsi="Times New Roman" w:cs="Times New Roman"/>
          <w:sz w:val="24"/>
          <w:szCs w:val="24"/>
        </w:rPr>
        <w:t>by which memory is assessed</w:t>
      </w:r>
      <w:r w:rsidR="00BC5D90">
        <w:rPr>
          <w:rFonts w:ascii="Times New Roman" w:hAnsi="Times New Roman" w:cs="Times New Roman"/>
          <w:sz w:val="24"/>
          <w:szCs w:val="24"/>
        </w:rPr>
        <w:t>.</w:t>
      </w:r>
    </w:p>
    <w:p w14:paraId="59B6FEE7" w14:textId="67E38FA5" w:rsidR="008A7D54" w:rsidRPr="007124E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904D67">
        <w:rPr>
          <w:rFonts w:ascii="Times New Roman" w:hAnsi="Times New Roman" w:cs="Times New Roman"/>
          <w:sz w:val="24"/>
          <w:szCs w:val="24"/>
        </w:rPr>
        <w:t>Additionally</w:t>
      </w:r>
      <w:r>
        <w:rPr>
          <w:rFonts w:ascii="Times New Roman" w:hAnsi="Times New Roman" w:cs="Times New Roman"/>
          <w:sz w:val="24"/>
          <w:szCs w:val="24"/>
        </w:rPr>
        <w:t xml:space="preserve">, </w:t>
      </w:r>
      <w:r w:rsidR="00EC16D9">
        <w:rPr>
          <w:rFonts w:ascii="Times New Roman" w:hAnsi="Times New Roman" w:cs="Times New Roman"/>
          <w:sz w:val="24"/>
          <w:szCs w:val="24"/>
        </w:rPr>
        <w:t>al</w:t>
      </w:r>
      <w:r w:rsidR="00672714">
        <w:rPr>
          <w:rFonts w:ascii="Times New Roman" w:hAnsi="Times New Roman" w:cs="Times New Roman"/>
          <w:sz w:val="24"/>
          <w:szCs w:val="24"/>
        </w:rPr>
        <w:t>though</w:t>
      </w:r>
      <w:r>
        <w:rPr>
          <w:rFonts w:ascii="Times New Roman" w:hAnsi="Times New Roman" w:cs="Times New Roman"/>
          <w:sz w:val="24"/>
          <w:szCs w:val="24"/>
        </w:rPr>
        <w:t xml:space="preserve"> </w:t>
      </w:r>
      <w:r w:rsidR="00903E38">
        <w:rPr>
          <w:rFonts w:ascii="Times New Roman" w:hAnsi="Times New Roman" w:cs="Times New Roman"/>
          <w:sz w:val="24"/>
          <w:szCs w:val="24"/>
        </w:rPr>
        <w:t>both</w:t>
      </w:r>
      <w:r>
        <w:rPr>
          <w:rFonts w:ascii="Times New Roman" w:hAnsi="Times New Roman" w:cs="Times New Roman"/>
          <w:sz w:val="24"/>
          <w:szCs w:val="24"/>
        </w:rPr>
        <w:t xml:space="preserve"> JOL tasks were each designed to </w:t>
      </w:r>
      <w:r w:rsidR="00903E38" w:rsidRPr="00903E38">
        <w:rPr>
          <w:rFonts w:ascii="Times New Roman" w:hAnsi="Times New Roman" w:cs="Times New Roman"/>
          <w:color w:val="4472C4" w:themeColor="accent1"/>
          <w:sz w:val="24"/>
          <w:szCs w:val="24"/>
        </w:rPr>
        <w:t>encourage</w:t>
      </w:r>
      <w:r>
        <w:rPr>
          <w:rFonts w:ascii="Times New Roman" w:hAnsi="Times New Roman" w:cs="Times New Roman"/>
          <w:sz w:val="24"/>
          <w:szCs w:val="24"/>
        </w:rPr>
        <w:t xml:space="preserve"> one </w:t>
      </w:r>
      <w:r w:rsidR="00672714">
        <w:rPr>
          <w:rFonts w:ascii="Times New Roman" w:hAnsi="Times New Roman" w:cs="Times New Roman"/>
          <w:sz w:val="24"/>
          <w:szCs w:val="24"/>
        </w:rPr>
        <w:t xml:space="preserve">specific </w:t>
      </w:r>
      <w:r>
        <w:rPr>
          <w:rFonts w:ascii="Times New Roman" w:hAnsi="Times New Roman" w:cs="Times New Roman"/>
          <w:sz w:val="24"/>
          <w:szCs w:val="24"/>
        </w:rPr>
        <w:t xml:space="preserve">type of processing </w:t>
      </w:r>
      <w:r w:rsidR="00230ABB">
        <w:rPr>
          <w:rFonts w:ascii="Times New Roman" w:hAnsi="Times New Roman" w:cs="Times New Roman"/>
          <w:sz w:val="24"/>
          <w:szCs w:val="24"/>
        </w:rPr>
        <w:t>over</w:t>
      </w:r>
      <w:r>
        <w:rPr>
          <w:rFonts w:ascii="Times New Roman" w:hAnsi="Times New Roman" w:cs="Times New Roman"/>
          <w:sz w:val="24"/>
          <w:szCs w:val="24"/>
        </w:rPr>
        <w:t xml:space="preserve"> the other, it is unlikely that either JOL task was </w:t>
      </w:r>
      <w:r w:rsidR="00CF388D">
        <w:rPr>
          <w:rFonts w:ascii="Times New Roman" w:hAnsi="Times New Roman" w:cs="Times New Roman"/>
          <w:sz w:val="24"/>
          <w:szCs w:val="24"/>
        </w:rPr>
        <w:t xml:space="preserve">truly </w:t>
      </w:r>
      <w:r>
        <w:rPr>
          <w:rFonts w:ascii="Times New Roman" w:hAnsi="Times New Roman" w:cs="Times New Roman"/>
          <w:sz w:val="24"/>
          <w:szCs w:val="24"/>
        </w:rPr>
        <w:t>process pure (see Huff &amp; Bodner, 2019). For example</w:t>
      </w:r>
      <w:r w:rsidR="00230ABB">
        <w:rPr>
          <w:rFonts w:ascii="Times New Roman" w:hAnsi="Times New Roman" w:cs="Times New Roman"/>
          <w:sz w:val="24"/>
          <w:szCs w:val="24"/>
        </w:rPr>
        <w:t xml:space="preserve">, when participants </w:t>
      </w:r>
      <w:r w:rsidR="00672714">
        <w:rPr>
          <w:rFonts w:ascii="Times New Roman" w:hAnsi="Times New Roman" w:cs="Times New Roman"/>
          <w:sz w:val="24"/>
          <w:szCs w:val="24"/>
        </w:rPr>
        <w:t xml:space="preserve">are instructed to </w:t>
      </w:r>
      <w:r w:rsidR="00230ABB">
        <w:rPr>
          <w:rFonts w:ascii="Times New Roman" w:hAnsi="Times New Roman" w:cs="Times New Roman"/>
          <w:sz w:val="24"/>
          <w:szCs w:val="24"/>
        </w:rPr>
        <w:t>apply item-specific</w:t>
      </w:r>
      <w:r w:rsidR="00903E38">
        <w:rPr>
          <w:rFonts w:ascii="Times New Roman" w:hAnsi="Times New Roman" w:cs="Times New Roman"/>
          <w:sz w:val="24"/>
          <w:szCs w:val="24"/>
        </w:rPr>
        <w:t xml:space="preserve"> tasks</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while studying</w:t>
      </w:r>
      <w:r w:rsidR="00230ABB">
        <w:rPr>
          <w:rFonts w:ascii="Times New Roman" w:hAnsi="Times New Roman" w:cs="Times New Roman"/>
          <w:sz w:val="24"/>
          <w:szCs w:val="24"/>
        </w:rPr>
        <w:t xml:space="preserve"> </w:t>
      </w:r>
      <w:r w:rsidR="00672714">
        <w:rPr>
          <w:rFonts w:ascii="Times New Roman" w:hAnsi="Times New Roman" w:cs="Times New Roman"/>
          <w:sz w:val="24"/>
          <w:szCs w:val="24"/>
        </w:rPr>
        <w:t>related word lists</w:t>
      </w:r>
      <w:r w:rsidR="00230ABB">
        <w:rPr>
          <w:rFonts w:ascii="Times New Roman" w:hAnsi="Times New Roman" w:cs="Times New Roman"/>
          <w:sz w:val="24"/>
          <w:szCs w:val="24"/>
        </w:rPr>
        <w:t xml:space="preserve"> (e.g., categorized lists, DRM lists), </w:t>
      </w:r>
      <w:r w:rsidR="00672714">
        <w:rPr>
          <w:rFonts w:ascii="Times New Roman" w:hAnsi="Times New Roman" w:cs="Times New Roman"/>
          <w:sz w:val="24"/>
          <w:szCs w:val="24"/>
        </w:rPr>
        <w:t xml:space="preserve">they likely </w:t>
      </w:r>
      <w:r w:rsidR="00C66462">
        <w:rPr>
          <w:rFonts w:ascii="Times New Roman" w:hAnsi="Times New Roman" w:cs="Times New Roman"/>
          <w:sz w:val="24"/>
          <w:szCs w:val="24"/>
        </w:rPr>
        <w:t xml:space="preserve">also </w:t>
      </w:r>
      <w:r w:rsidR="00672714">
        <w:rPr>
          <w:rFonts w:ascii="Times New Roman" w:hAnsi="Times New Roman" w:cs="Times New Roman"/>
          <w:sz w:val="24"/>
          <w:szCs w:val="24"/>
        </w:rPr>
        <w:t xml:space="preserve">engage in some </w:t>
      </w:r>
      <w:r w:rsidR="00903E38">
        <w:rPr>
          <w:rFonts w:ascii="Times New Roman" w:hAnsi="Times New Roman" w:cs="Times New Roman"/>
          <w:sz w:val="24"/>
          <w:szCs w:val="24"/>
        </w:rPr>
        <w:t xml:space="preserve">degree of </w:t>
      </w:r>
      <w:r w:rsidR="00672714">
        <w:rPr>
          <w:rFonts w:ascii="Times New Roman" w:hAnsi="Times New Roman" w:cs="Times New Roman"/>
          <w:sz w:val="24"/>
          <w:szCs w:val="24"/>
        </w:rPr>
        <w:t>relational encoding</w:t>
      </w:r>
      <w:r w:rsidR="00903E38">
        <w:rPr>
          <w:rFonts w:ascii="Times New Roman" w:hAnsi="Times New Roman" w:cs="Times New Roman"/>
          <w:sz w:val="24"/>
          <w:szCs w:val="24"/>
        </w:rPr>
        <w:t xml:space="preserve"> due to the inherent, relational properties of the study lists </w:t>
      </w:r>
      <w:r w:rsidR="00230ABB">
        <w:rPr>
          <w:rFonts w:ascii="Times New Roman" w:hAnsi="Times New Roman" w:cs="Times New Roman"/>
          <w:sz w:val="24"/>
          <w:szCs w:val="24"/>
        </w:rPr>
        <w:t>(</w:t>
      </w:r>
      <w:r w:rsidR="00230ABB" w:rsidRPr="000E2997">
        <w:rPr>
          <w:rFonts w:ascii="Times New Roman" w:hAnsi="Times New Roman" w:cs="Times New Roman"/>
          <w:sz w:val="24"/>
          <w:szCs w:val="24"/>
        </w:rPr>
        <w:t>Hunt &amp; Seta, 1984</w:t>
      </w:r>
      <w:r w:rsidR="00230ABB">
        <w:rPr>
          <w:rFonts w:ascii="Times New Roman" w:hAnsi="Times New Roman" w:cs="Times New Roman"/>
          <w:sz w:val="24"/>
          <w:szCs w:val="24"/>
        </w:rPr>
        <w:t xml:space="preserve">). </w:t>
      </w:r>
      <w:r w:rsidR="00230ABB" w:rsidRPr="0005229F">
        <w:rPr>
          <w:rFonts w:ascii="Times New Roman" w:hAnsi="Times New Roman" w:cs="Times New Roman"/>
          <w:color w:val="4472C4" w:themeColor="accent1"/>
          <w:sz w:val="24"/>
          <w:szCs w:val="24"/>
        </w:rPr>
        <w:t xml:space="preserve">This issue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695FA8">
        <w:rPr>
          <w:rFonts w:ascii="Times New Roman" w:hAnsi="Times New Roman" w:cs="Times New Roman"/>
          <w:color w:val="4472C4" w:themeColor="accent1"/>
          <w:sz w:val="24"/>
          <w:szCs w:val="24"/>
        </w:rPr>
        <w:t>As previously noted</w:t>
      </w:r>
      <w:r w:rsidR="0005229F">
        <w:rPr>
          <w:rFonts w:ascii="Times New Roman" w:hAnsi="Times New Roman" w:cs="Times New Roman"/>
          <w:color w:val="4472C4" w:themeColor="accent1"/>
          <w:sz w:val="24"/>
          <w:szCs w:val="24"/>
        </w:rPr>
        <w:t xml:space="preserve">, JOLs are particularly sensitive to pre-existing item relations and have been theorized to encourage processing of them via cue-strengthening </w:t>
      </w:r>
      <w:r w:rsidR="00D51E72">
        <w:rPr>
          <w:rFonts w:ascii="Times New Roman" w:hAnsi="Times New Roman" w:cs="Times New Roman"/>
          <w:color w:val="4472C4" w:themeColor="accent1"/>
          <w:sz w:val="24"/>
          <w:szCs w:val="24"/>
        </w:rPr>
        <w:t xml:space="preserve">(e.g. Halamish &amp; Undorf,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5A20A1" w:rsidRP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As a result</w:t>
      </w:r>
      <w:r w:rsidR="00D51E72">
        <w:rPr>
          <w:rFonts w:ascii="Times New Roman" w:hAnsi="Times New Roman" w:cs="Times New Roman"/>
          <w:color w:val="4472C4" w:themeColor="accent1"/>
          <w:sz w:val="24"/>
          <w:szCs w:val="24"/>
        </w:rPr>
        <w:t>, JOLs likely encourage participants to process intra-list relation</w:t>
      </w:r>
      <w:r w:rsidR="0005229F">
        <w:rPr>
          <w:rFonts w:ascii="Times New Roman" w:hAnsi="Times New Roman" w:cs="Times New Roman"/>
          <w:color w:val="4472C4" w:themeColor="accent1"/>
          <w:sz w:val="24"/>
          <w:szCs w:val="24"/>
        </w:rPr>
        <w:t>s</w:t>
      </w:r>
      <w:r w:rsidR="00D51E72">
        <w:rPr>
          <w:rFonts w:ascii="Times New Roman" w:hAnsi="Times New Roman" w:cs="Times New Roman"/>
          <w:color w:val="4472C4" w:themeColor="accent1"/>
          <w:sz w:val="24"/>
          <w:szCs w:val="24"/>
        </w:rPr>
        <w:t>, even when the</w:t>
      </w:r>
      <w:r w:rsidR="00D51E72" w:rsidRPr="00D51E72">
        <w:rPr>
          <w:rFonts w:ascii="Times New Roman" w:hAnsi="Times New Roman" w:cs="Times New Roman"/>
          <w:color w:val="4472C4" w:themeColor="accent1"/>
          <w:sz w:val="24"/>
          <w:szCs w:val="24"/>
        </w:rPr>
        <w:t xml:space="preserve"> JOL task is specifically designed to</w:t>
      </w:r>
      <w:r w:rsidR="00D51E72">
        <w:rPr>
          <w:rFonts w:ascii="Times New Roman" w:hAnsi="Times New Roman" w:cs="Times New Roman"/>
          <w:color w:val="4472C4" w:themeColor="accent1"/>
          <w:sz w:val="24"/>
          <w:szCs w:val="24"/>
        </w:rPr>
        <w:t xml:space="preserve"> </w:t>
      </w:r>
      <w:r w:rsidR="0005229F">
        <w:rPr>
          <w:rFonts w:ascii="Times New Roman" w:hAnsi="Times New Roman" w:cs="Times New Roman"/>
          <w:color w:val="4472C4" w:themeColor="accent1"/>
          <w:sz w:val="24"/>
          <w:szCs w:val="24"/>
        </w:rPr>
        <w:t xml:space="preserve">promote </w:t>
      </w:r>
      <w:r w:rsidR="00D51E72" w:rsidRPr="00D51E72">
        <w:rPr>
          <w:rFonts w:ascii="Times New Roman" w:hAnsi="Times New Roman" w:cs="Times New Roman"/>
          <w:color w:val="4472C4" w:themeColor="accent1"/>
          <w:sz w:val="24"/>
          <w:szCs w:val="24"/>
        </w:rPr>
        <w:t xml:space="preserve">processing of individual </w:t>
      </w:r>
      <w:r w:rsidR="00D51E72" w:rsidRPr="00D51E72">
        <w:rPr>
          <w:rFonts w:ascii="Times New Roman" w:hAnsi="Times New Roman" w:cs="Times New Roman"/>
          <w:color w:val="4472C4" w:themeColor="accent1"/>
          <w:sz w:val="24"/>
          <w:szCs w:val="24"/>
        </w:rPr>
        <w:lastRenderedPageBreak/>
        <w:t xml:space="preserve">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 xml:space="preserve">,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 xml:space="preserve">, </w:t>
      </w:r>
      <w:r w:rsidR="00695FA8" w:rsidRPr="00695FA8">
        <w:rPr>
          <w:rFonts w:ascii="Times New Roman" w:hAnsi="Times New Roman" w:cs="Times New Roman"/>
          <w:color w:val="4472C4" w:themeColor="accent1"/>
          <w:sz w:val="24"/>
          <w:szCs w:val="24"/>
          <w:highlight w:val="cyan"/>
        </w:rPr>
        <w:t>EXAMPLE</w:t>
      </w:r>
      <w:r w:rsidR="00695FA8">
        <w:rPr>
          <w:rFonts w:ascii="Times New Roman" w:hAnsi="Times New Roman" w:cs="Times New Roman"/>
          <w:color w:val="4472C4" w:themeColor="accent1"/>
          <w:sz w:val="24"/>
          <w:szCs w:val="24"/>
        </w:rPr>
        <w:t>)</w:t>
      </w:r>
      <w:r w:rsidR="00D51E72">
        <w:rPr>
          <w:rFonts w:ascii="Times New Roman" w:hAnsi="Times New Roman" w:cs="Times New Roman"/>
          <w:color w:val="4472C4" w:themeColor="accent1"/>
          <w:sz w:val="24"/>
          <w:szCs w:val="24"/>
        </w:rPr>
        <w:t xml:space="preserve">. </w:t>
      </w:r>
      <w:r w:rsidR="00D51E72" w:rsidRPr="00D51E72">
        <w:rPr>
          <w:rFonts w:ascii="Times New Roman" w:hAnsi="Times New Roman" w:cs="Times New Roman"/>
          <w:color w:val="4472C4" w:themeColor="accent1"/>
          <w:sz w:val="24"/>
          <w:szCs w:val="24"/>
        </w:rPr>
        <w:t>However, given that the present study is the first to explore JOL reactivity within the context of the DRM illusion, more research will be needed to fully explore this possibility.</w:t>
      </w:r>
    </w:p>
    <w:p w14:paraId="699E273D" w14:textId="623ED094"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the present study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Undorf, </w:t>
      </w:r>
      <w:r w:rsidR="005D5826">
        <w:rPr>
          <w:rFonts w:ascii="Times New Roman" w:hAnsi="Times New Roman" w:cs="Times New Roman"/>
          <w:sz w:val="24"/>
          <w:szCs w:val="24"/>
        </w:rPr>
        <w:t>2024</w:t>
      </w:r>
      <w:r w:rsidR="001B22D0">
        <w:rPr>
          <w:rFonts w:ascii="Times New Roman" w:hAnsi="Times New Roman" w:cs="Times New Roman"/>
          <w:sz w:val="24"/>
          <w:szCs w:val="24"/>
        </w:rPr>
        <w:t>) and 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&amp; Undorf,</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familiarity </w:t>
      </w:r>
      <w:r w:rsidR="007D4DFA">
        <w:rPr>
          <w:rFonts w:ascii="Times New Roman" w:hAnsi="Times New Roman" w:cs="Times New Roman"/>
          <w:sz w:val="24"/>
          <w:szCs w:val="24"/>
        </w:rPr>
        <w:t>and recollection as proposed by Zheng et al. (2024)</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3DC009C2"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JOL reactivity on word lists. By comparing between item-level and global JOLs, which differentially emphasize item-specific and relational encoding, each e</w:t>
      </w:r>
      <w:r w:rsidR="0044656E">
        <w:rPr>
          <w:rFonts w:ascii="Times New Roman" w:hAnsi="Times New Roman" w:cs="Times New Roman"/>
          <w:sz w:val="24"/>
          <w:szCs w:val="24"/>
        </w:rPr>
        <w:t>xperiment tested recent work suggesting that 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lastRenderedPageBreak/>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memory was only influenced when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 xml:space="preserve">items contained pre-existing relations (e.g., categorized lists, the DRM illusion). Taken together, this set of experiments demonstrates that while JOLs are likely to encourage item-specific encoding, both the potential memorial benefits of JOLs and the processes driving reactivity are likely determined by </w:t>
      </w:r>
      <w:r w:rsidR="00A16E4E">
        <w:rPr>
          <w:rFonts w:ascii="Times New Roman" w:hAnsi="Times New Roman" w:cs="Times New Roman"/>
          <w:sz w:val="24"/>
          <w:szCs w:val="24"/>
        </w:rPr>
        <w:t xml:space="preserve">the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 xml:space="preserve">participants study </w:t>
      </w:r>
      <w:r w:rsidR="0044656E">
        <w:rPr>
          <w:rFonts w:ascii="Times New Roman" w:hAnsi="Times New Roman" w:cs="Times New Roman"/>
          <w:sz w:val="24"/>
          <w:szCs w:val="24"/>
        </w:rPr>
        <w:t xml:space="preserve">and </w:t>
      </w:r>
      <w:r w:rsidR="00A16E4E">
        <w:rPr>
          <w:rFonts w:ascii="Times New Roman" w:hAnsi="Times New Roman" w:cs="Times New Roman"/>
          <w:sz w:val="24"/>
          <w:szCs w:val="24"/>
        </w:rPr>
        <w:t>the method of testing</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7DC4E1E9" w14:textId="44B14132" w:rsidR="00173E34" w:rsidRDefault="00173E34" w:rsidP="00A306D9">
      <w:pPr>
        <w:spacing w:after="0" w:line="480" w:lineRule="auto"/>
        <w:ind w:left="720" w:hanging="720"/>
        <w:rPr>
          <w:rFonts w:ascii="Times New Roman" w:hAnsi="Times New Roman" w:cs="Times New Roman"/>
          <w:sz w:val="24"/>
          <w:szCs w:val="24"/>
        </w:rPr>
      </w:pPr>
      <w:r w:rsidRPr="00173E34">
        <w:rPr>
          <w:rFonts w:ascii="Times New Roman" w:hAnsi="Times New Roman" w:cs="Times New Roman"/>
          <w:sz w:val="24"/>
          <w:szCs w:val="24"/>
        </w:rPr>
        <w:t>Brainerd, C</w:t>
      </w:r>
      <w:r>
        <w:rPr>
          <w:rFonts w:ascii="Times New Roman" w:hAnsi="Times New Roman" w:cs="Times New Roman"/>
          <w:sz w:val="24"/>
          <w:szCs w:val="24"/>
        </w:rPr>
        <w:t>.</w:t>
      </w:r>
      <w:r w:rsidRPr="00173E34">
        <w:rPr>
          <w:rFonts w:ascii="Times New Roman" w:hAnsi="Times New Roman" w:cs="Times New Roman"/>
          <w:sz w:val="24"/>
          <w:szCs w:val="24"/>
        </w:rPr>
        <w:t xml:space="preserve"> J., Reyna</w:t>
      </w:r>
      <w:r>
        <w:rPr>
          <w:rFonts w:ascii="Times New Roman" w:hAnsi="Times New Roman" w:cs="Times New Roman"/>
          <w:sz w:val="24"/>
          <w:szCs w:val="24"/>
        </w:rPr>
        <w:t>, V. F</w:t>
      </w:r>
      <w:r w:rsidRPr="00173E34">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173E34">
        <w:rPr>
          <w:rFonts w:ascii="Times New Roman" w:hAnsi="Times New Roman" w:cs="Times New Roman"/>
          <w:sz w:val="24"/>
          <w:szCs w:val="24"/>
        </w:rPr>
        <w:t>Howe</w:t>
      </w:r>
      <w:r>
        <w:rPr>
          <w:rFonts w:ascii="Times New Roman" w:hAnsi="Times New Roman" w:cs="Times New Roman"/>
          <w:sz w:val="24"/>
          <w:szCs w:val="24"/>
        </w:rPr>
        <w:t>, M. L</w:t>
      </w:r>
      <w:r w:rsidRPr="00173E34">
        <w:rPr>
          <w:rFonts w:ascii="Times New Roman" w:hAnsi="Times New Roman" w:cs="Times New Roman"/>
          <w:sz w:val="24"/>
          <w:szCs w:val="24"/>
        </w:rPr>
        <w:t>.</w:t>
      </w:r>
      <w:r>
        <w:rPr>
          <w:rFonts w:ascii="Times New Roman" w:hAnsi="Times New Roman" w:cs="Times New Roman"/>
          <w:sz w:val="24"/>
          <w:szCs w:val="24"/>
        </w:rPr>
        <w:t>(</w:t>
      </w:r>
      <w:r w:rsidRPr="00173E34">
        <w:rPr>
          <w:rFonts w:ascii="Times New Roman" w:hAnsi="Times New Roman" w:cs="Times New Roman"/>
          <w:sz w:val="24"/>
          <w:szCs w:val="24"/>
        </w:rPr>
        <w:t>2009.</w:t>
      </w:r>
      <w:r>
        <w:rPr>
          <w:rFonts w:ascii="Times New Roman" w:hAnsi="Times New Roman" w:cs="Times New Roman"/>
          <w:sz w:val="24"/>
          <w:szCs w:val="24"/>
        </w:rPr>
        <w:t>)</w:t>
      </w:r>
      <w:r w:rsidRPr="00173E34">
        <w:rPr>
          <w:rFonts w:ascii="Times New Roman" w:hAnsi="Times New Roman" w:cs="Times New Roman"/>
          <w:sz w:val="24"/>
          <w:szCs w:val="24"/>
        </w:rPr>
        <w:t xml:space="preserve"> Trichotomous processes in early memory development, aging, and neurocognitive impairment: A unified theory. </w:t>
      </w:r>
      <w:r w:rsidRPr="00173E34">
        <w:rPr>
          <w:rFonts w:ascii="Times New Roman" w:hAnsi="Times New Roman" w:cs="Times New Roman"/>
          <w:i/>
          <w:iCs/>
          <w:sz w:val="24"/>
          <w:szCs w:val="24"/>
        </w:rPr>
        <w:t>Psychological Review</w:t>
      </w:r>
      <w:r>
        <w:rPr>
          <w:rFonts w:ascii="Times New Roman" w:hAnsi="Times New Roman" w:cs="Times New Roman"/>
          <w:i/>
          <w:iCs/>
          <w:sz w:val="24"/>
          <w:szCs w:val="24"/>
        </w:rPr>
        <w:t>,</w:t>
      </w:r>
      <w:r w:rsidRPr="00173E34">
        <w:rPr>
          <w:rFonts w:ascii="Times New Roman" w:hAnsi="Times New Roman" w:cs="Times New Roman"/>
          <w:sz w:val="24"/>
          <w:szCs w:val="24"/>
        </w:rPr>
        <w:t xml:space="preserve"> </w:t>
      </w:r>
      <w:r w:rsidRPr="00173E34">
        <w:rPr>
          <w:rFonts w:ascii="Times New Roman" w:hAnsi="Times New Roman" w:cs="Times New Roman"/>
          <w:i/>
          <w:iCs/>
          <w:sz w:val="24"/>
          <w:szCs w:val="24"/>
        </w:rPr>
        <w:t>116</w:t>
      </w:r>
      <w:r>
        <w:rPr>
          <w:rFonts w:ascii="Times New Roman" w:hAnsi="Times New Roman" w:cs="Times New Roman"/>
          <w:sz w:val="24"/>
          <w:szCs w:val="24"/>
        </w:rPr>
        <w:t>,</w:t>
      </w:r>
      <w:r w:rsidRPr="00173E34">
        <w:rPr>
          <w:rFonts w:ascii="Times New Roman" w:hAnsi="Times New Roman" w:cs="Times New Roman"/>
          <w:sz w:val="24"/>
          <w:szCs w:val="24"/>
        </w:rPr>
        <w:t xml:space="preserve"> 783–832.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47640993" w14:textId="6B873166"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4" w:name="_Hlk137041070"/>
      <w:r w:rsidRPr="00345B50">
        <w:rPr>
          <w:rFonts w:ascii="Times New Roman" w:hAnsi="Times New Roman" w:cs="Times New Roman"/>
          <w:sz w:val="24"/>
          <w:szCs w:val="24"/>
        </w:rPr>
        <w:t>–</w:t>
      </w:r>
      <w:bookmarkEnd w:id="4"/>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Balota, D. A., &amp; Watson, J. M. (2001). Spreading activation and arousal of false memories. In H. L. Roediger III, J. S. Nairne,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113-123.</w:t>
      </w:r>
      <w:r w:rsidRPr="008A20F6">
        <w:rPr>
          <w:rStyle w:val="Emphasis"/>
          <w:rFonts w:ascii="Times New Roman" w:hAnsi="Times New Roman" w:cs="Times New Roman"/>
          <w:sz w:val="24"/>
          <w:szCs w:val="24"/>
        </w:rPr>
        <w:t>.</w:t>
      </w:r>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r w:rsidRPr="001C106A">
        <w:rPr>
          <w:rFonts w:ascii="Times New Roman" w:hAnsi="Times New Roman" w:cs="Times New Roman"/>
          <w:color w:val="4472C4" w:themeColor="accent1"/>
          <w:sz w:val="24"/>
          <w:szCs w:val="24"/>
        </w:rPr>
        <w:t xml:space="preserve">Undorf, M., Schäfer, F., &amp; Halamish,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Default="00272CA9" w:rsidP="008048EE">
      <w:pPr>
        <w:spacing w:after="0" w:line="480" w:lineRule="auto"/>
        <w:ind w:left="720" w:hanging="720"/>
        <w:rPr>
          <w:rFonts w:ascii="Times New Roman" w:hAnsi="Times New Roman" w:cs="Times New Roman"/>
          <w:sz w:val="24"/>
          <w:szCs w:val="24"/>
        </w:rPr>
      </w:pPr>
      <w:r w:rsidRPr="00A612DF">
        <w:rPr>
          <w:rFonts w:ascii="Times New Roman" w:hAnsi="Times New Roman" w:cs="Times New Roman"/>
          <w:sz w:val="24"/>
          <w:szCs w:val="24"/>
          <w:highlight w:val="yellow"/>
        </w:rPr>
        <w:lastRenderedPageBreak/>
        <w:t>Table 1.</w:t>
      </w:r>
    </w:p>
    <w:p w14:paraId="37B8558B" w14:textId="60DCA8D6" w:rsidR="00272CA9" w:rsidRDefault="00272CA9"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[WORDS HERE]</w:t>
      </w:r>
    </w:p>
    <w:p w14:paraId="1DEDD7BE" w14:textId="5623AC9A" w:rsidR="00272CA9" w:rsidRPr="002B6A20" w:rsidRDefault="00272CA9" w:rsidP="00272CA9">
      <w:pPr>
        <w:rPr>
          <w:rFonts w:ascii="Times New Roman" w:hAnsi="Times New Roman" w:cs="Times New Roman"/>
          <w:sz w:val="24"/>
          <w:szCs w:val="24"/>
        </w:rPr>
      </w:pPr>
      <w:r>
        <w:rPr>
          <w:rFonts w:ascii="Times New Roman" w:hAnsi="Times New Roman" w:cs="Times New Roman"/>
          <w:sz w:val="24"/>
          <w:szCs w:val="24"/>
        </w:rPr>
        <w:t>[PREDICTIONS TABLE]</w:t>
      </w:r>
      <w:r>
        <w:rPr>
          <w:rFonts w:ascii="Times New Roman" w:hAnsi="Times New Roman" w:cs="Times New Roman"/>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1724F36"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 xml:space="preserve">. </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lastRenderedPageBreak/>
        <w:t xml:space="preserve">Table </w:t>
      </w:r>
      <w:r w:rsidRPr="00C413F8">
        <w:rPr>
          <w:rFonts w:ascii="Times New Roman" w:hAnsi="Times New Roman" w:cs="Times New Roman"/>
          <w:color w:val="4472C4" w:themeColor="accent1"/>
          <w:sz w:val="24"/>
          <w:szCs w:val="24"/>
          <w:highlight w:val="yellow"/>
        </w:rPr>
        <w:t>A</w:t>
      </w:r>
      <w:r w:rsidRPr="001D4423">
        <w:rPr>
          <w:rFonts w:ascii="Times New Roman" w:hAnsi="Times New Roman" w:cs="Times New Roman"/>
          <w:color w:val="4472C4" w:themeColor="accent1"/>
          <w:sz w:val="24"/>
          <w:szCs w:val="24"/>
          <w:highlight w:val="yellow"/>
        </w:rPr>
        <w:t>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1D4423">
        <w:rPr>
          <w:rFonts w:ascii="Times New Roman" w:hAnsi="Times New Roman" w:cs="Times New Roman"/>
          <w:color w:val="4472C4" w:themeColor="accent1"/>
          <w:sz w:val="24"/>
          <w:szCs w:val="24"/>
          <w:highlight w:val="yellow"/>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6485759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61.02</w:t>
            </w:r>
          </w:p>
        </w:tc>
        <w:tc>
          <w:tcPr>
            <w:tcW w:w="1453" w:type="dxa"/>
            <w:tcBorders>
              <w:top w:val="single" w:sz="4" w:space="0" w:color="auto"/>
              <w:left w:val="nil"/>
              <w:bottom w:val="nil"/>
              <w:right w:val="nil"/>
            </w:tcBorders>
          </w:tcPr>
          <w:p w14:paraId="24A7D121" w14:textId="1966424E"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4.84</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30E96FAC"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53.74</w:t>
            </w:r>
          </w:p>
        </w:tc>
        <w:tc>
          <w:tcPr>
            <w:tcW w:w="1453" w:type="dxa"/>
            <w:tcBorders>
              <w:top w:val="nil"/>
              <w:left w:val="nil"/>
              <w:bottom w:val="nil"/>
              <w:right w:val="nil"/>
            </w:tcBorders>
          </w:tcPr>
          <w:p w14:paraId="4810884F" w14:textId="4ECEF248"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5.29</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0D9A1B0C"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57.09</w:t>
            </w:r>
          </w:p>
        </w:tc>
        <w:tc>
          <w:tcPr>
            <w:tcW w:w="1453" w:type="dxa"/>
            <w:tcBorders>
              <w:top w:val="nil"/>
              <w:left w:val="nil"/>
              <w:bottom w:val="nil"/>
              <w:right w:val="nil"/>
            </w:tcBorders>
          </w:tcPr>
          <w:p w14:paraId="24D96DDD" w14:textId="7AA8E4EB"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8.25</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74651C28"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45.50</w:t>
            </w:r>
          </w:p>
        </w:tc>
        <w:tc>
          <w:tcPr>
            <w:tcW w:w="1453" w:type="dxa"/>
            <w:tcBorders>
              <w:top w:val="nil"/>
              <w:left w:val="nil"/>
              <w:bottom w:val="nil"/>
              <w:right w:val="nil"/>
            </w:tcBorders>
          </w:tcPr>
          <w:p w14:paraId="7C4284E0" w14:textId="7E8B3C2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7.54</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7948">
        <w:rPr>
          <w:rFonts w:ascii="Times New Roman" w:hAnsi="Times New Roman" w:cs="Times New Roman"/>
          <w:color w:val="4472C4" w:themeColor="accent1"/>
          <w:sz w:val="24"/>
          <w:szCs w:val="24"/>
          <w:highlight w:val="yellow"/>
        </w:rPr>
        <w:t>A</w:t>
      </w:r>
      <w:r w:rsidR="00A665C0" w:rsidRPr="00907948">
        <w:rPr>
          <w:rFonts w:ascii="Times New Roman" w:hAnsi="Times New Roman" w:cs="Times New Roman"/>
          <w:color w:val="4472C4" w:themeColor="accent1"/>
          <w:sz w:val="24"/>
          <w:szCs w:val="24"/>
          <w:highlight w:val="yellow"/>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2" w:type="dxa"/>
            <w:tcBorders>
              <w:top w:val="single" w:sz="4" w:space="0" w:color="auto"/>
            </w:tcBorders>
          </w:tcPr>
          <w:p w14:paraId="571C82C5"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top w:val="single" w:sz="4" w:space="0" w:color="auto"/>
            </w:tcBorders>
          </w:tcPr>
          <w:p w14:paraId="7BD1A611"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top w:val="single" w:sz="4" w:space="0" w:color="auto"/>
            </w:tcBorders>
          </w:tcPr>
          <w:p w14:paraId="539584BF"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2" w:type="dxa"/>
            <w:tcBorders>
              <w:bottom w:val="single" w:sz="4" w:space="0" w:color="auto"/>
            </w:tcBorders>
          </w:tcPr>
          <w:p w14:paraId="4B6FF1D6"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bottom w:val="single" w:sz="4" w:space="0" w:color="auto"/>
            </w:tcBorders>
          </w:tcPr>
          <w:p w14:paraId="209D8685"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c>
          <w:tcPr>
            <w:tcW w:w="1703" w:type="dxa"/>
            <w:tcBorders>
              <w:bottom w:val="single" w:sz="4" w:space="0" w:color="auto"/>
            </w:tcBorders>
          </w:tcPr>
          <w:p w14:paraId="63F619DE"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DD0F82">
        <w:rPr>
          <w:rFonts w:ascii="Times New Roman" w:hAnsi="Times New Roman" w:cs="Times New Roman"/>
          <w:sz w:val="24"/>
          <w:szCs w:val="24"/>
          <w:highlight w:val="yellow"/>
        </w:rPr>
        <w:t>A</w:t>
      </w:r>
      <w:r w:rsidR="00A665C0" w:rsidRPr="00A665C0">
        <w:rPr>
          <w:rFonts w:ascii="Times New Roman" w:hAnsi="Times New Roman" w:cs="Times New Roman"/>
          <w:sz w:val="24"/>
          <w:szCs w:val="24"/>
          <w:highlight w:val="yellow"/>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False alarms were collapsed</w:t>
      </w:r>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Nick Maxwell" w:date="2024-07-05T10:28:00Z" w:initials="NM">
    <w:p w14:paraId="512F91F7" w14:textId="539A1724" w:rsidR="006312B8" w:rsidRDefault="006312B8" w:rsidP="006312B8">
      <w:pPr>
        <w:pStyle w:val="CommentText"/>
      </w:pPr>
      <w:r>
        <w:rPr>
          <w:rStyle w:val="CommentReference"/>
        </w:rPr>
        <w:annotationRef/>
      </w:r>
      <w:r>
        <w:t>Okay edit this to be in line w/ 1A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2F91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610060" w16cex:dateUtc="2024-07-05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2F91F7" w16cid:durableId="206100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B25D7" w14:textId="77777777" w:rsidR="00B72A97" w:rsidRDefault="00B72A97" w:rsidP="00CC28FF">
      <w:pPr>
        <w:spacing w:after="0" w:line="240" w:lineRule="auto"/>
      </w:pPr>
      <w:r>
        <w:separator/>
      </w:r>
    </w:p>
  </w:endnote>
  <w:endnote w:type="continuationSeparator" w:id="0">
    <w:p w14:paraId="71234731" w14:textId="77777777" w:rsidR="00B72A97" w:rsidRDefault="00B72A97"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DEE14" w14:textId="77777777" w:rsidR="00B72A97" w:rsidRDefault="00B72A97" w:rsidP="00CC28FF">
      <w:pPr>
        <w:spacing w:after="0" w:line="240" w:lineRule="auto"/>
      </w:pPr>
      <w:r>
        <w:separator/>
      </w:r>
    </w:p>
  </w:footnote>
  <w:footnote w:type="continuationSeparator" w:id="0">
    <w:p w14:paraId="43C70ABC" w14:textId="77777777" w:rsidR="00B72A97" w:rsidRDefault="00B72A97"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173BE06C"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JOL REACTIVITY AND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22F2356A"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REACTIVITY AND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55"/>
    <w:rsid w:val="00001612"/>
    <w:rsid w:val="00003283"/>
    <w:rsid w:val="00003C68"/>
    <w:rsid w:val="00007BCC"/>
    <w:rsid w:val="000107E1"/>
    <w:rsid w:val="00013003"/>
    <w:rsid w:val="00014551"/>
    <w:rsid w:val="0001458C"/>
    <w:rsid w:val="0001487E"/>
    <w:rsid w:val="00014C14"/>
    <w:rsid w:val="00015D72"/>
    <w:rsid w:val="0002058A"/>
    <w:rsid w:val="00025C3A"/>
    <w:rsid w:val="00026D5E"/>
    <w:rsid w:val="0003155B"/>
    <w:rsid w:val="00032F43"/>
    <w:rsid w:val="00035469"/>
    <w:rsid w:val="00037C32"/>
    <w:rsid w:val="0004032A"/>
    <w:rsid w:val="0004261C"/>
    <w:rsid w:val="00043263"/>
    <w:rsid w:val="00043A5A"/>
    <w:rsid w:val="000456B7"/>
    <w:rsid w:val="00045704"/>
    <w:rsid w:val="00046B2D"/>
    <w:rsid w:val="00047F65"/>
    <w:rsid w:val="0005229F"/>
    <w:rsid w:val="00053DC1"/>
    <w:rsid w:val="000541E4"/>
    <w:rsid w:val="00055C48"/>
    <w:rsid w:val="000603F5"/>
    <w:rsid w:val="0006070D"/>
    <w:rsid w:val="0006265E"/>
    <w:rsid w:val="00062BBA"/>
    <w:rsid w:val="00066118"/>
    <w:rsid w:val="00066F97"/>
    <w:rsid w:val="00073B0B"/>
    <w:rsid w:val="00073EDD"/>
    <w:rsid w:val="00075EEE"/>
    <w:rsid w:val="00080161"/>
    <w:rsid w:val="00082807"/>
    <w:rsid w:val="0008518E"/>
    <w:rsid w:val="000852D5"/>
    <w:rsid w:val="00086E39"/>
    <w:rsid w:val="00091879"/>
    <w:rsid w:val="000942DD"/>
    <w:rsid w:val="00095253"/>
    <w:rsid w:val="000A03C6"/>
    <w:rsid w:val="000A27BA"/>
    <w:rsid w:val="000A490F"/>
    <w:rsid w:val="000B0912"/>
    <w:rsid w:val="000B19EB"/>
    <w:rsid w:val="000B7C3E"/>
    <w:rsid w:val="000C0720"/>
    <w:rsid w:val="000C0E67"/>
    <w:rsid w:val="000C28B9"/>
    <w:rsid w:val="000D21AE"/>
    <w:rsid w:val="000D7102"/>
    <w:rsid w:val="000D7D84"/>
    <w:rsid w:val="000E25EC"/>
    <w:rsid w:val="000E2997"/>
    <w:rsid w:val="000E4373"/>
    <w:rsid w:val="000E5336"/>
    <w:rsid w:val="000E7FEA"/>
    <w:rsid w:val="000F126F"/>
    <w:rsid w:val="000F130F"/>
    <w:rsid w:val="000F5B16"/>
    <w:rsid w:val="001032B2"/>
    <w:rsid w:val="0010518A"/>
    <w:rsid w:val="00106E56"/>
    <w:rsid w:val="00110AF2"/>
    <w:rsid w:val="00110E46"/>
    <w:rsid w:val="00110EC4"/>
    <w:rsid w:val="001134E3"/>
    <w:rsid w:val="00114657"/>
    <w:rsid w:val="00114EC0"/>
    <w:rsid w:val="00115185"/>
    <w:rsid w:val="00117082"/>
    <w:rsid w:val="001219B2"/>
    <w:rsid w:val="001238F7"/>
    <w:rsid w:val="00127C9E"/>
    <w:rsid w:val="00130519"/>
    <w:rsid w:val="00137BEA"/>
    <w:rsid w:val="00142DC5"/>
    <w:rsid w:val="001441DF"/>
    <w:rsid w:val="00144B0E"/>
    <w:rsid w:val="001450F9"/>
    <w:rsid w:val="001464B2"/>
    <w:rsid w:val="00152DF2"/>
    <w:rsid w:val="0015301A"/>
    <w:rsid w:val="00155920"/>
    <w:rsid w:val="001573EB"/>
    <w:rsid w:val="00160E96"/>
    <w:rsid w:val="0016275A"/>
    <w:rsid w:val="00162E4C"/>
    <w:rsid w:val="001677D5"/>
    <w:rsid w:val="0017039F"/>
    <w:rsid w:val="00170EAF"/>
    <w:rsid w:val="001710B5"/>
    <w:rsid w:val="00171989"/>
    <w:rsid w:val="00172BF1"/>
    <w:rsid w:val="00173E34"/>
    <w:rsid w:val="00174BD8"/>
    <w:rsid w:val="00174FDF"/>
    <w:rsid w:val="00175178"/>
    <w:rsid w:val="00177DCD"/>
    <w:rsid w:val="00181213"/>
    <w:rsid w:val="0018563A"/>
    <w:rsid w:val="001909EC"/>
    <w:rsid w:val="00191838"/>
    <w:rsid w:val="001934F4"/>
    <w:rsid w:val="00196F38"/>
    <w:rsid w:val="00196FD8"/>
    <w:rsid w:val="00197CBA"/>
    <w:rsid w:val="00197CC0"/>
    <w:rsid w:val="001A0516"/>
    <w:rsid w:val="001A1C3F"/>
    <w:rsid w:val="001A2ABD"/>
    <w:rsid w:val="001A4183"/>
    <w:rsid w:val="001A648B"/>
    <w:rsid w:val="001A7948"/>
    <w:rsid w:val="001A7A7A"/>
    <w:rsid w:val="001B22D0"/>
    <w:rsid w:val="001C0BD1"/>
    <w:rsid w:val="001C106A"/>
    <w:rsid w:val="001C3B9F"/>
    <w:rsid w:val="001C4C8B"/>
    <w:rsid w:val="001C6539"/>
    <w:rsid w:val="001D1865"/>
    <w:rsid w:val="001D1866"/>
    <w:rsid w:val="001D1879"/>
    <w:rsid w:val="001D208C"/>
    <w:rsid w:val="001D2E11"/>
    <w:rsid w:val="001D4423"/>
    <w:rsid w:val="001D4A12"/>
    <w:rsid w:val="001D523B"/>
    <w:rsid w:val="001D6EE5"/>
    <w:rsid w:val="001E44F3"/>
    <w:rsid w:val="001E4E2F"/>
    <w:rsid w:val="001E7A31"/>
    <w:rsid w:val="001F08B9"/>
    <w:rsid w:val="001F0E23"/>
    <w:rsid w:val="001F331A"/>
    <w:rsid w:val="001F4336"/>
    <w:rsid w:val="001F454B"/>
    <w:rsid w:val="001F4DA1"/>
    <w:rsid w:val="001F67CC"/>
    <w:rsid w:val="001F7C7E"/>
    <w:rsid w:val="00203DA1"/>
    <w:rsid w:val="0020448F"/>
    <w:rsid w:val="0020699D"/>
    <w:rsid w:val="00206C5A"/>
    <w:rsid w:val="00206D1D"/>
    <w:rsid w:val="002106C5"/>
    <w:rsid w:val="00212B51"/>
    <w:rsid w:val="00214CBC"/>
    <w:rsid w:val="002151B4"/>
    <w:rsid w:val="002159E7"/>
    <w:rsid w:val="00216765"/>
    <w:rsid w:val="00224B1F"/>
    <w:rsid w:val="00230A62"/>
    <w:rsid w:val="00230ABB"/>
    <w:rsid w:val="00234685"/>
    <w:rsid w:val="00234B20"/>
    <w:rsid w:val="00237C48"/>
    <w:rsid w:val="00240741"/>
    <w:rsid w:val="0024202A"/>
    <w:rsid w:val="002445DD"/>
    <w:rsid w:val="002461A3"/>
    <w:rsid w:val="0025144A"/>
    <w:rsid w:val="002514CA"/>
    <w:rsid w:val="0025279E"/>
    <w:rsid w:val="00253DC5"/>
    <w:rsid w:val="002561D6"/>
    <w:rsid w:val="0025653C"/>
    <w:rsid w:val="002602F8"/>
    <w:rsid w:val="00261846"/>
    <w:rsid w:val="00262135"/>
    <w:rsid w:val="00263DA8"/>
    <w:rsid w:val="0026472B"/>
    <w:rsid w:val="00265E35"/>
    <w:rsid w:val="00267DEB"/>
    <w:rsid w:val="00272506"/>
    <w:rsid w:val="00272CA9"/>
    <w:rsid w:val="00274A8C"/>
    <w:rsid w:val="00276D5C"/>
    <w:rsid w:val="0028067B"/>
    <w:rsid w:val="00286251"/>
    <w:rsid w:val="00286517"/>
    <w:rsid w:val="00287010"/>
    <w:rsid w:val="00292846"/>
    <w:rsid w:val="00292D58"/>
    <w:rsid w:val="00293137"/>
    <w:rsid w:val="0029621C"/>
    <w:rsid w:val="002974A3"/>
    <w:rsid w:val="00297C06"/>
    <w:rsid w:val="002A1154"/>
    <w:rsid w:val="002A48ED"/>
    <w:rsid w:val="002A4EAE"/>
    <w:rsid w:val="002A5E43"/>
    <w:rsid w:val="002A7998"/>
    <w:rsid w:val="002A7ADC"/>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F8C"/>
    <w:rsid w:val="002F1838"/>
    <w:rsid w:val="002F2823"/>
    <w:rsid w:val="002F5FF8"/>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7FA3"/>
    <w:rsid w:val="00340E64"/>
    <w:rsid w:val="0034116A"/>
    <w:rsid w:val="00343AD9"/>
    <w:rsid w:val="003451E0"/>
    <w:rsid w:val="00350D6B"/>
    <w:rsid w:val="003521B9"/>
    <w:rsid w:val="003530B9"/>
    <w:rsid w:val="003543E6"/>
    <w:rsid w:val="0035656F"/>
    <w:rsid w:val="00357206"/>
    <w:rsid w:val="00361DC4"/>
    <w:rsid w:val="00367AAE"/>
    <w:rsid w:val="003703EC"/>
    <w:rsid w:val="00373541"/>
    <w:rsid w:val="0037381B"/>
    <w:rsid w:val="00377116"/>
    <w:rsid w:val="00377D49"/>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20E5"/>
    <w:rsid w:val="003F7355"/>
    <w:rsid w:val="003F7511"/>
    <w:rsid w:val="003F797F"/>
    <w:rsid w:val="003F7BEF"/>
    <w:rsid w:val="00402323"/>
    <w:rsid w:val="00403356"/>
    <w:rsid w:val="00406C5C"/>
    <w:rsid w:val="00411CEA"/>
    <w:rsid w:val="004126C5"/>
    <w:rsid w:val="00416089"/>
    <w:rsid w:val="004164CE"/>
    <w:rsid w:val="00424BAE"/>
    <w:rsid w:val="004250FD"/>
    <w:rsid w:val="00425171"/>
    <w:rsid w:val="004276FA"/>
    <w:rsid w:val="00427928"/>
    <w:rsid w:val="00430FEB"/>
    <w:rsid w:val="004350A3"/>
    <w:rsid w:val="00436ECE"/>
    <w:rsid w:val="00440FBE"/>
    <w:rsid w:val="004437A1"/>
    <w:rsid w:val="0044592C"/>
    <w:rsid w:val="00445C87"/>
    <w:rsid w:val="0044656E"/>
    <w:rsid w:val="00457308"/>
    <w:rsid w:val="00460DC1"/>
    <w:rsid w:val="00461AB0"/>
    <w:rsid w:val="00461BBD"/>
    <w:rsid w:val="00464A4E"/>
    <w:rsid w:val="00465034"/>
    <w:rsid w:val="00465706"/>
    <w:rsid w:val="00465A60"/>
    <w:rsid w:val="004671A9"/>
    <w:rsid w:val="00475A8C"/>
    <w:rsid w:val="00481B99"/>
    <w:rsid w:val="004833D6"/>
    <w:rsid w:val="00485DFF"/>
    <w:rsid w:val="0048736C"/>
    <w:rsid w:val="0049062F"/>
    <w:rsid w:val="004954A2"/>
    <w:rsid w:val="004A1FF6"/>
    <w:rsid w:val="004A23AA"/>
    <w:rsid w:val="004A402F"/>
    <w:rsid w:val="004A4594"/>
    <w:rsid w:val="004A4790"/>
    <w:rsid w:val="004A56B0"/>
    <w:rsid w:val="004A5DD2"/>
    <w:rsid w:val="004A7F96"/>
    <w:rsid w:val="004B2AA6"/>
    <w:rsid w:val="004B6243"/>
    <w:rsid w:val="004B66B5"/>
    <w:rsid w:val="004B6C5E"/>
    <w:rsid w:val="004B7B2B"/>
    <w:rsid w:val="004C20CF"/>
    <w:rsid w:val="004C2F7C"/>
    <w:rsid w:val="004C40FA"/>
    <w:rsid w:val="004C4BEA"/>
    <w:rsid w:val="004C5380"/>
    <w:rsid w:val="004C55D0"/>
    <w:rsid w:val="004C5A5C"/>
    <w:rsid w:val="004C7E94"/>
    <w:rsid w:val="004D1B25"/>
    <w:rsid w:val="004D2A57"/>
    <w:rsid w:val="004D2BC7"/>
    <w:rsid w:val="004D346E"/>
    <w:rsid w:val="004D485D"/>
    <w:rsid w:val="004D73D3"/>
    <w:rsid w:val="004E0D99"/>
    <w:rsid w:val="004E14E9"/>
    <w:rsid w:val="004E18B1"/>
    <w:rsid w:val="004E1C3A"/>
    <w:rsid w:val="004E1FDE"/>
    <w:rsid w:val="004E331F"/>
    <w:rsid w:val="004E688F"/>
    <w:rsid w:val="004E794D"/>
    <w:rsid w:val="004E7A6A"/>
    <w:rsid w:val="004F15CC"/>
    <w:rsid w:val="004F6E60"/>
    <w:rsid w:val="004F6E74"/>
    <w:rsid w:val="004F7438"/>
    <w:rsid w:val="00500B0A"/>
    <w:rsid w:val="00500B79"/>
    <w:rsid w:val="005016AB"/>
    <w:rsid w:val="00504201"/>
    <w:rsid w:val="00506A89"/>
    <w:rsid w:val="00511328"/>
    <w:rsid w:val="00513D11"/>
    <w:rsid w:val="00515F58"/>
    <w:rsid w:val="00520293"/>
    <w:rsid w:val="00521637"/>
    <w:rsid w:val="00521FBC"/>
    <w:rsid w:val="00525AE1"/>
    <w:rsid w:val="00525D84"/>
    <w:rsid w:val="00525DCA"/>
    <w:rsid w:val="00532003"/>
    <w:rsid w:val="00532B83"/>
    <w:rsid w:val="00533CC7"/>
    <w:rsid w:val="00534689"/>
    <w:rsid w:val="00535DC3"/>
    <w:rsid w:val="0053760E"/>
    <w:rsid w:val="00542060"/>
    <w:rsid w:val="00547C88"/>
    <w:rsid w:val="00547D01"/>
    <w:rsid w:val="00551134"/>
    <w:rsid w:val="00551EEC"/>
    <w:rsid w:val="0055469D"/>
    <w:rsid w:val="005601EA"/>
    <w:rsid w:val="00563426"/>
    <w:rsid w:val="005679AB"/>
    <w:rsid w:val="005710ED"/>
    <w:rsid w:val="0057200A"/>
    <w:rsid w:val="005720FB"/>
    <w:rsid w:val="00573E5B"/>
    <w:rsid w:val="005760E2"/>
    <w:rsid w:val="005804B2"/>
    <w:rsid w:val="0058399B"/>
    <w:rsid w:val="00584391"/>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6F92"/>
    <w:rsid w:val="005C7411"/>
    <w:rsid w:val="005D178B"/>
    <w:rsid w:val="005D5826"/>
    <w:rsid w:val="005D760D"/>
    <w:rsid w:val="005E0BA4"/>
    <w:rsid w:val="005E2264"/>
    <w:rsid w:val="005E39EC"/>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30D02"/>
    <w:rsid w:val="006312B8"/>
    <w:rsid w:val="00631B94"/>
    <w:rsid w:val="006339E0"/>
    <w:rsid w:val="00633A38"/>
    <w:rsid w:val="00642A60"/>
    <w:rsid w:val="00643C4A"/>
    <w:rsid w:val="006454CE"/>
    <w:rsid w:val="00653407"/>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B035E"/>
    <w:rsid w:val="006B2358"/>
    <w:rsid w:val="006B3B0A"/>
    <w:rsid w:val="006B624F"/>
    <w:rsid w:val="006B73AA"/>
    <w:rsid w:val="006B7407"/>
    <w:rsid w:val="006C1217"/>
    <w:rsid w:val="006C1E7B"/>
    <w:rsid w:val="006C3BE8"/>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6761"/>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864"/>
    <w:rsid w:val="007B25D2"/>
    <w:rsid w:val="007B34EE"/>
    <w:rsid w:val="007B4617"/>
    <w:rsid w:val="007B77F1"/>
    <w:rsid w:val="007C0ACA"/>
    <w:rsid w:val="007C2303"/>
    <w:rsid w:val="007C2D9D"/>
    <w:rsid w:val="007C6B62"/>
    <w:rsid w:val="007C7FBA"/>
    <w:rsid w:val="007D108A"/>
    <w:rsid w:val="007D29DD"/>
    <w:rsid w:val="007D2D3B"/>
    <w:rsid w:val="007D357E"/>
    <w:rsid w:val="007D4DFA"/>
    <w:rsid w:val="007D4E49"/>
    <w:rsid w:val="007E1A0E"/>
    <w:rsid w:val="007E1DC9"/>
    <w:rsid w:val="007E1F8A"/>
    <w:rsid w:val="007E3FA4"/>
    <w:rsid w:val="007F1018"/>
    <w:rsid w:val="007F16F7"/>
    <w:rsid w:val="007F1C10"/>
    <w:rsid w:val="007F2299"/>
    <w:rsid w:val="007F2E52"/>
    <w:rsid w:val="007F3DCD"/>
    <w:rsid w:val="007F4273"/>
    <w:rsid w:val="007F6199"/>
    <w:rsid w:val="008048EE"/>
    <w:rsid w:val="00806FA4"/>
    <w:rsid w:val="008076E5"/>
    <w:rsid w:val="00811592"/>
    <w:rsid w:val="0081224B"/>
    <w:rsid w:val="00813338"/>
    <w:rsid w:val="00814EA9"/>
    <w:rsid w:val="00816938"/>
    <w:rsid w:val="00817FA5"/>
    <w:rsid w:val="00823310"/>
    <w:rsid w:val="00826D13"/>
    <w:rsid w:val="0082747A"/>
    <w:rsid w:val="00832B18"/>
    <w:rsid w:val="00832D26"/>
    <w:rsid w:val="00833108"/>
    <w:rsid w:val="008343B5"/>
    <w:rsid w:val="008353A0"/>
    <w:rsid w:val="00835720"/>
    <w:rsid w:val="00836658"/>
    <w:rsid w:val="00840935"/>
    <w:rsid w:val="00840CE8"/>
    <w:rsid w:val="008421D4"/>
    <w:rsid w:val="00844263"/>
    <w:rsid w:val="00847760"/>
    <w:rsid w:val="008506D5"/>
    <w:rsid w:val="00850971"/>
    <w:rsid w:val="00852CF7"/>
    <w:rsid w:val="00852EC3"/>
    <w:rsid w:val="00853129"/>
    <w:rsid w:val="00853ECE"/>
    <w:rsid w:val="008540F1"/>
    <w:rsid w:val="008541F4"/>
    <w:rsid w:val="0085734E"/>
    <w:rsid w:val="0086210D"/>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6226"/>
    <w:rsid w:val="008F0207"/>
    <w:rsid w:val="008F2A6A"/>
    <w:rsid w:val="008F35A4"/>
    <w:rsid w:val="008F41BB"/>
    <w:rsid w:val="008F4EED"/>
    <w:rsid w:val="00901310"/>
    <w:rsid w:val="00901899"/>
    <w:rsid w:val="009036BE"/>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23A2"/>
    <w:rsid w:val="00923173"/>
    <w:rsid w:val="00924D50"/>
    <w:rsid w:val="00932355"/>
    <w:rsid w:val="00932C42"/>
    <w:rsid w:val="00932CA7"/>
    <w:rsid w:val="00932FC8"/>
    <w:rsid w:val="009354EC"/>
    <w:rsid w:val="00936F61"/>
    <w:rsid w:val="00937C5E"/>
    <w:rsid w:val="009442C0"/>
    <w:rsid w:val="00947A43"/>
    <w:rsid w:val="009533F9"/>
    <w:rsid w:val="009575C7"/>
    <w:rsid w:val="00957B5E"/>
    <w:rsid w:val="0096145F"/>
    <w:rsid w:val="00963BC4"/>
    <w:rsid w:val="00964F48"/>
    <w:rsid w:val="00974579"/>
    <w:rsid w:val="0097477C"/>
    <w:rsid w:val="00974FF8"/>
    <w:rsid w:val="00975CCA"/>
    <w:rsid w:val="0097737C"/>
    <w:rsid w:val="00980EC5"/>
    <w:rsid w:val="00981266"/>
    <w:rsid w:val="00982DD2"/>
    <w:rsid w:val="009856E0"/>
    <w:rsid w:val="00985EB3"/>
    <w:rsid w:val="00986352"/>
    <w:rsid w:val="0098689A"/>
    <w:rsid w:val="00986D1B"/>
    <w:rsid w:val="00990274"/>
    <w:rsid w:val="00990A73"/>
    <w:rsid w:val="00991B16"/>
    <w:rsid w:val="0099345D"/>
    <w:rsid w:val="009959BB"/>
    <w:rsid w:val="009A0BA9"/>
    <w:rsid w:val="009A1371"/>
    <w:rsid w:val="009A5A3D"/>
    <w:rsid w:val="009A7B70"/>
    <w:rsid w:val="009B0DD9"/>
    <w:rsid w:val="009B2B23"/>
    <w:rsid w:val="009B2DC3"/>
    <w:rsid w:val="009B5184"/>
    <w:rsid w:val="009B5453"/>
    <w:rsid w:val="009B5F2C"/>
    <w:rsid w:val="009C2952"/>
    <w:rsid w:val="009C3E0C"/>
    <w:rsid w:val="009C3E4A"/>
    <w:rsid w:val="009C3EA3"/>
    <w:rsid w:val="009C4537"/>
    <w:rsid w:val="009C5DC4"/>
    <w:rsid w:val="009D02C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430A"/>
    <w:rsid w:val="00A06D2F"/>
    <w:rsid w:val="00A06F0A"/>
    <w:rsid w:val="00A11914"/>
    <w:rsid w:val="00A130EE"/>
    <w:rsid w:val="00A1519B"/>
    <w:rsid w:val="00A15B8E"/>
    <w:rsid w:val="00A16E4E"/>
    <w:rsid w:val="00A17957"/>
    <w:rsid w:val="00A21327"/>
    <w:rsid w:val="00A23287"/>
    <w:rsid w:val="00A2441C"/>
    <w:rsid w:val="00A250ED"/>
    <w:rsid w:val="00A27F26"/>
    <w:rsid w:val="00A306D9"/>
    <w:rsid w:val="00A312F9"/>
    <w:rsid w:val="00A31BDB"/>
    <w:rsid w:val="00A31E30"/>
    <w:rsid w:val="00A33AA9"/>
    <w:rsid w:val="00A34128"/>
    <w:rsid w:val="00A40EBC"/>
    <w:rsid w:val="00A42846"/>
    <w:rsid w:val="00A44AA1"/>
    <w:rsid w:val="00A477EA"/>
    <w:rsid w:val="00A519CC"/>
    <w:rsid w:val="00A52D5F"/>
    <w:rsid w:val="00A52DA8"/>
    <w:rsid w:val="00A53C89"/>
    <w:rsid w:val="00A54A6B"/>
    <w:rsid w:val="00A56631"/>
    <w:rsid w:val="00A57C33"/>
    <w:rsid w:val="00A57F5F"/>
    <w:rsid w:val="00A60F36"/>
    <w:rsid w:val="00A612DF"/>
    <w:rsid w:val="00A63D71"/>
    <w:rsid w:val="00A65292"/>
    <w:rsid w:val="00A6600E"/>
    <w:rsid w:val="00A665C0"/>
    <w:rsid w:val="00A70A86"/>
    <w:rsid w:val="00A71B27"/>
    <w:rsid w:val="00A722CB"/>
    <w:rsid w:val="00A73879"/>
    <w:rsid w:val="00A73AB7"/>
    <w:rsid w:val="00A73E93"/>
    <w:rsid w:val="00A73EC8"/>
    <w:rsid w:val="00A7536F"/>
    <w:rsid w:val="00A755C1"/>
    <w:rsid w:val="00A76999"/>
    <w:rsid w:val="00A77A98"/>
    <w:rsid w:val="00A80927"/>
    <w:rsid w:val="00A81686"/>
    <w:rsid w:val="00A81A41"/>
    <w:rsid w:val="00A8210F"/>
    <w:rsid w:val="00A83E3F"/>
    <w:rsid w:val="00A849EF"/>
    <w:rsid w:val="00A87839"/>
    <w:rsid w:val="00A900EC"/>
    <w:rsid w:val="00A91642"/>
    <w:rsid w:val="00A9202F"/>
    <w:rsid w:val="00A93644"/>
    <w:rsid w:val="00A9430B"/>
    <w:rsid w:val="00A94DA9"/>
    <w:rsid w:val="00A96130"/>
    <w:rsid w:val="00A962D0"/>
    <w:rsid w:val="00A96880"/>
    <w:rsid w:val="00AA076D"/>
    <w:rsid w:val="00AA11E9"/>
    <w:rsid w:val="00AA2ABB"/>
    <w:rsid w:val="00AA4A1B"/>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71EA"/>
    <w:rsid w:val="00AC79A2"/>
    <w:rsid w:val="00AD29FB"/>
    <w:rsid w:val="00AD4BEA"/>
    <w:rsid w:val="00AD59FC"/>
    <w:rsid w:val="00AD68A4"/>
    <w:rsid w:val="00AD7516"/>
    <w:rsid w:val="00AD75B5"/>
    <w:rsid w:val="00AE0A9F"/>
    <w:rsid w:val="00AE20C7"/>
    <w:rsid w:val="00AE2B03"/>
    <w:rsid w:val="00AE4EBD"/>
    <w:rsid w:val="00AE720F"/>
    <w:rsid w:val="00AE79AE"/>
    <w:rsid w:val="00AE7D24"/>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808A7"/>
    <w:rsid w:val="00B80BD8"/>
    <w:rsid w:val="00B80F62"/>
    <w:rsid w:val="00B81D50"/>
    <w:rsid w:val="00B82640"/>
    <w:rsid w:val="00B8564B"/>
    <w:rsid w:val="00B915BF"/>
    <w:rsid w:val="00B9685B"/>
    <w:rsid w:val="00B971A8"/>
    <w:rsid w:val="00B978F8"/>
    <w:rsid w:val="00BA2617"/>
    <w:rsid w:val="00BA4BA1"/>
    <w:rsid w:val="00BA5155"/>
    <w:rsid w:val="00BB27EF"/>
    <w:rsid w:val="00BB75EB"/>
    <w:rsid w:val="00BB7740"/>
    <w:rsid w:val="00BC2608"/>
    <w:rsid w:val="00BC5D90"/>
    <w:rsid w:val="00BC6F64"/>
    <w:rsid w:val="00BC7020"/>
    <w:rsid w:val="00BC7DBD"/>
    <w:rsid w:val="00BD6343"/>
    <w:rsid w:val="00BD6E9D"/>
    <w:rsid w:val="00BE0262"/>
    <w:rsid w:val="00BE3C10"/>
    <w:rsid w:val="00BE43D4"/>
    <w:rsid w:val="00BE58AE"/>
    <w:rsid w:val="00BE75DC"/>
    <w:rsid w:val="00BF2A3C"/>
    <w:rsid w:val="00BF3AD8"/>
    <w:rsid w:val="00BF47E3"/>
    <w:rsid w:val="00BF7C0B"/>
    <w:rsid w:val="00C01AA8"/>
    <w:rsid w:val="00C03280"/>
    <w:rsid w:val="00C0438D"/>
    <w:rsid w:val="00C0441F"/>
    <w:rsid w:val="00C05CEA"/>
    <w:rsid w:val="00C066DA"/>
    <w:rsid w:val="00C078E3"/>
    <w:rsid w:val="00C10203"/>
    <w:rsid w:val="00C10A8A"/>
    <w:rsid w:val="00C10E8A"/>
    <w:rsid w:val="00C11288"/>
    <w:rsid w:val="00C11878"/>
    <w:rsid w:val="00C11D46"/>
    <w:rsid w:val="00C1367C"/>
    <w:rsid w:val="00C13B53"/>
    <w:rsid w:val="00C15F0C"/>
    <w:rsid w:val="00C16AA1"/>
    <w:rsid w:val="00C22035"/>
    <w:rsid w:val="00C245C3"/>
    <w:rsid w:val="00C26445"/>
    <w:rsid w:val="00C27019"/>
    <w:rsid w:val="00C27241"/>
    <w:rsid w:val="00C279BB"/>
    <w:rsid w:val="00C35CAA"/>
    <w:rsid w:val="00C37439"/>
    <w:rsid w:val="00C378A0"/>
    <w:rsid w:val="00C40C5D"/>
    <w:rsid w:val="00C413F8"/>
    <w:rsid w:val="00C43935"/>
    <w:rsid w:val="00C44F0F"/>
    <w:rsid w:val="00C51936"/>
    <w:rsid w:val="00C51EA2"/>
    <w:rsid w:val="00C531C3"/>
    <w:rsid w:val="00C53C83"/>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306E"/>
    <w:rsid w:val="00CB32A7"/>
    <w:rsid w:val="00CB333F"/>
    <w:rsid w:val="00CB3C05"/>
    <w:rsid w:val="00CB6C8E"/>
    <w:rsid w:val="00CC01C8"/>
    <w:rsid w:val="00CC17B6"/>
    <w:rsid w:val="00CC28FF"/>
    <w:rsid w:val="00CC4ED3"/>
    <w:rsid w:val="00CC5D32"/>
    <w:rsid w:val="00CD0555"/>
    <w:rsid w:val="00CD08F7"/>
    <w:rsid w:val="00CD0D1A"/>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1DD3"/>
    <w:rsid w:val="00D01F95"/>
    <w:rsid w:val="00D02F35"/>
    <w:rsid w:val="00D04596"/>
    <w:rsid w:val="00D06338"/>
    <w:rsid w:val="00D128B3"/>
    <w:rsid w:val="00D14244"/>
    <w:rsid w:val="00D20FA3"/>
    <w:rsid w:val="00D2395D"/>
    <w:rsid w:val="00D332D2"/>
    <w:rsid w:val="00D37750"/>
    <w:rsid w:val="00D40301"/>
    <w:rsid w:val="00D40866"/>
    <w:rsid w:val="00D42EBE"/>
    <w:rsid w:val="00D452A9"/>
    <w:rsid w:val="00D50033"/>
    <w:rsid w:val="00D51686"/>
    <w:rsid w:val="00D51E72"/>
    <w:rsid w:val="00D53C59"/>
    <w:rsid w:val="00D60487"/>
    <w:rsid w:val="00D65F57"/>
    <w:rsid w:val="00D6658C"/>
    <w:rsid w:val="00D6785C"/>
    <w:rsid w:val="00D71D9A"/>
    <w:rsid w:val="00D72FA8"/>
    <w:rsid w:val="00D7515C"/>
    <w:rsid w:val="00D75B86"/>
    <w:rsid w:val="00D768DA"/>
    <w:rsid w:val="00D76BE3"/>
    <w:rsid w:val="00D7743C"/>
    <w:rsid w:val="00D80D22"/>
    <w:rsid w:val="00D84C2A"/>
    <w:rsid w:val="00D853BF"/>
    <w:rsid w:val="00D85895"/>
    <w:rsid w:val="00D85986"/>
    <w:rsid w:val="00D85F3C"/>
    <w:rsid w:val="00D875C4"/>
    <w:rsid w:val="00D90185"/>
    <w:rsid w:val="00D90CAF"/>
    <w:rsid w:val="00D92284"/>
    <w:rsid w:val="00D931F9"/>
    <w:rsid w:val="00D96BE8"/>
    <w:rsid w:val="00D972E1"/>
    <w:rsid w:val="00DA0630"/>
    <w:rsid w:val="00DA3DA6"/>
    <w:rsid w:val="00DA48C7"/>
    <w:rsid w:val="00DA6E38"/>
    <w:rsid w:val="00DB1461"/>
    <w:rsid w:val="00DB25CE"/>
    <w:rsid w:val="00DB3FA7"/>
    <w:rsid w:val="00DB47CF"/>
    <w:rsid w:val="00DB534F"/>
    <w:rsid w:val="00DB53D6"/>
    <w:rsid w:val="00DB5C8F"/>
    <w:rsid w:val="00DB79ED"/>
    <w:rsid w:val="00DC1DC8"/>
    <w:rsid w:val="00DC1FFD"/>
    <w:rsid w:val="00DC5977"/>
    <w:rsid w:val="00DC6B6A"/>
    <w:rsid w:val="00DD0109"/>
    <w:rsid w:val="00DD0F82"/>
    <w:rsid w:val="00DD35A2"/>
    <w:rsid w:val="00DE196F"/>
    <w:rsid w:val="00DE49CF"/>
    <w:rsid w:val="00DF0A11"/>
    <w:rsid w:val="00DF0AB6"/>
    <w:rsid w:val="00DF17DC"/>
    <w:rsid w:val="00DF3032"/>
    <w:rsid w:val="00DF39E8"/>
    <w:rsid w:val="00DF426B"/>
    <w:rsid w:val="00DF48AC"/>
    <w:rsid w:val="00E0278D"/>
    <w:rsid w:val="00E043E0"/>
    <w:rsid w:val="00E045AF"/>
    <w:rsid w:val="00E04A8D"/>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DAD"/>
    <w:rsid w:val="00E47A2C"/>
    <w:rsid w:val="00E51108"/>
    <w:rsid w:val="00E5493D"/>
    <w:rsid w:val="00E55ADC"/>
    <w:rsid w:val="00E6011E"/>
    <w:rsid w:val="00E6062D"/>
    <w:rsid w:val="00E62CFD"/>
    <w:rsid w:val="00E636E8"/>
    <w:rsid w:val="00E63725"/>
    <w:rsid w:val="00E64D54"/>
    <w:rsid w:val="00E6552C"/>
    <w:rsid w:val="00E67304"/>
    <w:rsid w:val="00E72B46"/>
    <w:rsid w:val="00E73E98"/>
    <w:rsid w:val="00E774DD"/>
    <w:rsid w:val="00E803AE"/>
    <w:rsid w:val="00E84316"/>
    <w:rsid w:val="00E8458B"/>
    <w:rsid w:val="00E84EBF"/>
    <w:rsid w:val="00E861A3"/>
    <w:rsid w:val="00E87928"/>
    <w:rsid w:val="00E902A1"/>
    <w:rsid w:val="00E9032A"/>
    <w:rsid w:val="00E90ACE"/>
    <w:rsid w:val="00E913A6"/>
    <w:rsid w:val="00E91D3D"/>
    <w:rsid w:val="00E91F9A"/>
    <w:rsid w:val="00E96F22"/>
    <w:rsid w:val="00EA3B78"/>
    <w:rsid w:val="00EA3D1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5B3B"/>
    <w:rsid w:val="00EF5C61"/>
    <w:rsid w:val="00EF66F3"/>
    <w:rsid w:val="00EF78D1"/>
    <w:rsid w:val="00EF79C7"/>
    <w:rsid w:val="00EF7FA6"/>
    <w:rsid w:val="00F000A7"/>
    <w:rsid w:val="00F0159C"/>
    <w:rsid w:val="00F01CE3"/>
    <w:rsid w:val="00F06C4C"/>
    <w:rsid w:val="00F06F4A"/>
    <w:rsid w:val="00F106F8"/>
    <w:rsid w:val="00F11E37"/>
    <w:rsid w:val="00F20E28"/>
    <w:rsid w:val="00F21A28"/>
    <w:rsid w:val="00F231CA"/>
    <w:rsid w:val="00F26BD3"/>
    <w:rsid w:val="00F2724C"/>
    <w:rsid w:val="00F315DA"/>
    <w:rsid w:val="00F325E9"/>
    <w:rsid w:val="00F40A04"/>
    <w:rsid w:val="00F40BB1"/>
    <w:rsid w:val="00F43B13"/>
    <w:rsid w:val="00F441CD"/>
    <w:rsid w:val="00F443EF"/>
    <w:rsid w:val="00F505D4"/>
    <w:rsid w:val="00F5114B"/>
    <w:rsid w:val="00F549FD"/>
    <w:rsid w:val="00F6173F"/>
    <w:rsid w:val="00F62794"/>
    <w:rsid w:val="00F6351D"/>
    <w:rsid w:val="00F63796"/>
    <w:rsid w:val="00F64E93"/>
    <w:rsid w:val="00F65AE7"/>
    <w:rsid w:val="00F66812"/>
    <w:rsid w:val="00F67E15"/>
    <w:rsid w:val="00F73DA0"/>
    <w:rsid w:val="00F74A09"/>
    <w:rsid w:val="00F754D6"/>
    <w:rsid w:val="00F8295F"/>
    <w:rsid w:val="00F8347C"/>
    <w:rsid w:val="00F843D9"/>
    <w:rsid w:val="00F84AFD"/>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21579</TotalTime>
  <Pages>48</Pages>
  <Words>11165</Words>
  <Characters>63644</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1111</cp:revision>
  <dcterms:created xsi:type="dcterms:W3CDTF">2023-07-06T14:48:00Z</dcterms:created>
  <dcterms:modified xsi:type="dcterms:W3CDTF">2024-07-08T19:49:00Z</dcterms:modified>
</cp:coreProperties>
</file>