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4BB4274C"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commentRangeStart w:id="0"/>
      <w:r w:rsidRPr="00000C73">
        <w:rPr>
          <w:rFonts w:cstheme="minorHAnsi"/>
          <w:sz w:val="24"/>
          <w:szCs w:val="24"/>
        </w:rPr>
        <w:t>Mark J. Huff</w:t>
      </w:r>
      <w:r w:rsidR="00EF3D25" w:rsidRPr="00000C73">
        <w:rPr>
          <w:rFonts w:cstheme="minorHAnsi"/>
          <w:sz w:val="24"/>
          <w:szCs w:val="24"/>
        </w:rPr>
        <w:t>, PhD</w:t>
      </w:r>
      <w:commentRangeEnd w:id="0"/>
      <w:r w:rsidR="00000C73" w:rsidRPr="00000C73">
        <w:rPr>
          <w:rStyle w:val="CommentReference"/>
          <w:rFonts w:cstheme="minorHAnsi"/>
          <w:sz w:val="24"/>
          <w:szCs w:val="24"/>
        </w:rPr>
        <w:commentReference w:id="0"/>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E58728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77777777" w:rsidR="008B67E0" w:rsidRDefault="008B67E0" w:rsidP="008B67E0">
      <w:pPr>
        <w:spacing w:after="0"/>
        <w:rPr>
          <w:rFonts w:cstheme="minorHAnsi"/>
          <w:sz w:val="24"/>
          <w:szCs w:val="24"/>
        </w:rPr>
      </w:pPr>
    </w:p>
    <w:p w14:paraId="3E5D0115" w14:textId="003080E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00765B">
        <w:rPr>
          <w:rFonts w:cstheme="minorHAnsi"/>
          <w:sz w:val="24"/>
          <w:szCs w:val="24"/>
        </w:rPr>
        <w:t>since</w:t>
      </w:r>
      <w:r w:rsidR="008D5C8D">
        <w:rPr>
          <w:rFonts w:cstheme="minorHAnsi"/>
          <w:sz w:val="24"/>
          <w:szCs w:val="24"/>
        </w:rPr>
        <w:t xml:space="preserve"> JOL accuracy is contin</w:t>
      </w:r>
      <w:r w:rsidR="00B67A81">
        <w:rPr>
          <w:rFonts w:cstheme="minorHAnsi"/>
          <w:sz w:val="24"/>
          <w:szCs w:val="24"/>
        </w:rPr>
        <w:t xml:space="preserve">gent upon later recall, </w:t>
      </w:r>
      <w:r w:rsidR="0000765B">
        <w:rPr>
          <w:rFonts w:cstheme="minorHAnsi"/>
          <w:sz w:val="24"/>
          <w:szCs w:val="24"/>
        </w:rPr>
        <w:t xml:space="preserve">a novel method </w:t>
      </w:r>
      <w:r w:rsidR="000451A3">
        <w:rPr>
          <w:rFonts w:cstheme="minorHAnsi"/>
          <w:sz w:val="24"/>
          <w:szCs w:val="24"/>
        </w:rPr>
        <w:t>for improving accuracy would be to use encoding manipulations to boost recall, such that it becomes more aligned with participants' predictions.</w:t>
      </w:r>
      <w:r w:rsidR="00BF0020">
        <w:rPr>
          <w:rFonts w:cstheme="minorHAnsi"/>
          <w:sz w:val="24"/>
          <w:szCs w:val="24"/>
        </w:rPr>
        <w:t xml:space="preserve"> </w:t>
      </w:r>
      <w:r w:rsidR="00414864">
        <w:rPr>
          <w:rFonts w:cstheme="minorHAnsi"/>
          <w:sz w:val="24"/>
          <w:szCs w:val="24"/>
        </w:rPr>
        <w:t>Please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280A92D9"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1"/>
      <w:r w:rsidR="00D70E68">
        <w:rPr>
          <w:rFonts w:cstheme="minorHAnsi"/>
          <w:sz w:val="24"/>
          <w:szCs w:val="24"/>
        </w:rPr>
        <w:t xml:space="preserve">(2013; 2019) </w:t>
      </w:r>
      <w:commentRangeEnd w:id="1"/>
      <w:r w:rsidR="00D70E68">
        <w:rPr>
          <w:rStyle w:val="CommentReference"/>
        </w:rPr>
        <w:commentReference w:id="1"/>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xml:space="preserve">. Based on the item-specific/relational framework (Hunt &amp; Einstein, 1980; Einstein &amp; Hunt, 1981), item-specific and relational encoding strategies are most effective at improving recall when </w:t>
      </w:r>
      <w:r w:rsidR="00A85A63">
        <w:rPr>
          <w:rFonts w:cstheme="minorHAnsi"/>
          <w:sz w:val="24"/>
          <w:szCs w:val="24"/>
        </w:rPr>
        <w:t xml:space="preserve">they are used </w:t>
      </w:r>
      <w:r w:rsidR="00A85A63">
        <w:rPr>
          <w:rFonts w:cstheme="minorHAnsi"/>
          <w:sz w:val="24"/>
          <w:szCs w:val="24"/>
        </w:rPr>
        <w:lastRenderedPageBreak/>
        <w:t>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55A9FB39" w:rsidR="00FA6504" w:rsidRPr="008B67E0" w:rsidRDefault="000C0143" w:rsidP="008B67E0">
      <w:pPr>
        <w:spacing w:after="0"/>
        <w:rPr>
          <w:rFonts w:cstheme="minorHAnsi"/>
          <w:b/>
          <w:bCs/>
          <w:sz w:val="24"/>
          <w:szCs w:val="24"/>
        </w:rPr>
      </w:pPr>
      <w:r>
        <w:rPr>
          <w:rFonts w:cstheme="minorHAnsi"/>
          <w:sz w:val="24"/>
          <w:szCs w:val="24"/>
        </w:rPr>
        <w:t xml:space="preserve">However, given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59D07C7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w:t>
      </w:r>
      <w:r w:rsidR="00D30FB0">
        <w:rPr>
          <w:rFonts w:cstheme="minorHAnsi"/>
          <w:sz w:val="24"/>
          <w:szCs w:val="24"/>
        </w:rPr>
        <w:lastRenderedPageBreak/>
        <w:t xml:space="preserve">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now discuss this point in </w:t>
      </w:r>
      <w:r w:rsidR="00E857C3">
        <w:rPr>
          <w:rFonts w:cstheme="minorHAnsi"/>
          <w:sz w:val="24"/>
          <w:szCs w:val="24"/>
        </w:rPr>
        <w:t>the</w:t>
      </w:r>
      <w:r w:rsidR="00EB6FB5">
        <w:rPr>
          <w:rFonts w:cstheme="minorHAnsi"/>
          <w:sz w:val="24"/>
          <w:szCs w:val="24"/>
        </w:rPr>
        <w:t xml:space="preserve">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065D72B9" w14:textId="26A00F98"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1244DC54" w14:textId="7777777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6F9F0CE7"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in our initial submission largely replicate patterns previously reported by Maxwell and Huff (2021).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Maxwell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6FA5E386" w14:textId="19EECEC0" w:rsidR="008B67E0"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includes a follow-up experiment in which participants employed a think-aloud procedure while completing their respective encoding tasks. As reported in the Experiment 2 results section (pg. </w:t>
      </w:r>
      <w:r w:rsidR="0036243B" w:rsidRPr="0036243B">
        <w:rPr>
          <w:rFonts w:cstheme="minorHAnsi"/>
          <w:sz w:val="24"/>
          <w:szCs w:val="24"/>
          <w:highlight w:val="yellow"/>
        </w:rPr>
        <w:t>xx</w:t>
      </w:r>
      <w:r w:rsidR="0036243B">
        <w:rPr>
          <w:rFonts w:cstheme="minorHAnsi"/>
          <w:sz w:val="24"/>
          <w:szCs w:val="24"/>
        </w:rPr>
        <w:t xml:space="preserve">), this additional experiment largely replicated patterns reported in our initial submission (see our response to </w:t>
      </w:r>
      <w:r w:rsidR="0036243B">
        <w:rPr>
          <w:rFonts w:cstheme="minorHAnsi"/>
          <w:sz w:val="24"/>
          <w:szCs w:val="24"/>
        </w:rPr>
        <w:lastRenderedPageBreak/>
        <w:t xml:space="preserve">Reviewer 1, comment 2). Thus, </w:t>
      </w:r>
      <w:r w:rsidR="00BD3006" w:rsidRPr="00BD3006">
        <w:rPr>
          <w:rFonts w:cstheme="minorHAnsi"/>
          <w:sz w:val="24"/>
          <w:szCs w:val="24"/>
          <w:highlight w:val="yellow"/>
        </w:rPr>
        <w:t>[EXPAND]</w:t>
      </w:r>
      <w:r w:rsidR="00DD3166" w:rsidRPr="00000C73">
        <w:rPr>
          <w:rFonts w:cstheme="minorHAnsi"/>
          <w:sz w:val="24"/>
          <w:szCs w:val="24"/>
        </w:rPr>
        <w:br/>
      </w:r>
      <w:r w:rsidR="00DD3166" w:rsidRPr="00000C73">
        <w:rPr>
          <w:rFonts w:cstheme="minorHAnsi"/>
          <w:sz w:val="24"/>
          <w:szCs w:val="24"/>
        </w:rPr>
        <w:br/>
      </w:r>
      <w:commentRangeStart w:id="2"/>
      <w:r w:rsidR="00C82A21" w:rsidRPr="00000C73">
        <w:rPr>
          <w:rFonts w:cstheme="minorHAnsi"/>
          <w:b/>
          <w:bCs/>
          <w:sz w:val="24"/>
          <w:szCs w:val="24"/>
        </w:rPr>
        <w:t>Comment 3:</w:t>
      </w:r>
      <w:commentRangeEnd w:id="2"/>
      <w:r w:rsidR="002C1929">
        <w:rPr>
          <w:rStyle w:val="CommentReference"/>
        </w:rPr>
        <w:commentReference w:id="2"/>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commentRangeStart w:id="3"/>
      <w:r w:rsidR="009A275D" w:rsidRPr="00000C73">
        <w:rPr>
          <w:rFonts w:cstheme="minorHAnsi"/>
          <w:b/>
          <w:bCs/>
          <w:sz w:val="24"/>
          <w:szCs w:val="24"/>
        </w:rPr>
        <w:t>Comment 4</w:t>
      </w:r>
      <w:commentRangeEnd w:id="3"/>
      <w:r w:rsidR="00D600A0">
        <w:rPr>
          <w:rStyle w:val="CommentReference"/>
        </w:rPr>
        <w:commentReference w:id="3"/>
      </w:r>
      <w:r w:rsidR="009A275D" w:rsidRPr="00000C73">
        <w:rPr>
          <w:rFonts w:cstheme="minorHAnsi"/>
          <w:b/>
          <w:bCs/>
          <w:sz w:val="24"/>
          <w:szCs w:val="24"/>
        </w:rPr>
        <w:t>:</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3BE3D200" w14:textId="39AE8B28" w:rsidR="008B67E0" w:rsidRPr="008B67E0" w:rsidRDefault="008B67E0" w:rsidP="008B67E0">
      <w:pPr>
        <w:spacing w:after="0"/>
        <w:rPr>
          <w:rFonts w:cstheme="minorHAnsi"/>
          <w:b/>
          <w:bCs/>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0D93E216" w14:textId="77777777" w:rsidR="008B67E0" w:rsidRDefault="00DD3166" w:rsidP="008B67E0">
      <w:pPr>
        <w:spacing w:after="0"/>
        <w:rPr>
          <w:rFonts w:cstheme="minorHAnsi"/>
          <w:sz w:val="24"/>
          <w:szCs w:val="24"/>
        </w:rPr>
      </w:pPr>
      <w:r w:rsidRPr="00000C73">
        <w:rPr>
          <w:rFonts w:cstheme="minorHAnsi"/>
          <w:sz w:val="24"/>
          <w:szCs w:val="24"/>
        </w:rPr>
        <w:br/>
      </w:r>
      <w:commentRangeStart w:id="4"/>
      <w:r w:rsidR="009A6410" w:rsidRPr="00000C73">
        <w:rPr>
          <w:rFonts w:cstheme="minorHAnsi"/>
          <w:b/>
          <w:bCs/>
          <w:sz w:val="24"/>
          <w:szCs w:val="24"/>
        </w:rPr>
        <w:t>Comment 5:</w:t>
      </w:r>
      <w:r w:rsidR="009A6410" w:rsidRPr="00000C73">
        <w:rPr>
          <w:rFonts w:cstheme="minorHAnsi"/>
          <w:sz w:val="24"/>
          <w:szCs w:val="24"/>
        </w:rPr>
        <w:t xml:space="preserve"> </w:t>
      </w:r>
      <w:commentRangeEnd w:id="4"/>
      <w:r w:rsidR="00D600A0">
        <w:rPr>
          <w:rStyle w:val="CommentReference"/>
        </w:rPr>
        <w:commentReference w:id="4"/>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1A28A6D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14A0B">
        <w:rPr>
          <w:rFonts w:cstheme="minorHAnsi"/>
          <w:sz w:val="24"/>
          <w:szCs w:val="24"/>
        </w:rPr>
        <w:t xml:space="preserve">Thank you for bringing this inconsistency to our attention. We have revised our definition of posterior relatedness on pg. </w:t>
      </w:r>
      <w:r w:rsidR="00114A0B" w:rsidRPr="00114A0B">
        <w:rPr>
          <w:rFonts w:cstheme="minorHAnsi"/>
          <w:sz w:val="24"/>
          <w:szCs w:val="24"/>
          <w:highlight w:val="yellow"/>
        </w:rPr>
        <w:t>xx</w:t>
      </w:r>
      <w:r w:rsidR="00114A0B">
        <w:rPr>
          <w:rFonts w:cstheme="minorHAnsi"/>
          <w:sz w:val="24"/>
          <w:szCs w:val="24"/>
        </w:rPr>
        <w:t xml:space="preserve"> to be in-line with the definition put forth by Koriat and Bjork (2005).</w:t>
      </w:r>
    </w:p>
    <w:p w14:paraId="0015D0CC" w14:textId="77777777" w:rsidR="0076707D"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6:</w:t>
      </w:r>
      <w:r w:rsidR="009A6410" w:rsidRPr="00000C73">
        <w:rPr>
          <w:rFonts w:cstheme="minorHAnsi"/>
          <w:sz w:val="24"/>
          <w:szCs w:val="24"/>
        </w:rPr>
        <w:t xml:space="preserve"> </w:t>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5"/>
      <w:r w:rsidRPr="00000C73">
        <w:rPr>
          <w:rFonts w:cstheme="minorHAnsi"/>
          <w:sz w:val="24"/>
          <w:szCs w:val="24"/>
        </w:rPr>
        <w:t xml:space="preserve">"Calibration" </w:t>
      </w:r>
      <w:commentRangeEnd w:id="5"/>
      <w:r w:rsidR="00802970">
        <w:rPr>
          <w:rStyle w:val="CommentReference"/>
        </w:rPr>
        <w:commentReference w:id="5"/>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7EE450ED"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2070E3">
        <w:rPr>
          <w:rFonts w:cstheme="minorHAnsi"/>
          <w:sz w:val="24"/>
          <w:szCs w:val="24"/>
        </w:rPr>
        <w:t xml:space="preserve">. </w:t>
      </w:r>
      <w:r w:rsidR="00386BFE">
        <w:rPr>
          <w:rFonts w:cstheme="minorHAnsi"/>
          <w:sz w:val="24"/>
          <w:szCs w:val="24"/>
        </w:rPr>
        <w:t xml:space="preserve">For clarity, we have updated this 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EDC2D9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accordingly. </w:t>
      </w:r>
    </w:p>
    <w:p w14:paraId="614AF604" w14:textId="77777777" w:rsidR="008B67E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7F48511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have updated our gamma analyses accordingly. We now test each correlation against zero</w:t>
      </w:r>
      <w:r w:rsidR="00D05120">
        <w:rPr>
          <w:rFonts w:cstheme="minorHAnsi"/>
          <w:sz w:val="24"/>
          <w:szCs w:val="24"/>
        </w:rPr>
        <w:t xml:space="preserve"> (see pg. </w:t>
      </w:r>
      <w:r w:rsidR="00D05120" w:rsidRPr="00D05120">
        <w:rPr>
          <w:rFonts w:cstheme="minorHAnsi"/>
          <w:sz w:val="24"/>
          <w:szCs w:val="24"/>
          <w:highlight w:val="yellow"/>
        </w:rPr>
        <w:t>xx</w:t>
      </w:r>
      <w:r w:rsidR="00D05120">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commentRangeStart w:id="6"/>
      <w:r w:rsidR="008B67E0" w:rsidRPr="00697109">
        <w:rPr>
          <w:rFonts w:cstheme="minorHAnsi"/>
          <w:b/>
          <w:bCs/>
          <w:i/>
          <w:iCs/>
          <w:sz w:val="24"/>
          <w:szCs w:val="24"/>
        </w:rPr>
        <w:t>Response:</w:t>
      </w:r>
      <w:r w:rsidR="008B67E0">
        <w:rPr>
          <w:rFonts w:cstheme="minorHAnsi"/>
          <w:b/>
          <w:bCs/>
          <w:sz w:val="24"/>
          <w:szCs w:val="24"/>
        </w:rPr>
        <w:t xml:space="preserve"> </w:t>
      </w:r>
      <w:commentRangeEnd w:id="6"/>
      <w:r w:rsidR="00DF0DAD">
        <w:rPr>
          <w:rStyle w:val="CommentReference"/>
        </w:rPr>
        <w:commentReference w:id="6"/>
      </w:r>
      <w:r w:rsidR="008B67E0" w:rsidRPr="00697109">
        <w:rPr>
          <w:rFonts w:cstheme="minorHAnsi"/>
          <w:sz w:val="24"/>
          <w:szCs w:val="24"/>
          <w:highlight w:val="yellow"/>
        </w:rPr>
        <w:t>[words here]</w:t>
      </w:r>
    </w:p>
    <w:p w14:paraId="3A916B38" w14:textId="1ED22803"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r w:rsidRPr="00000C73">
        <w:rPr>
          <w:rFonts w:cstheme="minorHAnsi"/>
          <w:sz w:val="24"/>
          <w:szCs w:val="24"/>
        </w:rPr>
        <w:br/>
      </w:r>
      <w:r w:rsidRPr="00000C73">
        <w:rPr>
          <w:rFonts w:cstheme="minorHAnsi"/>
          <w:sz w:val="24"/>
          <w:szCs w:val="24"/>
        </w:rPr>
        <w:br/>
        <w:t>- P. 6: Please note that there is evidence against the notion that identical pairs are more fluent than related or unrelated pairs (Mueller, Dunlosky, &amp; Tauber, 2016)</w:t>
      </w:r>
      <w:r w:rsidRPr="00000C73">
        <w:rPr>
          <w:rFonts w:cstheme="minorHAnsi"/>
          <w:sz w:val="24"/>
          <w:szCs w:val="24"/>
        </w:rPr>
        <w:br/>
      </w:r>
      <w:r w:rsidRPr="00000C73">
        <w:rPr>
          <w:rFonts w:cstheme="minorHAnsi"/>
          <w:sz w:val="24"/>
          <w:szCs w:val="24"/>
        </w:rPr>
        <w:br/>
        <w:t>- P. 10: Given that most later studies (e.g., Mueller, Dunlosky, Tauber, &amp; Rhodes 2014; Undorf &amp; Zimdahl, 2019) found that the font size effect on JOLs demonstrated by (Rhodes &amp; Castel, 2008) is NOT based on perceptual fluency, the following sentence requires revision: "Thus, factors that have been shown to directly influence the magnitude of JOLs such as associative direction (Koriat &amp; Bjork, 2005; Maxwell &amp; Huff, 2021) and perceptual fluency (Rhodes &amp; Castel, 2008) would be expected to produce changes in calibration"</w:t>
      </w:r>
      <w:r w:rsidRPr="00000C73">
        <w:rPr>
          <w:rFonts w:cstheme="minorHAnsi"/>
          <w:sz w:val="24"/>
          <w:szCs w:val="24"/>
        </w:rPr>
        <w:br/>
      </w:r>
      <w:r w:rsidRPr="00000C73">
        <w:rPr>
          <w:rFonts w:cstheme="minorHAnsi"/>
          <w:sz w:val="24"/>
          <w:szCs w:val="24"/>
        </w:rPr>
        <w:br/>
        <w:t>- P. 19: "for items given an initial judgment" - I'd recommend rephrasing this sentence, because readers might wonder whether the initial judgment is different from the JOL or whether several JOLs were obtained.</w:t>
      </w:r>
      <w:r w:rsidRPr="00000C73">
        <w:rPr>
          <w:rFonts w:cstheme="minorHAnsi"/>
          <w:sz w:val="24"/>
          <w:szCs w:val="24"/>
        </w:rPr>
        <w:br/>
      </w:r>
      <w:r w:rsidRPr="00000C73">
        <w:rPr>
          <w:rFonts w:cstheme="minorHAnsi"/>
          <w:sz w:val="24"/>
          <w:szCs w:val="24"/>
        </w:rPr>
        <w:br/>
        <w:t>- P. 40, Table A3: Understanding the heading and the column is difficult.</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3T21:09:00Z" w:initials="NM">
    <w:p w14:paraId="3B33740A" w14:textId="11466783" w:rsidR="00000C73" w:rsidRDefault="00000C73" w:rsidP="00C453FD">
      <w:pPr>
        <w:pStyle w:val="CommentText"/>
      </w:pPr>
      <w:r>
        <w:rPr>
          <w:rStyle w:val="CommentReference"/>
        </w:rPr>
        <w:annotationRef/>
      </w:r>
      <w:r>
        <w:t>I might be misremembering, but I'm pretty sure you were actually the one who submitted this</w:t>
      </w:r>
    </w:p>
  </w:comment>
  <w:comment w:id="1"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2" w:author="Nick Maxwell" w:date="2022-12-14T18:54:00Z" w:initials="NM">
    <w:p w14:paraId="6EE04F18" w14:textId="77777777" w:rsidR="002C1929" w:rsidRDefault="002C1929" w:rsidP="004D37D6">
      <w:pPr>
        <w:pStyle w:val="CommentText"/>
      </w:pPr>
      <w:r>
        <w:rPr>
          <w:rStyle w:val="CommentReference"/>
        </w:rPr>
        <w:annotationRef/>
      </w:r>
      <w:r>
        <w:t>I'll run the model and see what happens -- we could potentially report this in a supplement</w:t>
      </w:r>
    </w:p>
  </w:comment>
  <w:comment w:id="3" w:author="Nick Maxwell" w:date="2022-12-14T18:55:00Z" w:initials="NM">
    <w:p w14:paraId="1C0A8B10" w14:textId="77777777" w:rsidR="00D600A0" w:rsidRDefault="00D600A0" w:rsidP="00D540C3">
      <w:pPr>
        <w:pStyle w:val="CommentText"/>
      </w:pPr>
      <w:r>
        <w:rPr>
          <w:rStyle w:val="CommentReference"/>
        </w:rPr>
        <w:annotationRef/>
      </w:r>
      <w:r>
        <w:t>We'll update the definitions accordingly</w:t>
      </w:r>
    </w:p>
  </w:comment>
  <w:comment w:id="4" w:author="Nick Maxwell" w:date="2022-12-14T18:55:00Z" w:initials="NM">
    <w:p w14:paraId="55268706" w14:textId="77777777" w:rsidR="00D600A0" w:rsidRDefault="00D600A0" w:rsidP="00343432">
      <w:pPr>
        <w:pStyle w:val="CommentText"/>
      </w:pPr>
      <w:r>
        <w:rPr>
          <w:rStyle w:val="CommentReference"/>
        </w:rPr>
        <w:annotationRef/>
      </w:r>
      <w:r>
        <w:t>We'll update this as well</w:t>
      </w:r>
    </w:p>
  </w:comment>
  <w:comment w:id="5" w:author="Nick Maxwell" w:date="2022-12-14T18:56:00Z" w:initials="NM">
    <w:p w14:paraId="05D8D7CC" w14:textId="77777777"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6"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3740A" w15:done="0"/>
  <w15:commentEx w15:paraId="38B061C7" w15:done="0"/>
  <w15:commentEx w15:paraId="6EE04F18" w15:done="0"/>
  <w15:commentEx w15:paraId="1C0A8B10" w15:done="0"/>
  <w15:commentEx w15:paraId="55268706"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3689B" w16cex:dateUtc="2022-12-14T03:09:00Z"/>
  <w16cex:commentExtensible w16cex:durableId="2745D5F9" w16cex:dateUtc="2022-12-15T23:20:00Z"/>
  <w16cex:commentExtensible w16cex:durableId="27449A7F" w16cex:dateUtc="2022-12-15T00:54:00Z"/>
  <w16cex:commentExtensible w16cex:durableId="27449AA5" w16cex:dateUtc="2022-12-15T00:55:00Z"/>
  <w16cex:commentExtensible w16cex:durableId="27449AB9" w16cex:dateUtc="2022-12-15T00:55: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3740A" w16cid:durableId="2743689B"/>
  <w16cid:commentId w16cid:paraId="38B061C7" w16cid:durableId="2745D5F9"/>
  <w16cid:commentId w16cid:paraId="6EE04F18" w16cid:durableId="27449A7F"/>
  <w16cid:commentId w16cid:paraId="1C0A8B10" w16cid:durableId="27449AA5"/>
  <w16cid:commentId w16cid:paraId="55268706" w16cid:durableId="27449AB9"/>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313DB"/>
    <w:rsid w:val="00041FE9"/>
    <w:rsid w:val="000451A3"/>
    <w:rsid w:val="00076A93"/>
    <w:rsid w:val="0008191D"/>
    <w:rsid w:val="000C0143"/>
    <w:rsid w:val="000F13CE"/>
    <w:rsid w:val="000F467E"/>
    <w:rsid w:val="00100285"/>
    <w:rsid w:val="00113124"/>
    <w:rsid w:val="00114A0B"/>
    <w:rsid w:val="00147A50"/>
    <w:rsid w:val="0016531D"/>
    <w:rsid w:val="001861C0"/>
    <w:rsid w:val="00191621"/>
    <w:rsid w:val="001A262F"/>
    <w:rsid w:val="001C7EEC"/>
    <w:rsid w:val="002070E3"/>
    <w:rsid w:val="002407C8"/>
    <w:rsid w:val="002411FB"/>
    <w:rsid w:val="00243278"/>
    <w:rsid w:val="002559E0"/>
    <w:rsid w:val="0026624E"/>
    <w:rsid w:val="002726E0"/>
    <w:rsid w:val="00292CBB"/>
    <w:rsid w:val="002B231B"/>
    <w:rsid w:val="002C0428"/>
    <w:rsid w:val="002C1929"/>
    <w:rsid w:val="002C4307"/>
    <w:rsid w:val="00340247"/>
    <w:rsid w:val="0036243B"/>
    <w:rsid w:val="00386BFE"/>
    <w:rsid w:val="003A2E56"/>
    <w:rsid w:val="003B6BBA"/>
    <w:rsid w:val="003D68D4"/>
    <w:rsid w:val="003F1071"/>
    <w:rsid w:val="0040371D"/>
    <w:rsid w:val="00413211"/>
    <w:rsid w:val="00414864"/>
    <w:rsid w:val="00431CA7"/>
    <w:rsid w:val="00444247"/>
    <w:rsid w:val="00445040"/>
    <w:rsid w:val="00491AE0"/>
    <w:rsid w:val="004B4329"/>
    <w:rsid w:val="00505BCB"/>
    <w:rsid w:val="00550F45"/>
    <w:rsid w:val="00552008"/>
    <w:rsid w:val="005710F1"/>
    <w:rsid w:val="005847C0"/>
    <w:rsid w:val="005D3FBE"/>
    <w:rsid w:val="00612781"/>
    <w:rsid w:val="0067436B"/>
    <w:rsid w:val="00697109"/>
    <w:rsid w:val="006B4C32"/>
    <w:rsid w:val="0076707D"/>
    <w:rsid w:val="00770186"/>
    <w:rsid w:val="0077629D"/>
    <w:rsid w:val="007B2BD6"/>
    <w:rsid w:val="007B70B3"/>
    <w:rsid w:val="007F3CFD"/>
    <w:rsid w:val="00802970"/>
    <w:rsid w:val="00855163"/>
    <w:rsid w:val="0086191D"/>
    <w:rsid w:val="008722F7"/>
    <w:rsid w:val="0087717A"/>
    <w:rsid w:val="008B67E0"/>
    <w:rsid w:val="008D5C8D"/>
    <w:rsid w:val="008F4D76"/>
    <w:rsid w:val="00953454"/>
    <w:rsid w:val="00972C87"/>
    <w:rsid w:val="009A275D"/>
    <w:rsid w:val="009A2E11"/>
    <w:rsid w:val="009A6410"/>
    <w:rsid w:val="00A10816"/>
    <w:rsid w:val="00A54569"/>
    <w:rsid w:val="00A66787"/>
    <w:rsid w:val="00A77861"/>
    <w:rsid w:val="00A82718"/>
    <w:rsid w:val="00A85A63"/>
    <w:rsid w:val="00AD3AB6"/>
    <w:rsid w:val="00B2160B"/>
    <w:rsid w:val="00B52F69"/>
    <w:rsid w:val="00B62185"/>
    <w:rsid w:val="00B64024"/>
    <w:rsid w:val="00B67A81"/>
    <w:rsid w:val="00B935BB"/>
    <w:rsid w:val="00BA41D1"/>
    <w:rsid w:val="00BC2797"/>
    <w:rsid w:val="00BD3006"/>
    <w:rsid w:val="00BD37F5"/>
    <w:rsid w:val="00BF0020"/>
    <w:rsid w:val="00BF71A4"/>
    <w:rsid w:val="00C6168F"/>
    <w:rsid w:val="00C82A21"/>
    <w:rsid w:val="00CC211B"/>
    <w:rsid w:val="00CD1B6D"/>
    <w:rsid w:val="00CE4012"/>
    <w:rsid w:val="00CE76EA"/>
    <w:rsid w:val="00D05120"/>
    <w:rsid w:val="00D22614"/>
    <w:rsid w:val="00D30FB0"/>
    <w:rsid w:val="00D43075"/>
    <w:rsid w:val="00D600A0"/>
    <w:rsid w:val="00D70E68"/>
    <w:rsid w:val="00D86BAD"/>
    <w:rsid w:val="00DA0FFA"/>
    <w:rsid w:val="00DB179E"/>
    <w:rsid w:val="00DB7CD0"/>
    <w:rsid w:val="00DC3BDE"/>
    <w:rsid w:val="00DD3166"/>
    <w:rsid w:val="00DF0DAD"/>
    <w:rsid w:val="00E07C03"/>
    <w:rsid w:val="00E12CFF"/>
    <w:rsid w:val="00E3685A"/>
    <w:rsid w:val="00E5130F"/>
    <w:rsid w:val="00E555A8"/>
    <w:rsid w:val="00E75CBC"/>
    <w:rsid w:val="00E857C3"/>
    <w:rsid w:val="00EB2D87"/>
    <w:rsid w:val="00EB6FB5"/>
    <w:rsid w:val="00ED015E"/>
    <w:rsid w:val="00ED25E7"/>
    <w:rsid w:val="00EE36DE"/>
    <w:rsid w:val="00EF3D25"/>
    <w:rsid w:val="00EF4207"/>
    <w:rsid w:val="00F326F2"/>
    <w:rsid w:val="00F76378"/>
    <w:rsid w:val="00F76C42"/>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3212</Words>
  <Characters>18310</Characters>
  <Application>Microsoft Office Word</Application>
  <DocSecurity>0</DocSecurity>
  <Lines>152</Lines>
  <Paragraphs>42</Paragraphs>
  <ScaleCrop>false</ScaleCrop>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134</cp:revision>
  <dcterms:created xsi:type="dcterms:W3CDTF">2022-12-12T02:43:00Z</dcterms:created>
  <dcterms:modified xsi:type="dcterms:W3CDTF">2022-12-16T03:32:00Z</dcterms:modified>
</cp:coreProperties>
</file>