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commentRangeStart w:id="0"/>
      <w:r w:rsidR="009956EB">
        <w:rPr>
          <w:rFonts w:cs="Times New Roman"/>
          <w:szCs w:val="24"/>
        </w:rPr>
        <w:t>XXXX</w:t>
      </w:r>
      <w:commentRangeEnd w:id="0"/>
      <w:r w:rsidR="005C0211">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5B817014"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due to improved recall</w:t>
      </w:r>
      <w:r w:rsidR="00520934">
        <w:rPr>
          <w:rFonts w:cs="Times New Roman"/>
        </w:rPr>
        <w:t>.</w:t>
      </w:r>
    </w:p>
    <w:p w14:paraId="6D844933" w14:textId="77777777" w:rsidR="00E7156F" w:rsidRDefault="00E7156F" w:rsidP="00E7156F">
      <w:pPr>
        <w:rPr>
          <w:rFonts w:cs="Times New Roman"/>
          <w:szCs w:val="24"/>
        </w:rPr>
      </w:pPr>
    </w:p>
    <w:p w14:paraId="1F3FB92A" w14:textId="45CC1AC7"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720119">
        <w:rPr>
          <w:rFonts w:cs="Times New Roman"/>
          <w:szCs w:val="24"/>
        </w:rPr>
        <w:t>2</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15389942"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proofErr w:type="spellStart"/>
      <w:r w:rsidR="00D35A4B">
        <w:rPr>
          <w:rFonts w:cs="Times New Roman"/>
          <w:szCs w:val="24"/>
        </w:rPr>
        <w:t>metamemorial</w:t>
      </w:r>
      <w:proofErr w:type="spellEnd"/>
      <w:r w:rsidR="00D35A4B">
        <w:rPr>
          <w:rFonts w:cs="Times New Roman"/>
          <w:szCs w:val="24"/>
        </w:rPr>
        <w:t xml:space="preserve">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 xml:space="preserve">Mueller, </w:t>
      </w:r>
      <w:proofErr w:type="spellStart"/>
      <w:r w:rsidR="000018E3" w:rsidRPr="00CB03FF">
        <w:rPr>
          <w:rFonts w:cstheme="minorHAnsi"/>
          <w:color w:val="4472C4" w:themeColor="accent1"/>
          <w:szCs w:val="24"/>
        </w:rPr>
        <w:t>Dunlosky</w:t>
      </w:r>
      <w:proofErr w:type="spellEnd"/>
      <w:r w:rsidR="000018E3" w:rsidRPr="00CB03FF">
        <w:rPr>
          <w:rFonts w:cstheme="minorHAnsi"/>
          <w:color w:val="4472C4" w:themeColor="accent1"/>
          <w:szCs w:val="24"/>
        </w:rPr>
        <w:t>,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64F4C72"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commentRangeStart w:id="2"/>
      <w:r w:rsidR="00785876">
        <w:rPr>
          <w:rFonts w:cs="Times New Roman"/>
          <w:color w:val="4472C4" w:themeColor="accent1"/>
          <w:szCs w:val="24"/>
        </w:rPr>
        <w:t>While</w:t>
      </w:r>
      <w:commentRangeEnd w:id="2"/>
      <w:r w:rsidR="0047140D">
        <w:rPr>
          <w:rStyle w:val="CommentReference"/>
        </w:rPr>
        <w:commentReference w:id="2"/>
      </w:r>
      <w:r w:rsidR="00785876">
        <w:rPr>
          <w:rFonts w:cs="Times New Roman"/>
          <w:color w:val="4472C4" w:themeColor="accent1"/>
          <w:szCs w:val="24"/>
        </w:rPr>
        <w:t xml:space="preserv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see Koriat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2055DC">
        <w:rPr>
          <w:rFonts w:cs="Times New Roman"/>
          <w:color w:val="4472C4" w:themeColor="accent1"/>
          <w:szCs w:val="24"/>
        </w:rPr>
        <w:t>e.g</w:t>
      </w:r>
      <w:r w:rsidRPr="00C365F9">
        <w:rPr>
          <w:rFonts w:cs="Times New Roman"/>
          <w:color w:val="4472C4" w:themeColor="accent1"/>
          <w:szCs w:val="24"/>
        </w:rPr>
        <w:t>.,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proofErr w:type="gramStart"/>
      <w:r>
        <w:rPr>
          <w:rFonts w:cs="Times New Roman"/>
          <w:szCs w:val="24"/>
        </w:rPr>
        <w:t>pairs</w:t>
      </w:r>
      <w:proofErr w:type="gramEnd"/>
      <w:r>
        <w:rPr>
          <w:rFonts w:cs="Times New Roman"/>
          <w:szCs w:val="24"/>
        </w:rPr>
        <w:t xml:space="preserve">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0BB60C32"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E385C7F"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commentRangeStart w:id="3"/>
      <w:r w:rsidR="00C10747" w:rsidRPr="00C10747">
        <w:rPr>
          <w:rFonts w:cs="Times New Roman"/>
          <w:color w:val="4472C4" w:themeColor="accent1"/>
          <w:szCs w:val="24"/>
        </w:rPr>
        <w:t>which</w:t>
      </w:r>
      <w:commentRangeEnd w:id="3"/>
      <w:r w:rsidR="00033C35">
        <w:rPr>
          <w:rStyle w:val="CommentReference"/>
        </w:rPr>
        <w:commentReference w:id="3"/>
      </w:r>
      <w:r w:rsidR="00C10747" w:rsidRPr="00C10747">
        <w:rPr>
          <w:rFonts w:cs="Times New Roman"/>
          <w:color w:val="4472C4" w:themeColor="accent1"/>
          <w:szCs w:val="24"/>
        </w:rPr>
        <w:t xml:space="preserve">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w:t>
      </w:r>
      <w:r w:rsidR="00C10747" w:rsidRPr="00C10747">
        <w:rPr>
          <w:rFonts w:cs="Times New Roman"/>
          <w:color w:val="4472C4" w:themeColor="accent1"/>
          <w:szCs w:val="24"/>
        </w:rPr>
        <w:lastRenderedPageBreak/>
        <w:t>delayed).</w:t>
      </w:r>
      <w:r w:rsidR="00C10747">
        <w:rPr>
          <w:rFonts w:cs="Times New Roman"/>
          <w:szCs w:val="24"/>
        </w:rPr>
        <w:t xml:space="preserve"> </w:t>
      </w:r>
      <w:r w:rsidR="004E19B1">
        <w:rPr>
          <w:rFonts w:cs="Times New Roman"/>
          <w:szCs w:val="24"/>
        </w:rPr>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5674C635" w:rsidR="00841566" w:rsidRPr="00B0335D" w:rsidRDefault="00D43278" w:rsidP="00841566">
      <w:pPr>
        <w:ind w:firstLine="720"/>
        <w:rPr>
          <w:rFonts w:cs="Times New Roman"/>
          <w:color w:val="4472C4" w:themeColor="accent1"/>
          <w:szCs w:val="24"/>
        </w:rPr>
      </w:pPr>
      <w:commentRangeStart w:id="4"/>
      <w:r w:rsidRPr="00B0335D">
        <w:rPr>
          <w:rFonts w:cs="Times New Roman"/>
          <w:color w:val="4472C4" w:themeColor="accent1"/>
          <w:szCs w:val="24"/>
        </w:rPr>
        <w:t>Because</w:t>
      </w:r>
      <w:commentRangeEnd w:id="4"/>
      <w:r w:rsidR="0047140D">
        <w:rPr>
          <w:rStyle w:val="CommentReference"/>
        </w:rPr>
        <w:commentReference w:id="4"/>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 xml:space="preserve">across multiple </w:t>
      </w:r>
      <w:proofErr w:type="gramStart"/>
      <w:r w:rsidR="00453236">
        <w:rPr>
          <w:rFonts w:cs="Times New Roman"/>
          <w:color w:val="4472C4" w:themeColor="accent1"/>
          <w:szCs w:val="24"/>
        </w:rPr>
        <w:t>pair</w:t>
      </w:r>
      <w:proofErr w:type="gramEnd"/>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Koriat, 1997</w:t>
      </w:r>
      <w:r w:rsidR="00A936E5">
        <w:rPr>
          <w:rFonts w:cs="Times New Roman"/>
          <w:color w:val="4472C4" w:themeColor="accent1"/>
          <w:szCs w:val="24"/>
        </w:rPr>
        <w:t>; Rhodes, 2016</w:t>
      </w:r>
      <w:r w:rsidRPr="00B0335D">
        <w:rPr>
          <w:rFonts w:cs="Times New Roman"/>
          <w:color w:val="4472C4" w:themeColor="accent1"/>
          <w:szCs w:val="24"/>
        </w:rPr>
        <w:t>). First, intrinsic cues refer to the inherent properties of the study materials and can include frequency, imageability, and, importantly, word associations. Second, extrinsic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xml:space="preserve">, </w:t>
      </w:r>
      <w:proofErr w:type="spellStart"/>
      <w:r w:rsidR="00B0335D" w:rsidRPr="00B0335D">
        <w:rPr>
          <w:rFonts w:cs="Times New Roman"/>
          <w:color w:val="4472C4" w:themeColor="accent1"/>
          <w:szCs w:val="24"/>
        </w:rPr>
        <w:t>Slamecka</w:t>
      </w:r>
      <w:proofErr w:type="spellEnd"/>
      <w:r w:rsidR="00B0335D" w:rsidRPr="00B0335D">
        <w:rPr>
          <w:rFonts w:cs="Times New Roman"/>
          <w:color w:val="4472C4" w:themeColor="accent1"/>
          <w:szCs w:val="24"/>
        </w:rPr>
        <w:t xml:space="preserve">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202CC6">
        <w:rPr>
          <w:rFonts w:cs="Times New Roman"/>
          <w:color w:val="4472C4" w:themeColor="accent1"/>
          <w:szCs w:val="24"/>
        </w:rPr>
        <w:t>that help them</w:t>
      </w:r>
      <w:r w:rsidRPr="00B0335D">
        <w:rPr>
          <w:rFonts w:cs="Times New Roman"/>
          <w:color w:val="4472C4" w:themeColor="accent1"/>
          <w:szCs w:val="24"/>
        </w:rPr>
        <w:t xml:space="preserve"> process the existing relationships between the </w:t>
      </w:r>
      <w:r w:rsidR="00134B63">
        <w:rPr>
          <w:rFonts w:cs="Times New Roman"/>
          <w:color w:val="4472C4" w:themeColor="accent1"/>
          <w:szCs w:val="24"/>
        </w:rPr>
        <w:t>paired items</w:t>
      </w:r>
      <w:r w:rsidRPr="00B0335D">
        <w:rPr>
          <w:rFonts w:cs="Times New Roman"/>
          <w:color w:val="4472C4" w:themeColor="accent1"/>
          <w:szCs w:val="24"/>
        </w:rPr>
        <w:t xml:space="preserve">. </w:t>
      </w:r>
      <w:r w:rsidR="00B0335D" w:rsidRPr="00B0335D">
        <w:rPr>
          <w:rFonts w:cs="Times New Roman"/>
          <w:color w:val="4472C4" w:themeColor="accent1"/>
          <w:szCs w:val="24"/>
        </w:rPr>
        <w:t xml:space="preserve">By providing participants with additional extrinsic cues with which to process items, these tasks may improve JOL accuracy, both through modifying JOLs and by improving </w:t>
      </w:r>
      <w:r w:rsidR="00134B63">
        <w:rPr>
          <w:rFonts w:cs="Times New Roman"/>
          <w:color w:val="4472C4" w:themeColor="accent1"/>
          <w:szCs w:val="24"/>
        </w:rPr>
        <w:t xml:space="preserve">overall </w:t>
      </w:r>
      <w:r w:rsidR="00B0335D" w:rsidRPr="00B0335D">
        <w:rPr>
          <w:rFonts w:cs="Times New Roman"/>
          <w:color w:val="4472C4" w:themeColor="accent1"/>
          <w:szCs w:val="24"/>
        </w:rPr>
        <w:t>recall. Furthermore, JOL accuracy may additionally</w:t>
      </w:r>
      <w:r w:rsidR="00607A9D">
        <w:rPr>
          <w:rFonts w:cs="Times New Roman"/>
          <w:color w:val="4472C4" w:themeColor="accent1"/>
          <w:szCs w:val="24"/>
        </w:rPr>
        <w:t xml:space="preserve"> be</w:t>
      </w:r>
      <w:r w:rsidR="00B0335D" w:rsidRPr="00B0335D">
        <w:rPr>
          <w:rFonts w:cs="Times New Roman"/>
          <w:color w:val="4472C4" w:themeColor="accent1"/>
          <w:szCs w:val="24"/>
        </w:rPr>
        <w:t xml:space="preserve"> improved if the encoding task </w:t>
      </w:r>
      <w:r w:rsidR="00134B63">
        <w:rPr>
          <w:rFonts w:cs="Times New Roman"/>
          <w:color w:val="4472C4" w:themeColor="accent1"/>
          <w:szCs w:val="24"/>
        </w:rPr>
        <w:lastRenderedPageBreak/>
        <w:t>calls attention to</w:t>
      </w:r>
      <w:r w:rsidR="00B0335D" w:rsidRPr="00B0335D">
        <w:rPr>
          <w:rFonts w:cs="Times New Roman"/>
          <w:color w:val="4472C4" w:themeColor="accent1"/>
          <w:szCs w:val="24"/>
        </w:rPr>
        <w:t xml:space="preserve"> existing intrinsic cues, particularly pair relatedness, a discussion to 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30DDD4B"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Pr>
          <w:rFonts w:cs="Times New Roman"/>
          <w:szCs w:val="24"/>
        </w:rPr>
        <w:t xml:space="preserve">.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w:t>
      </w:r>
      <w:r w:rsidR="00ED4C6E">
        <w:rPr>
          <w:rFonts w:cs="Times New Roman"/>
          <w:szCs w:val="24"/>
        </w:rPr>
        <w:lastRenderedPageBreak/>
        <w:t>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 xml:space="preserve">the levels-of-processing </w:t>
      </w:r>
      <w:r w:rsidR="0022266F">
        <w:rPr>
          <w:rFonts w:cs="Times New Roman"/>
          <w:szCs w:val="24"/>
        </w:rPr>
        <w:lastRenderedPageBreak/>
        <w:t>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47BC2FA5"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r w:rsidR="00780CE9" w:rsidRPr="00E50711">
        <w:rPr>
          <w:rFonts w:cs="Times New Roman"/>
          <w:color w:val="4472C4" w:themeColor="accent1"/>
          <w:szCs w:val="24"/>
        </w:rPr>
        <w:t xml:space="preserve">Koriat, </w:t>
      </w:r>
      <w:r w:rsidR="00E50711" w:rsidRPr="00E50711">
        <w:rPr>
          <w:rFonts w:cs="Times New Roman"/>
          <w:color w:val="4472C4" w:themeColor="accent1"/>
          <w:szCs w:val="24"/>
        </w:rPr>
        <w:t xml:space="preserve">Sheffer,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D17E29">
        <w:rPr>
          <w:rFonts w:cs="Times New Roman"/>
          <w:szCs w:val="24"/>
        </w:rPr>
        <w:t>;</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D17E29">
        <w:rPr>
          <w:rFonts w:cs="Times New Roman"/>
          <w:szCs w:val="24"/>
        </w:rPr>
        <w:t xml:space="preserve">; </w:t>
      </w:r>
      <w:r w:rsidR="00D17E29" w:rsidRPr="00841B89">
        <w:rPr>
          <w:rFonts w:cs="Times New Roman"/>
          <w:color w:val="4472C4" w:themeColor="accent1"/>
          <w:szCs w:val="24"/>
        </w:rPr>
        <w:t xml:space="preserve">Van </w:t>
      </w:r>
      <w:proofErr w:type="spellStart"/>
      <w:r w:rsidR="00D17E29" w:rsidRPr="00841B89">
        <w:rPr>
          <w:rFonts w:cs="Times New Roman"/>
          <w:color w:val="4472C4" w:themeColor="accent1"/>
          <w:szCs w:val="24"/>
        </w:rPr>
        <w:t>Overs</w:t>
      </w:r>
      <w:r w:rsidR="00841B89" w:rsidRPr="00841B89">
        <w:rPr>
          <w:rFonts w:cs="Times New Roman"/>
          <w:color w:val="4472C4" w:themeColor="accent1"/>
          <w:szCs w:val="24"/>
        </w:rPr>
        <w:t>chelde</w:t>
      </w:r>
      <w:proofErr w:type="spellEnd"/>
      <w:r w:rsidR="00841B89" w:rsidRPr="00841B89">
        <w:rPr>
          <w:rFonts w:cs="Times New Roman"/>
          <w:color w:val="4472C4" w:themeColor="accent1"/>
          <w:szCs w:val="24"/>
        </w:rPr>
        <w:t xml:space="preserve"> &amp; Nelson, 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 xml:space="preserve">While calibration can be assessed in </w:t>
      </w:r>
      <w:commentRangeStart w:id="5"/>
      <w:r w:rsidR="001F56F2" w:rsidRPr="001F56F2">
        <w:rPr>
          <w:rFonts w:cs="Times New Roman"/>
          <w:color w:val="4472C4" w:themeColor="accent1"/>
          <w:szCs w:val="24"/>
        </w:rPr>
        <w:t xml:space="preserve">terms of bias </w:t>
      </w:r>
      <w:commentRangeEnd w:id="5"/>
      <w:r w:rsidR="00033C35">
        <w:rPr>
          <w:rStyle w:val="CommentReference"/>
        </w:rPr>
        <w:commentReference w:id="5"/>
      </w:r>
      <w:r w:rsidR="001F56F2" w:rsidRPr="001F56F2">
        <w:rPr>
          <w:rFonts w:cs="Times New Roman"/>
          <w:color w:val="4472C4" w:themeColor="accent1"/>
          <w:szCs w:val="24"/>
        </w:rPr>
        <w:t>(i.e., 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w:t>
      </w:r>
      <w:proofErr w:type="spellStart"/>
      <w:r w:rsidR="001F56F2">
        <w:rPr>
          <w:rFonts w:cs="Times New Roman"/>
          <w:color w:val="4472C4" w:themeColor="accent1"/>
          <w:szCs w:val="24"/>
        </w:rPr>
        <w:t>Undorf</w:t>
      </w:r>
      <w:proofErr w:type="spellEnd"/>
      <w:r w:rsidR="001F56F2">
        <w:rPr>
          <w:rFonts w:cs="Times New Roman"/>
          <w:color w:val="4472C4" w:themeColor="accent1"/>
          <w:szCs w:val="24"/>
        </w:rPr>
        <w:t xml:space="preserve"> &amp; </w:t>
      </w:r>
      <w:proofErr w:type="spellStart"/>
      <w:r w:rsidR="001F56F2">
        <w:rPr>
          <w:rFonts w:cs="Times New Roman"/>
          <w:color w:val="4472C4" w:themeColor="accent1"/>
          <w:szCs w:val="24"/>
        </w:rPr>
        <w:t>Br</w:t>
      </w:r>
      <w:r w:rsidR="001F56F2" w:rsidRPr="001F56F2">
        <w:rPr>
          <w:rFonts w:cs="Times New Roman"/>
          <w:color w:val="4472C4" w:themeColor="accent1"/>
          <w:szCs w:val="24"/>
        </w:rPr>
        <w:t>ö</w:t>
      </w:r>
      <w:r w:rsidR="001F56F2">
        <w:rPr>
          <w:rFonts w:cs="Times New Roman"/>
          <w:color w:val="4472C4" w:themeColor="accent1"/>
          <w:szCs w:val="24"/>
        </w:rPr>
        <w:t>der</w:t>
      </w:r>
      <w:proofErr w:type="spellEnd"/>
      <w:r w:rsidR="001F56F2">
        <w:rPr>
          <w:rFonts w:cs="Times New Roman"/>
          <w:color w:val="4472C4" w:themeColor="accent1"/>
          <w:szCs w:val="24"/>
        </w:rPr>
        <w:t>, 2020</w:t>
      </w:r>
      <w:r w:rsidR="001F56F2" w:rsidRPr="001F56F2">
        <w:rPr>
          <w:rFonts w:cs="Times New Roman"/>
          <w:color w:val="4472C4" w:themeColor="accent1"/>
          <w:szCs w:val="24"/>
        </w:rPr>
        <w:t xml:space="preserve">), </w:t>
      </w:r>
      <w:r w:rsidR="00BA587B">
        <w:rPr>
          <w:rFonts w:cs="Times New Roman"/>
          <w:szCs w:val="24"/>
        </w:rPr>
        <w:t>JOL</w:t>
      </w:r>
      <w:r w:rsidR="00EA4832">
        <w:rPr>
          <w:rFonts w:cs="Times New Roman"/>
          <w:szCs w:val="24"/>
        </w:rPr>
        <w:t xml:space="preserve"> calibration can </w:t>
      </w:r>
      <w:r w:rsidR="001F56F2">
        <w:rPr>
          <w:rFonts w:cs="Times New Roman"/>
          <w:szCs w:val="24"/>
        </w:rPr>
        <w:t xml:space="preserve">also </w:t>
      </w:r>
      <w:r w:rsidR="00EA4832">
        <w:rPr>
          <w:rFonts w:cs="Times New Roman"/>
          <w:szCs w:val="24"/>
        </w:rPr>
        <w:t>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6"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6"/>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lastRenderedPageBreak/>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0960AA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 xml:space="preserve">is expected to </w:t>
      </w:r>
      <w:r w:rsidR="00FA1A41">
        <w:rPr>
          <w:rFonts w:cs="Times New Roman"/>
          <w:szCs w:val="24"/>
        </w:rPr>
        <w:lastRenderedPageBreak/>
        <w:t>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commentRangeStart w:id="7"/>
      <w:r w:rsidR="008A5EA1" w:rsidRPr="008A5EA1">
        <w:rPr>
          <w:rFonts w:cs="Times New Roman"/>
          <w:color w:val="4472C4" w:themeColor="accent1"/>
          <w:szCs w:val="24"/>
        </w:rPr>
        <w:t xml:space="preserve">However, given that these factors influence retrieval, they may also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commentRangeEnd w:id="7"/>
      <w:r w:rsidR="00033C35">
        <w:rPr>
          <w:rStyle w:val="CommentReference"/>
        </w:rPr>
        <w:commentReference w:id="7"/>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w:t>
      </w:r>
      <w:r w:rsidR="00014B6E" w:rsidRPr="00321A5C">
        <w:rPr>
          <w:rFonts w:cs="Times New Roman"/>
          <w:szCs w:val="24"/>
        </w:rPr>
        <w:lastRenderedPageBreak/>
        <w:t xml:space="preserve">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lastRenderedPageBreak/>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 xml:space="preserve">allowed for greater control of item differences, </w:t>
      </w:r>
      <w:r w:rsidRPr="00DD55E4">
        <w:rPr>
          <w:rFonts w:eastAsia="Arial" w:cs="Times New Roman"/>
          <w:szCs w:val="24"/>
        </w:rPr>
        <w:lastRenderedPageBreak/>
        <w:t>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8"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8"/>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7F54787D"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t>
      </w:r>
      <w:r w:rsidR="006F7879">
        <w:lastRenderedPageBreak/>
        <w:t xml:space="preserve">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inform the experimenter of their assigned strategy before beginning the full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r w:rsidR="00CD12B3" w:rsidRPr="00894631">
        <w:rPr>
          <w:color w:val="4472C4" w:themeColor="accent1"/>
        </w:rPr>
        <w:t>Following completion of the study list, participants were required to inform the experimenter of th</w:t>
      </w:r>
      <w:r w:rsidR="00894631" w:rsidRPr="00894631">
        <w:rPr>
          <w:color w:val="4472C4" w:themeColor="accent1"/>
        </w:rPr>
        <w:t>eir assigned encoding strategy (i.e., relational encoding for participants in the relational group).</w:t>
      </w:r>
    </w:p>
    <w:p w14:paraId="4A44E8BB" w14:textId="37A9FD5F" w:rsidR="004D2F67" w:rsidRDefault="0042278A" w:rsidP="009E5953">
      <w:pPr>
        <w:ind w:firstLine="720"/>
      </w:pPr>
      <w:r>
        <w:t xml:space="preserve">After </w:t>
      </w:r>
      <w:r w:rsidR="002753AA">
        <w:t>completing the first study list</w:t>
      </w:r>
      <w:r>
        <w:t xml:space="preserve">,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lastRenderedPageBreak/>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9"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10" w:name="_Hlk11862896"/>
      <w:r w:rsidR="003E7264" w:rsidRPr="003E7264">
        <w:rPr>
          <w:rFonts w:eastAsia="Arial" w:cs="Times New Roman"/>
          <w:szCs w:val="24"/>
        </w:rPr>
        <w:t>(Measure: JOL vs. Recall) ×</w:t>
      </w:r>
      <w:r w:rsidR="003E7264">
        <w:rPr>
          <w:rFonts w:eastAsia="Arial" w:cs="Times New Roman"/>
          <w:szCs w:val="24"/>
        </w:rPr>
        <w:t xml:space="preserve"> </w:t>
      </w:r>
      <w:bookmarkStart w:id="11"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0"/>
      <w:r w:rsidR="009749B6">
        <w:rPr>
          <w:rFonts w:eastAsia="Arial" w:cs="Times New Roman"/>
          <w:szCs w:val="24"/>
        </w:rPr>
        <w:t>mixed</w:t>
      </w:r>
      <w:r w:rsidR="003E7264" w:rsidRPr="003E7264">
        <w:rPr>
          <w:rFonts w:eastAsia="Arial" w:cs="Times New Roman"/>
          <w:szCs w:val="24"/>
        </w:rPr>
        <w:t xml:space="preserve"> ANOVA </w:t>
      </w:r>
      <w:bookmarkEnd w:id="11"/>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9"/>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w:t>
      </w:r>
      <w:r w:rsidR="00101FF2">
        <w:rPr>
          <w:rFonts w:eastAsia="Arial" w:cs="Times New Roman"/>
          <w:szCs w:val="24"/>
        </w:rPr>
        <w:lastRenderedPageBreak/>
        <w:t xml:space="preserve">and pair types, mean </w:t>
      </w:r>
      <w:r w:rsidR="003E7264" w:rsidRPr="003E7264">
        <w:rPr>
          <w:rFonts w:eastAsia="Arial" w:cs="Times New Roman"/>
          <w:szCs w:val="24"/>
        </w:rPr>
        <w:t>JOL ratings exceeded later recall rates (</w:t>
      </w:r>
      <w:bookmarkStart w:id="12" w:name="_Hlk11070471"/>
      <w:r w:rsidR="00EF566A">
        <w:rPr>
          <w:rFonts w:eastAsia="Arial" w:cs="Times New Roman"/>
          <w:szCs w:val="24"/>
        </w:rPr>
        <w:t>62.66</w:t>
      </w:r>
      <w:r w:rsidR="003E7264" w:rsidRPr="003E7264">
        <w:rPr>
          <w:rFonts w:eastAsia="Arial" w:cs="Times New Roman"/>
          <w:szCs w:val="24"/>
        </w:rPr>
        <w:t xml:space="preserve"> </w:t>
      </w:r>
      <w:bookmarkEnd w:id="12"/>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13"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3"/>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14" w:name="_Hlk9617943"/>
      <w:r w:rsidR="003E7264" w:rsidRPr="00A06E42">
        <w:rPr>
          <w:rFonts w:ascii="Cambria Math" w:eastAsia="Arial" w:hAnsi="Cambria Math" w:cs="Times New Roman"/>
          <w:szCs w:val="24"/>
        </w:rPr>
        <w:t>≥</w:t>
      </w:r>
      <w:bookmarkEnd w:id="14"/>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5" w:name="_Hlk9618293"/>
      <w:r w:rsidR="003E7264" w:rsidRPr="003E7264">
        <w:rPr>
          <w:rFonts w:eastAsia="Arial" w:cs="Times New Roman"/>
          <w:szCs w:val="24"/>
        </w:rPr>
        <w:t>≥</w:t>
      </w:r>
      <w:bookmarkEnd w:id="15"/>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77305912" w:rsidR="00D753B2" w:rsidRDefault="008A5056" w:rsidP="00D753B2">
      <w:pPr>
        <w:spacing w:after="160"/>
        <w:ind w:firstLine="720"/>
        <w:contextualSpacing/>
        <w:rPr>
          <w:rFonts w:eastAsia="Arial" w:cs="Times New Roman"/>
          <w:color w:val="4472C4" w:themeColor="accent1"/>
          <w:szCs w:val="24"/>
        </w:rPr>
      </w:pPr>
      <w:r>
        <w:rPr>
          <w:rFonts w:eastAsia="Arial" w:cs="Times New Roman"/>
          <w:szCs w:val="24"/>
        </w:rPr>
        <w:t xml:space="preserve">A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6"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6"/>
      <w:r w:rsidR="0098215F">
        <w:rPr>
          <w:rFonts w:eastAsia="Arial" w:cs="Times New Roman"/>
          <w:szCs w:val="24"/>
        </w:rPr>
        <w:t xml:space="preserve">. </w:t>
      </w:r>
      <w:r w:rsidR="00D753B2">
        <w:rPr>
          <w:rFonts w:eastAsia="Arial" w:cs="Times New Roman"/>
          <w:color w:val="4472C4" w:themeColor="accent1"/>
          <w:szCs w:val="24"/>
        </w:rPr>
        <w:t xml:space="preserve"> </w:t>
      </w:r>
      <w:commentRangeStart w:id="17"/>
      <w:r w:rsidR="00FD4B89">
        <w:rPr>
          <w:rFonts w:eastAsia="Arial" w:cs="Times New Roman"/>
          <w:color w:val="4472C4" w:themeColor="accent1"/>
          <w:szCs w:val="24"/>
        </w:rPr>
        <w:t xml:space="preserve">Collapsed </w:t>
      </w:r>
      <w:commentRangeEnd w:id="17"/>
      <w:r w:rsidR="00033C35">
        <w:rPr>
          <w:rStyle w:val="CommentReference"/>
        </w:rPr>
        <w:commentReference w:id="17"/>
      </w:r>
      <w:r w:rsidR="00FD4B89">
        <w:rPr>
          <w:rFonts w:eastAsia="Arial" w:cs="Times New Roman"/>
          <w:color w:val="4472C4" w:themeColor="accent1"/>
          <w:szCs w:val="24"/>
        </w:rPr>
        <w:t>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8"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8"/>
      <w:r w:rsidR="0072127D">
        <w:rPr>
          <w:rFonts w:eastAsia="Arial" w:cs="Times New Roman"/>
          <w:szCs w:val="24"/>
        </w:rPr>
        <w:t>,</w:t>
      </w:r>
      <w:r w:rsidR="008A5056">
        <w:rPr>
          <w:rFonts w:eastAsia="Arial" w:cs="Times New Roman"/>
          <w:szCs w:val="24"/>
        </w:rPr>
        <w:t xml:space="preserve"> in which </w:t>
      </w:r>
      <w:bookmarkStart w:id="19"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9"/>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 xml:space="preserve">JOLs also exceeded </w:t>
      </w:r>
      <w:r w:rsidR="00B9450B" w:rsidRPr="00600812">
        <w:rPr>
          <w:rFonts w:eastAsia="Arial" w:cs="Times New Roman"/>
          <w:szCs w:val="24"/>
        </w:rPr>
        <w:lastRenderedPageBreak/>
        <w:t>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20"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21"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21"/>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20"/>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22"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22"/>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lastRenderedPageBreak/>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23"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23"/>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24"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24"/>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25"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25"/>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commentRangeStart w:id="26"/>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commentRangeEnd w:id="26"/>
      <w:r w:rsidR="00033C35">
        <w:rPr>
          <w:rStyle w:val="CommentReference"/>
        </w:rPr>
        <w:commentReference w:id="26"/>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 xml:space="preserve">plots, JOLs </w:t>
      </w:r>
      <w:r w:rsidRPr="003E7264">
        <w:rPr>
          <w:rFonts w:eastAsia="Arial" w:cs="Times New Roman"/>
          <w:szCs w:val="24"/>
        </w:rPr>
        <w:lastRenderedPageBreak/>
        <w:t>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7B61499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27" w:name="_Hlk53317233"/>
      <w:r w:rsidR="003F1BF3">
        <w:rPr>
          <w:rFonts w:eastAsia="Arial" w:cs="Times New Roman"/>
          <w:szCs w:val="24"/>
        </w:rPr>
        <w:t xml:space="preserve"> </w:t>
      </w:r>
      <w:bookmarkStart w:id="28"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w:t>
      </w:r>
      <w:r w:rsidRPr="00960FE6">
        <w:rPr>
          <w:rFonts w:eastAsia="Arial" w:cs="Times New Roman"/>
          <w:szCs w:val="24"/>
        </w:rPr>
        <w:lastRenderedPageBreak/>
        <w:t xml:space="preserve">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9"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7"/>
    <w:bookmarkEnd w:id="28"/>
    <w:bookmarkEnd w:id="29"/>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77777777"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commentRangeStart w:id="30"/>
      <w:r w:rsidR="009348C9" w:rsidRPr="004E1C3B">
        <w:rPr>
          <w:rFonts w:eastAsia="Arial" w:cs="Times New Roman"/>
          <w:color w:val="4472C4" w:themeColor="accent1"/>
          <w:szCs w:val="24"/>
        </w:rPr>
        <w:t>A</w:t>
      </w:r>
      <w:commentRangeEnd w:id="30"/>
      <w:r w:rsidR="008449E2">
        <w:rPr>
          <w:rStyle w:val="CommentReference"/>
        </w:rPr>
        <w:commentReference w:id="30"/>
      </w:r>
      <w:r w:rsidR="009348C9" w:rsidRPr="004E1C3B">
        <w:rPr>
          <w:rFonts w:eastAsia="Arial" w:cs="Times New Roman"/>
          <w:color w:val="4472C4" w:themeColor="accent1"/>
          <w:szCs w:val="24"/>
        </w:rPr>
        <w:t xml:space="preserve"> 3 (Encoding Group: Item-Specific vs. Relational vs Read) × 4 (Pair Type: Forward vs. Backward 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groups and pair types. </w:t>
      </w:r>
      <w:r w:rsidR="00554F18" w:rsidRPr="00881B96">
        <w:rPr>
          <w:rFonts w:eastAsia="Arial" w:cs="Times New Roman"/>
          <w:color w:val="4472C4" w:themeColor="accent1"/>
          <w:szCs w:val="24"/>
        </w:rPr>
        <w:t xml:space="preserve">Overall, 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34C37ECB"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403A16" w:rsidRPr="009861C8">
        <w:rPr>
          <w:rFonts w:eastAsia="Arial" w:cs="Times New Roman"/>
          <w:color w:val="4472C4" w:themeColor="accent1"/>
          <w:szCs w:val="24"/>
        </w:rPr>
        <w:t>Starting with</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w:t>
      </w:r>
      <w:r w:rsidR="008D5C01" w:rsidRPr="009861C8">
        <w:rPr>
          <w:rFonts w:eastAsia="Arial" w:cs="Times New Roman"/>
          <w:color w:val="4472C4" w:themeColor="accent1"/>
          <w:szCs w:val="24"/>
        </w:rPr>
        <w:lastRenderedPageBreak/>
        <w:t>significantly</w:t>
      </w:r>
      <w:r w:rsidR="00885E90">
        <w:rPr>
          <w:rFonts w:eastAsia="Arial" w:cs="Times New Roman"/>
          <w:color w:val="4472C4" w:themeColor="accent1"/>
          <w:szCs w:val="24"/>
        </w:rPr>
        <w:t xml:space="preserve"> (</w:t>
      </w:r>
      <w:proofErr w:type="spellStart"/>
      <w:r w:rsidR="00885E90" w:rsidRPr="00885E90">
        <w:rPr>
          <w:rFonts w:eastAsia="Arial" w:cs="Times New Roman"/>
          <w:i/>
          <w:iCs/>
          <w:color w:val="4472C4" w:themeColor="accent1"/>
          <w:szCs w:val="24"/>
        </w:rPr>
        <w:t>t</w:t>
      </w:r>
      <w:r w:rsidR="00885E90">
        <w:rPr>
          <w:rFonts w:eastAsia="Arial" w:cs="Times New Roman"/>
          <w:color w:val="4472C4" w:themeColor="accent1"/>
          <w:szCs w:val="24"/>
        </w:rPr>
        <w:t>s</w:t>
      </w:r>
      <w:proofErr w:type="spellEnd"/>
      <w:r w:rsidR="00885E90">
        <w:rPr>
          <w:rFonts w:eastAsia="Arial" w:cs="Times New Roman"/>
          <w:color w:val="4472C4" w:themeColor="accent1"/>
          <w:szCs w:val="24"/>
        </w:rPr>
        <w:t xml:space="preserve">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associates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proofErr w:type="gramStart"/>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proofErr w:type="gramEnd"/>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2D335D" w:rsidRPr="009861C8">
        <w:rPr>
          <w:rFonts w:eastAsia="Arial" w:cs="Times New Roman"/>
          <w:color w:val="4472C4" w:themeColor="accent1"/>
          <w:szCs w:val="24"/>
        </w:rPr>
        <w:t xml:space="preserve">. All other comparisons for backward pairs were non-significant, </w:t>
      </w:r>
      <w:proofErr w:type="spellStart"/>
      <w:r w:rsidR="00175AEF" w:rsidRPr="000D406C">
        <w:rPr>
          <w:rFonts w:eastAsia="Arial" w:cs="Times New Roman"/>
          <w:i/>
          <w:iCs/>
          <w:color w:val="4472C4" w:themeColor="accent1"/>
          <w:szCs w:val="24"/>
        </w:rPr>
        <w:t>t</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proofErr w:type="spellStart"/>
      <w:r w:rsidR="00175AEF" w:rsidRPr="000D406C">
        <w:rPr>
          <w:rFonts w:eastAsia="Arial" w:cs="Times New Roman"/>
          <w:i/>
          <w:iCs/>
          <w:color w:val="4472C4" w:themeColor="accent1"/>
          <w:szCs w:val="24"/>
        </w:rPr>
        <w:t>p</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0212DE">
        <w:rPr>
          <w:rFonts w:eastAsia="Arial" w:cs="Times New Roman"/>
          <w:color w:val="4472C4" w:themeColor="accent1"/>
          <w:szCs w:val="24"/>
        </w:rPr>
        <w:t>Next, f</w:t>
      </w:r>
      <w:r w:rsidR="002D335D"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symmetrical associates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31" w:name="_Hlk123135854"/>
      <w:proofErr w:type="spellStart"/>
      <w:r w:rsidR="008838FA" w:rsidRPr="000D406C">
        <w:rPr>
          <w:rFonts w:eastAsia="Arial" w:cs="Times New Roman"/>
          <w:i/>
          <w:iCs/>
          <w:color w:val="4472C4" w:themeColor="accent1"/>
          <w:szCs w:val="24"/>
        </w:rPr>
        <w:t>t</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proofErr w:type="spellStart"/>
      <w:r w:rsidR="008838FA" w:rsidRPr="000D406C">
        <w:rPr>
          <w:rFonts w:eastAsia="Arial" w:cs="Times New Roman"/>
          <w:i/>
          <w:iCs/>
          <w:color w:val="4472C4" w:themeColor="accent1"/>
          <w:szCs w:val="24"/>
        </w:rPr>
        <w:t>p</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.13, </w:t>
      </w:r>
      <w:proofErr w:type="spellStart"/>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proofErr w:type="spellEnd"/>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31"/>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proofErr w:type="spellStart"/>
      <w:r w:rsidR="000821AC" w:rsidRPr="000D406C">
        <w:rPr>
          <w:rFonts w:eastAsia="Arial" w:cs="Times New Roman"/>
          <w:i/>
          <w:iCs/>
          <w:color w:val="4472C4" w:themeColor="accent1"/>
          <w:szCs w:val="24"/>
        </w:rPr>
        <w:t>t</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proofErr w:type="spellStart"/>
      <w:r w:rsidR="000821AC" w:rsidRPr="000D406C">
        <w:rPr>
          <w:rFonts w:eastAsia="Arial" w:cs="Times New Roman"/>
          <w:i/>
          <w:iCs/>
          <w:color w:val="4472C4" w:themeColor="accent1"/>
          <w:szCs w:val="24"/>
        </w:rPr>
        <w:t>p</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proofErr w:type="spellStart"/>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increased calibration rather than </w:t>
      </w:r>
      <w:r w:rsidR="00F97160">
        <w:rPr>
          <w:rFonts w:eastAsia="Arial" w:cs="Times New Roman"/>
          <w:szCs w:val="24"/>
        </w:rPr>
        <w:t xml:space="preserve">via changes in </w:t>
      </w:r>
      <w:r w:rsidR="00403A16">
        <w:rPr>
          <w:rFonts w:eastAsia="Arial" w:cs="Times New Roman"/>
          <w:szCs w:val="24"/>
        </w:rPr>
        <w:t>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7664826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0E49AE">
        <w:rPr>
          <w:rFonts w:eastAsia="Arial" w:cs="Times New Roman"/>
          <w:color w:val="2E74B5" w:themeColor="accent5" w:themeShade="BF"/>
          <w:szCs w:val="24"/>
        </w:rPr>
        <w:t>C</w:t>
      </w:r>
      <w:r w:rsidR="00F70308">
        <w:rPr>
          <w:rFonts w:eastAsia="Arial" w:cs="Times New Roman"/>
          <w:color w:val="2E74B5" w:themeColor="accent5" w:themeShade="BF"/>
          <w:szCs w:val="24"/>
        </w:rPr>
        <w:t xml:space="preserve">alibration plots revealed </w:t>
      </w:r>
      <w:r w:rsidR="006E08A9">
        <w:rPr>
          <w:rFonts w:eastAsia="Arial" w:cs="Times New Roman"/>
          <w:color w:val="2E74B5" w:themeColor="accent5" w:themeShade="BF"/>
          <w:szCs w:val="24"/>
        </w:rPr>
        <w:t xml:space="preserve">that </w:t>
      </w:r>
      <w:r w:rsidR="005C6133">
        <w:rPr>
          <w:rFonts w:eastAsia="Arial" w:cs="Times New Roman"/>
          <w:color w:val="2E74B5" w:themeColor="accent5" w:themeShade="BF"/>
          <w:szCs w:val="24"/>
        </w:rPr>
        <w:t xml:space="preserve">item-specific encoding was most effective </w:t>
      </w:r>
      <w:r w:rsidR="006E08A9">
        <w:rPr>
          <w:rFonts w:eastAsia="Arial" w:cs="Times New Roman"/>
          <w:color w:val="2E74B5" w:themeColor="accent5" w:themeShade="BF"/>
          <w:szCs w:val="24"/>
        </w:rPr>
        <w:t xml:space="preserve">at </w:t>
      </w:r>
      <w:r w:rsidR="005C6133">
        <w:rPr>
          <w:rFonts w:eastAsia="Arial" w:cs="Times New Roman"/>
          <w:color w:val="2E74B5" w:themeColor="accent5" w:themeShade="BF"/>
          <w:szCs w:val="24"/>
        </w:rPr>
        <w:t xml:space="preserve">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 xml:space="preserve">particularly on </w:t>
      </w:r>
      <w:r w:rsidR="00725370">
        <w:rPr>
          <w:rFonts w:eastAsia="Arial" w:cs="Times New Roman"/>
          <w:color w:val="2E74B5" w:themeColor="accent5" w:themeShade="BF"/>
          <w:szCs w:val="24"/>
        </w:rPr>
        <w:lastRenderedPageBreak/>
        <w:t>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commentRangeStart w:id="32"/>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w:t>
      </w:r>
      <w:commentRangeEnd w:id="32"/>
      <w:r w:rsidR="009A0CBF">
        <w:rPr>
          <w:rStyle w:val="CommentReference"/>
        </w:rPr>
        <w:commentReference w:id="32"/>
      </w:r>
      <w:r w:rsidR="002937F0">
        <w:rPr>
          <w:rFonts w:eastAsia="Arial" w:cs="Times New Roman"/>
          <w:color w:val="2E74B5" w:themeColor="accent5" w:themeShade="BF"/>
          <w:szCs w:val="24"/>
        </w:rPr>
        <w:t xml:space="preserve">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29DBFA5"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reasoned that the inclusion of this additional task would allow us to confirm whether participants were staying on-task </w:t>
      </w:r>
      <w:r w:rsidR="00AA762A">
        <w:rPr>
          <w:rFonts w:eastAsia="Arial" w:cs="Times New Roman"/>
          <w:color w:val="2E74B5" w:themeColor="accent5" w:themeShade="BF"/>
          <w:szCs w:val="24"/>
        </w:rPr>
        <w:t>when applying their encoding strategy.</w:t>
      </w:r>
      <w:r w:rsidR="00D645FC">
        <w:rPr>
          <w:rFonts w:eastAsia="Arial" w:cs="Times New Roman"/>
          <w:color w:val="2E74B5" w:themeColor="accent5" w:themeShade="BF"/>
          <w:szCs w:val="24"/>
        </w:rPr>
        <w:t xml:space="preserve"> Overall, we 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 xml:space="preserve">to reduce the illusion of competence, with item-specific encoding being </w:t>
      </w:r>
      <w:r w:rsidR="004409BF">
        <w:rPr>
          <w:rFonts w:eastAsia="Arial" w:cs="Times New Roman"/>
          <w:color w:val="2E74B5" w:themeColor="accent5" w:themeShade="BF"/>
          <w:szCs w:val="24"/>
        </w:rPr>
        <w:lastRenderedPageBreak/>
        <w:t xml:space="preserve">most effective on backward pairs and relational encoding most effect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inclusion of a think-aloud task would provide a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71197A">
        <w:rPr>
          <w:rFonts w:eastAsia="Arial" w:cs="Times New Roman"/>
          <w:color w:val="2E74B5" w:themeColor="accent5" w:themeShade="BF"/>
          <w:szCs w:val="24"/>
        </w:rPr>
        <w:t xml:space="preserve">). Furthermore, it is unclear whether this task </w:t>
      </w:r>
      <w:r w:rsidR="00917071">
        <w:rPr>
          <w:rFonts w:eastAsia="Arial" w:cs="Times New Roman"/>
          <w:color w:val="2E74B5" w:themeColor="accent5" w:themeShade="BF"/>
          <w:szCs w:val="24"/>
        </w:rPr>
        <w:t>would similarly influence 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46EFCC16"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w:t>
      </w:r>
      <w:r w:rsidR="00937AC5">
        <w:rPr>
          <w:rFonts w:eastAsia="Arial" w:cs="Times New Roman"/>
          <w:color w:val="2E74B5" w:themeColor="accent5" w:themeShade="BF"/>
          <w:szCs w:val="24"/>
        </w:rPr>
        <w:lastRenderedPageBreak/>
        <w:t xml:space="preserve">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commentRangeStart w:id="33"/>
      <w:r w:rsidRPr="00560F98">
        <w:rPr>
          <w:rFonts w:eastAsia="Arial" w:cs="Times New Roman"/>
          <w:b/>
          <w:bCs/>
          <w:color w:val="0070C0"/>
          <w:szCs w:val="24"/>
        </w:rPr>
        <w:t>Results</w:t>
      </w:r>
      <w:commentRangeEnd w:id="33"/>
      <w:r w:rsidR="00191BD4">
        <w:rPr>
          <w:rStyle w:val="CommentReference"/>
        </w:rPr>
        <w:commentReference w:id="33"/>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proofErr w:type="gramStart"/>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proofErr w:type="gramEnd"/>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proofErr w:type="gramStart"/>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w:t>
      </w:r>
      <w:proofErr w:type="gramEnd"/>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w:t>
      </w:r>
      <w:r w:rsidR="00963100" w:rsidRPr="00CE52D6">
        <w:rPr>
          <w:rFonts w:eastAsia="Arial" w:cs="Times New Roman"/>
          <w:color w:val="4472C4" w:themeColor="accent1"/>
          <w:szCs w:val="24"/>
        </w:rPr>
        <w:lastRenderedPageBreak/>
        <w:t>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34"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34"/>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35"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35"/>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lastRenderedPageBreak/>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commentRangeStart w:id="36"/>
      <w:r w:rsidRPr="00560F98">
        <w:rPr>
          <w:rFonts w:eastAsia="Arial" w:cs="Times New Roman"/>
          <w:b/>
          <w:bCs/>
          <w:color w:val="0070C0"/>
          <w:szCs w:val="24"/>
        </w:rPr>
        <w:t>Cross-Experimental Analysis</w:t>
      </w:r>
      <w:commentRangeEnd w:id="36"/>
      <w:r w:rsidR="00590F1C">
        <w:rPr>
          <w:rStyle w:val="CommentReference"/>
        </w:rPr>
        <w:commentReference w:id="36"/>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proofErr w:type="gramStart"/>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w:t>
      </w:r>
      <w:proofErr w:type="gramEnd"/>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proofErr w:type="spellStart"/>
      <w:r w:rsidR="005475A5" w:rsidRPr="0043120C">
        <w:rPr>
          <w:rFonts w:eastAsia="Arial" w:cs="Times New Roman"/>
          <w:i/>
          <w:iCs/>
          <w:color w:val="0070C0"/>
          <w:szCs w:val="24"/>
        </w:rPr>
        <w:t>p</w:t>
      </w:r>
      <w:r w:rsidR="005475A5">
        <w:rPr>
          <w:rFonts w:eastAsia="Arial" w:cs="Times New Roman"/>
          <w:color w:val="0070C0"/>
          <w:szCs w:val="24"/>
        </w:rPr>
        <w:t>s</w:t>
      </w:r>
      <w:proofErr w:type="spellEnd"/>
      <w:r w:rsidR="005475A5">
        <w:rPr>
          <w:rFonts w:eastAsia="Arial" w:cs="Times New Roman"/>
          <w:color w:val="0070C0"/>
          <w:szCs w:val="24"/>
        </w:rPr>
        <w:t xml:space="preserve"> ≥ </w:t>
      </w:r>
      <w:r w:rsidR="00790B21">
        <w:rPr>
          <w:rFonts w:eastAsia="Arial" w:cs="Times New Roman"/>
          <w:color w:val="0070C0"/>
          <w:szCs w:val="24"/>
        </w:rPr>
        <w:t xml:space="preserve">.06, </w:t>
      </w:r>
      <w:proofErr w:type="spellStart"/>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s</w:t>
      </w:r>
      <w:proofErr w:type="spellEnd"/>
      <w:r w:rsidR="005475A5">
        <w:rPr>
          <w:rFonts w:eastAsia="Arial" w:cs="Times New Roman"/>
          <w:color w:val="0070C0"/>
          <w:szCs w:val="24"/>
        </w:rPr>
        <w:t xml:space="preserve">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37"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37"/>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75.35 vs. 71</w:t>
      </w:r>
      <w:r w:rsidR="0068289B">
        <w:rPr>
          <w:rFonts w:eastAsia="Arial" w:cs="Times New Roman"/>
          <w:color w:val="0070C0"/>
          <w:szCs w:val="24"/>
        </w:rPr>
        <w:t xml:space="preserve">.22), </w:t>
      </w:r>
      <w:bookmarkStart w:id="38"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38"/>
      <w:r w:rsidR="00E07673">
        <w:rPr>
          <w:rFonts w:eastAsia="Arial" w:cs="Times New Roman"/>
          <w:color w:val="0070C0"/>
          <w:szCs w:val="24"/>
        </w:rPr>
        <w:t xml:space="preserve"> while JOLs for unelated pairs </w:t>
      </w:r>
      <w:r w:rsidR="003756C8">
        <w:rPr>
          <w:rFonts w:eastAsia="Arial" w:cs="Times New Roman"/>
          <w:color w:val="0070C0"/>
          <w:szCs w:val="24"/>
        </w:rPr>
        <w:t xml:space="preserve">were </w:t>
      </w:r>
      <w:r w:rsidR="003756C8">
        <w:rPr>
          <w:rFonts w:eastAsia="Arial" w:cs="Times New Roman"/>
          <w:color w:val="0070C0"/>
          <w:szCs w:val="24"/>
        </w:rPr>
        <w:lastRenderedPageBreak/>
        <w:t>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proofErr w:type="gramStart"/>
      <w:r w:rsidR="00447754" w:rsidRPr="00407C5B">
        <w:rPr>
          <w:rFonts w:eastAsia="Arial" w:cs="Times New Roman"/>
          <w:i/>
          <w:iCs/>
          <w:color w:val="0070C0"/>
          <w:szCs w:val="24"/>
        </w:rPr>
        <w:t>t</w:t>
      </w:r>
      <w:r w:rsidR="006A07CD">
        <w:rPr>
          <w:rFonts w:eastAsia="Arial" w:cs="Times New Roman"/>
          <w:color w:val="0070C0"/>
          <w:szCs w:val="24"/>
        </w:rPr>
        <w:t>(</w:t>
      </w:r>
      <w:proofErr w:type="gramEnd"/>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proofErr w:type="gramStart"/>
      <w:r w:rsidR="00FF1166" w:rsidRPr="00407C5B">
        <w:rPr>
          <w:rFonts w:eastAsia="Arial" w:cs="Times New Roman"/>
          <w:i/>
          <w:iCs/>
          <w:color w:val="0070C0"/>
          <w:szCs w:val="24"/>
        </w:rPr>
        <w:t>t</w:t>
      </w:r>
      <w:r w:rsidR="00FF1166">
        <w:rPr>
          <w:rFonts w:eastAsia="Arial" w:cs="Times New Roman"/>
          <w:color w:val="0070C0"/>
          <w:szCs w:val="24"/>
        </w:rPr>
        <w:t>(</w:t>
      </w:r>
      <w:proofErr w:type="gramEnd"/>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7877AAB4"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tem-</w:t>
      </w:r>
      <w:proofErr w:type="gramStart"/>
      <w:r w:rsidR="00BE111E" w:rsidRPr="00C01135">
        <w:rPr>
          <w:rFonts w:eastAsia="Arial" w:cs="Times New Roman"/>
          <w:color w:val="4472C4" w:themeColor="accent1"/>
          <w:szCs w:val="24"/>
        </w:rPr>
        <w:t>specific</w:t>
      </w:r>
      <w:proofErr w:type="gramEnd"/>
      <w:r w:rsidR="00BE111E" w:rsidRPr="00C01135">
        <w:rPr>
          <w:rFonts w:eastAsia="Arial" w:cs="Times New Roman"/>
          <w:color w:val="4472C4" w:themeColor="accent1"/>
          <w:szCs w:val="24"/>
        </w:rPr>
        <w:t xml:space="preserve">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lastRenderedPageBreak/>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1A4F60E6"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proofErr w:type="spellStart"/>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proofErr w:type="spellEnd"/>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22374">
        <w:rPr>
          <w:rFonts w:eastAsia="Arial" w:cs="Times New Roman"/>
          <w:color w:val="4472C4" w:themeColor="accent1"/>
          <w:szCs w:val="24"/>
        </w:rPr>
        <w:t>Like the previous experiment, a</w:t>
      </w:r>
      <w:r w:rsidR="00222374">
        <w:rPr>
          <w:rFonts w:eastAsia="Arial" w:cs="Times New Roman"/>
          <w:szCs w:val="24"/>
        </w:rPr>
        <w:t xml:space="preserve"> </w:t>
      </w:r>
      <w:r w:rsidR="00222374" w:rsidRPr="00EE09EE">
        <w:rPr>
          <w:rFonts w:eastAsia="Arial" w:cs="Times New Roman"/>
          <w:color w:val="4472C4" w:themeColor="accent1"/>
          <w:szCs w:val="24"/>
        </w:rPr>
        <w:t xml:space="preserve">3 (Encoding Group: Item-Specific vs. Relational vs Read) × 4 (Pair Type: Forward vs. Backward vs. Symmetrical vs. Unrelated) mixed ANOVA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t</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proofErr w:type="gramStart"/>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proofErr w:type="gramEnd"/>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Additionally, this analysis 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lastRenderedPageBreak/>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proofErr w:type="spellStart"/>
      <w:r w:rsidR="00D9707F" w:rsidRPr="00D9707F">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proofErr w:type="gramStart"/>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proofErr w:type="gramEnd"/>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Thus, like Experiment 1, item-specific and relational encoding strategies</w:t>
      </w:r>
      <w:r w:rsidR="00E0273D">
        <w:rPr>
          <w:rFonts w:eastAsia="Arial" w:cs="Times New Roman"/>
          <w:color w:val="4472C4" w:themeColor="accent1"/>
          <w:szCs w:val="24"/>
        </w:rPr>
        <w:t xml:space="preserve"> reduced the illusion of competence through improved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533866A7" w14:textId="77DC20F0" w:rsidR="00944728"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However, </w:t>
      </w:r>
      <w:r w:rsidR="00D41D9B">
        <w:rPr>
          <w:rFonts w:eastAsia="Arial" w:cs="Times New Roman"/>
          <w:color w:val="2E74B5" w:themeColor="accent5" w:themeShade="BF"/>
          <w:szCs w:val="24"/>
        </w:rPr>
        <w:t xml:space="preserve">like the previous experiment,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Thus, findings from </w:t>
      </w:r>
      <w:r w:rsidR="00C86155">
        <w:rPr>
          <w:rFonts w:eastAsia="Arial" w:cs="Times New Roman"/>
          <w:color w:val="2E74B5" w:themeColor="accent5" w:themeShade="BF"/>
          <w:szCs w:val="24"/>
        </w:rPr>
        <w:t>Experiment 2 largely replicated patterns reported in Experiment 1</w:t>
      </w:r>
      <w:r w:rsidR="00F06E8F">
        <w:rPr>
          <w:rFonts w:eastAsia="Arial" w:cs="Times New Roman"/>
          <w:color w:val="2E74B5" w:themeColor="accent5" w:themeShade="BF"/>
          <w:szCs w:val="24"/>
        </w:rPr>
        <w:t xml:space="preserve">, </w:t>
      </w:r>
      <w:r w:rsidR="00DF0CBD">
        <w:rPr>
          <w:rFonts w:eastAsia="Arial" w:cs="Times New Roman"/>
          <w:color w:val="2E74B5" w:themeColor="accent5" w:themeShade="BF"/>
          <w:szCs w:val="24"/>
        </w:rPr>
        <w:t>further indicating that</w:t>
      </w:r>
      <w:r w:rsidR="00F06E8F">
        <w:rPr>
          <w:rFonts w:eastAsia="Arial" w:cs="Times New Roman"/>
          <w:color w:val="2E74B5" w:themeColor="accent5" w:themeShade="BF"/>
          <w:szCs w:val="24"/>
        </w:rPr>
        <w:t xml:space="preserve"> item-specific and relational encoding strategies </w:t>
      </w:r>
      <w:r w:rsidR="00DF0CBD">
        <w:rPr>
          <w:rFonts w:eastAsia="Arial" w:cs="Times New Roman"/>
          <w:color w:val="2E74B5" w:themeColor="accent5" w:themeShade="BF"/>
          <w:szCs w:val="24"/>
        </w:rPr>
        <w:lastRenderedPageBreak/>
        <w:t>effectively</w:t>
      </w:r>
      <w:r w:rsidR="00F06E8F">
        <w:rPr>
          <w:rFonts w:eastAsia="Arial" w:cs="Times New Roman"/>
          <w:color w:val="2E74B5" w:themeColor="accent5" w:themeShade="BF"/>
          <w:szCs w:val="24"/>
        </w:rPr>
        <w:t xml:space="preserve"> reduc</w:t>
      </w:r>
      <w:r w:rsidR="00DF0CBD">
        <w:rPr>
          <w:rFonts w:eastAsia="Arial" w:cs="Times New Roman"/>
          <w:color w:val="2E74B5" w:themeColor="accent5" w:themeShade="BF"/>
          <w:szCs w:val="24"/>
        </w:rPr>
        <w:t>e</w:t>
      </w:r>
      <w:r w:rsidR="00F06E8F">
        <w:rPr>
          <w:rFonts w:eastAsia="Arial" w:cs="Times New Roman"/>
          <w:color w:val="2E74B5" w:themeColor="accent5" w:themeShade="BF"/>
          <w:szCs w:val="24"/>
        </w:rPr>
        <w:t xml:space="preserve"> the illusion of competence</w:t>
      </w:r>
      <w:r w:rsidR="00DF0CBD">
        <w:rPr>
          <w:rFonts w:eastAsia="Arial" w:cs="Times New Roman"/>
          <w:color w:val="2E74B5" w:themeColor="accent5" w:themeShade="BF"/>
          <w:szCs w:val="24"/>
        </w:rPr>
        <w:t>. Additionally, the replication of these patterns provides additional evidence</w:t>
      </w:r>
      <w:r w:rsidR="00F06E8F">
        <w:rPr>
          <w:rFonts w:eastAsia="Arial" w:cs="Times New Roman"/>
          <w:color w:val="2E74B5" w:themeColor="accent5" w:themeShade="BF"/>
          <w:szCs w:val="24"/>
        </w:rPr>
        <w:t xml:space="preserve"> that particpants were correctly applying their respective encoding strategies in Experiment 1.</w:t>
      </w:r>
    </w:p>
    <w:p w14:paraId="7CE03177" w14:textId="36013A47" w:rsidR="000610E7" w:rsidRDefault="0064605C" w:rsidP="004905F8">
      <w:pPr>
        <w:spacing w:after="160"/>
        <w:contextualSpacing/>
        <w:jc w:val="center"/>
        <w:rPr>
          <w:rFonts w:eastAsia="Arial" w:cs="Times New Roman"/>
          <w:b/>
          <w:bCs/>
          <w:szCs w:val="24"/>
        </w:rPr>
      </w:pPr>
      <w:commentRangeStart w:id="39"/>
      <w:r>
        <w:rPr>
          <w:rFonts w:eastAsia="Arial" w:cs="Times New Roman"/>
          <w:b/>
          <w:bCs/>
          <w:szCs w:val="24"/>
        </w:rPr>
        <w:t xml:space="preserve">General </w:t>
      </w:r>
      <w:r w:rsidR="000610E7" w:rsidRPr="00633395">
        <w:rPr>
          <w:rFonts w:eastAsia="Arial" w:cs="Times New Roman"/>
          <w:b/>
          <w:bCs/>
          <w:szCs w:val="24"/>
        </w:rPr>
        <w:t>Discussion</w:t>
      </w:r>
      <w:commentRangeEnd w:id="39"/>
      <w:r w:rsidR="00590F1C">
        <w:rPr>
          <w:rStyle w:val="CommentReference"/>
        </w:rPr>
        <w:commentReference w:id="39"/>
      </w:r>
    </w:p>
    <w:p w14:paraId="0EA91AC1" w14:textId="4A882494"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rsidR="00031B1C">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remained on task when applying their respective 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onsistent with previous research (e.g., Koriat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w:t>
      </w:r>
      <w:r w:rsidR="00713781">
        <w:lastRenderedPageBreak/>
        <w:t xml:space="preserve">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3CA273DF" w:rsidR="002375F2" w:rsidRPr="00F06E8F" w:rsidRDefault="00210370" w:rsidP="00F06E8F">
      <w:pPr>
        <w:ind w:firstLine="720"/>
        <w:rPr>
          <w:color w:val="4472C4" w:themeColor="accent1"/>
        </w:rPr>
      </w:pPr>
      <w:commentRangeStart w:id="40"/>
      <w:r w:rsidRPr="00AD767D">
        <w:rPr>
          <w:color w:val="4472C4" w:themeColor="accent1"/>
        </w:rPr>
        <w:t>These</w:t>
      </w:r>
      <w:commentRangeEnd w:id="40"/>
      <w:r w:rsidR="00590F1C">
        <w:rPr>
          <w:rStyle w:val="CommentReference"/>
        </w:rPr>
        <w:commentReference w:id="40"/>
      </w:r>
      <w:r w:rsidRPr="00AD767D">
        <w:rPr>
          <w:color w:val="4472C4" w:themeColor="accent1"/>
        </w:rPr>
        <w:t xml:space="preserv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Pr>
          <w:color w:val="4472C4" w:themeColor="accent1"/>
        </w:rPr>
        <w:t>producing</w:t>
      </w:r>
      <w:r w:rsidR="00AD767D" w:rsidRPr="00AD767D">
        <w:rPr>
          <w:color w:val="4472C4" w:themeColor="accent1"/>
        </w:rPr>
        <w:t xml:space="preserve"> </w:t>
      </w:r>
      <w:proofErr w:type="spellStart"/>
      <w:r w:rsidR="00AD767D" w:rsidRPr="00AD767D">
        <w:rPr>
          <w:color w:val="4472C4" w:themeColor="accent1"/>
        </w:rPr>
        <w:t>underconfidence</w:t>
      </w:r>
      <w:proofErr w:type="spellEnd"/>
      <w:r w:rsidR="00AD767D" w:rsidRPr="00AD767D">
        <w:rPr>
          <w:color w:val="4472C4" w:themeColor="accent1"/>
        </w:rPr>
        <w:t xml:space="preserv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 xml:space="preserve">Taken together, </w:t>
      </w:r>
      <w:r w:rsidR="00AD767D" w:rsidRPr="00AD767D">
        <w:rPr>
          <w:color w:val="4472C4" w:themeColor="accent1"/>
        </w:rPr>
        <w:t xml:space="preserve">findings from both </w:t>
      </w:r>
      <w:r w:rsidR="00AD767D" w:rsidRPr="00AD767D">
        <w:rPr>
          <w:color w:val="4472C4" w:themeColor="accent1"/>
        </w:rPr>
        <w:lastRenderedPageBreak/>
        <w:t xml:space="preserve">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41"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w:t>
      </w:r>
      <w:r w:rsidRPr="00210370">
        <w:rPr>
          <w:color w:val="4472C4" w:themeColor="accent1"/>
        </w:rPr>
        <w:lastRenderedPageBreak/>
        <w:t xml:space="preserve">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w:t>
      </w:r>
      <w:proofErr w:type="gramStart"/>
      <w:r w:rsidR="003D5BB9">
        <w:rPr>
          <w:iCs/>
        </w:rPr>
        <w:t>specific</w:t>
      </w:r>
      <w:proofErr w:type="gramEnd"/>
      <w:r w:rsidR="003D5BB9">
        <w:rPr>
          <w:iCs/>
        </w:rPr>
        <w:t xml:space="preserve">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600D6CBD" w:rsidR="00111CB6" w:rsidRPr="00E9793A" w:rsidRDefault="005C3F2F" w:rsidP="002325BE">
      <w:pPr>
        <w:ind w:firstLine="720"/>
        <w:rPr>
          <w:rFonts w:eastAsia="Arial" w:cs="Times New Roman"/>
          <w:color w:val="4472C4" w:themeColor="accent1"/>
          <w:szCs w:val="24"/>
        </w:rPr>
      </w:pPr>
      <w:r>
        <w:rPr>
          <w:rFonts w:eastAsia="Arial" w:cs="Times New Roman"/>
          <w:szCs w:val="24"/>
        </w:rPr>
        <w:lastRenderedPageBreak/>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E9793A" w:rsidRPr="00E9793A">
        <w:rPr>
          <w:rFonts w:eastAsia="Arial" w:cs="Times New Roman"/>
          <w:color w:val="4472C4" w:themeColor="accent1"/>
          <w:szCs w:val="24"/>
        </w:rPr>
        <w:t>However, this 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Thus, more work is needed to fully explore the effects of item-specific/relational encoding on re</w:t>
      </w:r>
      <w:r w:rsidR="003666FB">
        <w:rPr>
          <w:rFonts w:eastAsia="Arial" w:cs="Times New Roman"/>
          <w:color w:val="4472C4" w:themeColor="accent1"/>
          <w:szCs w:val="24"/>
        </w:rPr>
        <w:t>solution.</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lastRenderedPageBreak/>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commentRangeStart w:id="42"/>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2022</w:t>
      </w:r>
      <w:commentRangeEnd w:id="42"/>
      <w:r w:rsidR="00EA2B15" w:rsidRPr="009A31B9">
        <w:rPr>
          <w:rStyle w:val="CommentReference"/>
          <w:color w:val="4472C4" w:themeColor="accent1"/>
        </w:rPr>
        <w:commentReference w:id="42"/>
      </w:r>
      <w:r w:rsidR="00607E33" w:rsidRPr="009A31B9">
        <w:rPr>
          <w:rFonts w:eastAsia="Arial" w:cs="Times New Roman"/>
          <w:color w:val="4472C4" w:themeColor="accent1"/>
          <w:szCs w:val="24"/>
        </w:rPr>
        <w:t xml:space="preserve">; </w:t>
      </w:r>
      <w:r w:rsidR="009A31B9" w:rsidRPr="009A31B9">
        <w:rPr>
          <w:rFonts w:eastAsia="Arial" w:cs="Times New Roman"/>
          <w:color w:val="4472C4" w:themeColor="accent1"/>
          <w:szCs w:val="24"/>
        </w:rPr>
        <w:t xml:space="preserve">Rivers, Janes, &amp; </w:t>
      </w:r>
      <w:proofErr w:type="spellStart"/>
      <w:r w:rsidR="009A31B9" w:rsidRPr="009A31B9">
        <w:rPr>
          <w:rFonts w:eastAsia="Arial" w:cs="Times New Roman"/>
          <w:color w:val="4472C4" w:themeColor="accent1"/>
          <w:szCs w:val="24"/>
        </w:rPr>
        <w:t>Dunlosky</w:t>
      </w:r>
      <w:proofErr w:type="spellEnd"/>
      <w:r w:rsidR="009A31B9" w:rsidRPr="009A31B9">
        <w:rPr>
          <w:rFonts w:eastAsia="Arial" w:cs="Times New Roman"/>
          <w:color w:val="4472C4" w:themeColor="accent1"/>
          <w:szCs w:val="24"/>
        </w:rPr>
        <w:t>, 2021</w:t>
      </w:r>
      <w:r w:rsidR="009A31B9">
        <w:rPr>
          <w:rFonts w:eastAsia="Arial" w:cs="Times New Roman"/>
          <w:szCs w:val="24"/>
        </w:rPr>
        <w:t xml:space="preserve">; </w:t>
      </w:r>
      <w:r w:rsidR="00960293">
        <w:rPr>
          <w:rFonts w:eastAsia="Arial" w:cs="Times New Roman"/>
          <w:szCs w:val="24"/>
        </w:rPr>
        <w:t xml:space="preserve">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proofErr w:type="gramStart"/>
      <w:r w:rsidR="00D61900">
        <w:rPr>
          <w:rFonts w:eastAsia="Arial" w:cs="Times New Roman"/>
          <w:szCs w:val="24"/>
        </w:rPr>
        <w:t>no</w:t>
      </w:r>
      <w:proofErr w:type="gramEnd"/>
      <w:r w:rsidR="00D61900">
        <w:rPr>
          <w:rFonts w:eastAsia="Arial" w:cs="Times New Roman"/>
          <w:szCs w:val="24"/>
        </w:rPr>
        <w:t>-JOL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41"/>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lastRenderedPageBreak/>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43"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43"/>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r w:rsidRPr="00A936E5">
        <w:rPr>
          <w:rFonts w:eastAsia="Arial" w:cs="Times New Roman"/>
          <w:color w:val="4472C4" w:themeColor="accent1"/>
          <w:szCs w:val="24"/>
        </w:rPr>
        <w:t xml:space="preserve">Koriat,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r w:rsidRPr="00A936E5">
        <w:rPr>
          <w:rFonts w:eastAsia="Arial" w:cs="Times New Roman"/>
          <w:szCs w:val="24"/>
        </w:rPr>
        <w:t xml:space="preserve">Koriat,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1089C551" w:rsidR="00F63D0E" w:rsidRDefault="008830E4" w:rsidP="00981DF2">
      <w:pPr>
        <w:ind w:left="700" w:hanging="702"/>
        <w:contextualSpacing/>
        <w:rPr>
          <w:rFonts w:eastAsia="Arial" w:cs="Times New Roman"/>
          <w:szCs w:val="24"/>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5"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w:t>
      </w:r>
      <w:proofErr w:type="spellStart"/>
      <w:r w:rsidRPr="00206118">
        <w:rPr>
          <w:rFonts w:cs="Times New Roman"/>
          <w:color w:val="4472C4" w:themeColor="accent1"/>
          <w:szCs w:val="24"/>
        </w:rPr>
        <w:t>Dunlosky</w:t>
      </w:r>
      <w:proofErr w:type="spellEnd"/>
      <w:r w:rsidRPr="00206118">
        <w:rPr>
          <w:rFonts w:cs="Times New Roman"/>
          <w:color w:val="4472C4" w:themeColor="accent1"/>
          <w:szCs w:val="24"/>
        </w:rPr>
        <w:t>, J. (2021). Investigating memory</w:t>
      </w:r>
      <w:r w:rsidRPr="00206118">
        <w:rPr>
          <w:rFonts w:cs="Times New Roman"/>
          <w:color w:val="4472C4" w:themeColor="accent1"/>
          <w:szCs w:val="24"/>
        </w:rPr>
        <w:t xml:space="preserve"> </w:t>
      </w:r>
      <w:r w:rsidRPr="00206118">
        <w:rPr>
          <w:rFonts w:cs="Times New Roman"/>
          <w:color w:val="4472C4" w:themeColor="accent1"/>
          <w:szCs w:val="24"/>
        </w:rPr>
        <w:t>reactivity with a within-participant manipulation of judgments</w:t>
      </w:r>
      <w:r w:rsidRPr="00206118">
        <w:rPr>
          <w:rFonts w:cs="Times New Roman"/>
          <w:color w:val="4472C4" w:themeColor="accent1"/>
          <w:szCs w:val="24"/>
        </w:rPr>
        <w:t xml:space="preserve"> </w:t>
      </w:r>
      <w:r w:rsidRPr="00206118">
        <w:rPr>
          <w:rFonts w:cs="Times New Roman"/>
          <w:color w:val="4472C4" w:themeColor="accent1"/>
          <w:szCs w:val="24"/>
        </w:rPr>
        <w:t>of learning: Support for the cue-strengthening hypothesis.</w:t>
      </w:r>
      <w:r w:rsidRPr="00206118">
        <w:rPr>
          <w:rFonts w:cs="Times New Roman"/>
          <w:color w:val="4472C4" w:themeColor="accent1"/>
          <w:szCs w:val="24"/>
        </w:rPr>
        <w:t xml:space="preserve">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lastRenderedPageBreak/>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proofErr w:type="spellStart"/>
      <w:r w:rsidRPr="001F56F2">
        <w:rPr>
          <w:rFonts w:cs="Times New Roman"/>
          <w:color w:val="4472C4" w:themeColor="accent1"/>
          <w:szCs w:val="24"/>
        </w:rPr>
        <w:t>Undorf</w:t>
      </w:r>
      <w:proofErr w:type="spellEnd"/>
      <w:r w:rsidRPr="001F56F2">
        <w:rPr>
          <w:rFonts w:cs="Times New Roman"/>
          <w:color w:val="4472C4" w:themeColor="accent1"/>
          <w:szCs w:val="24"/>
        </w:rPr>
        <w:t xml:space="preserve">, M., &amp; </w:t>
      </w:r>
      <w:proofErr w:type="spellStart"/>
      <w:r w:rsidRPr="001F56F2">
        <w:rPr>
          <w:rFonts w:cs="Times New Roman"/>
          <w:color w:val="4472C4" w:themeColor="accent1"/>
          <w:szCs w:val="24"/>
        </w:rPr>
        <w:t>Bröder</w:t>
      </w:r>
      <w:proofErr w:type="spellEnd"/>
      <w:r w:rsidRPr="001F56F2">
        <w:rPr>
          <w:rFonts w:cs="Times New Roman"/>
          <w:color w:val="4472C4" w:themeColor="accent1"/>
          <w:szCs w:val="24"/>
        </w:rPr>
        <w:t xml:space="preserve">,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 xml:space="preserve">Van </w:t>
      </w:r>
      <w:proofErr w:type="spellStart"/>
      <w:r w:rsidRPr="00395AD6">
        <w:rPr>
          <w:rFonts w:cs="Times New Roman"/>
          <w:color w:val="4472C4" w:themeColor="accent1"/>
          <w:szCs w:val="24"/>
        </w:rPr>
        <w:t>Overs</w:t>
      </w:r>
      <w:r w:rsidR="00982A39" w:rsidRPr="00395AD6">
        <w:rPr>
          <w:rFonts w:cs="Times New Roman"/>
          <w:color w:val="4472C4" w:themeColor="accent1"/>
          <w:szCs w:val="24"/>
        </w:rPr>
        <w:t>c</w:t>
      </w:r>
      <w:r w:rsidRPr="00395AD6">
        <w:rPr>
          <w:rFonts w:cs="Times New Roman"/>
          <w:color w:val="4472C4" w:themeColor="accent1"/>
          <w:szCs w:val="24"/>
        </w:rPr>
        <w:t>helde</w:t>
      </w:r>
      <w:proofErr w:type="spellEnd"/>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w:t>
            </w:r>
            <w:proofErr w:type="gramStart"/>
            <w:r>
              <w:rPr>
                <w:rFonts w:ascii="Times New Roman" w:hAnsi="Times New Roman" w:cs="Times New Roman"/>
                <w:sz w:val="24"/>
                <w:szCs w:val="24"/>
              </w:rPr>
              <w:t>12)</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w:t>
            </w:r>
            <w:proofErr w:type="gramStart"/>
            <w:r>
              <w:rPr>
                <w:rFonts w:ascii="Times New Roman" w:hAnsi="Times New Roman" w:cs="Times New Roman"/>
                <w:sz w:val="24"/>
                <w:szCs w:val="24"/>
              </w:rPr>
              <w:t>13)</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w:t>
            </w:r>
            <w:proofErr w:type="gramStart"/>
            <w:r>
              <w:rPr>
                <w:rFonts w:ascii="Times New Roman" w:hAnsi="Times New Roman" w:cs="Times New Roman"/>
                <w:sz w:val="24"/>
                <w:szCs w:val="24"/>
              </w:rPr>
              <w:t>18)</w:t>
            </w:r>
            <w:r w:rsidR="00CE2BF0" w:rsidRPr="00CE2BF0">
              <w:rPr>
                <w:rFonts w:ascii="Times New Roman" w:hAnsi="Times New Roman" w:cs="Times New Roman"/>
                <w:color w:val="4472C4" w:themeColor="accent1"/>
                <w:sz w:val="24"/>
                <w:szCs w:val="24"/>
              </w:rPr>
              <w:t>*</w:t>
            </w:r>
            <w:proofErr w:type="gramEnd"/>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w:t>
            </w:r>
            <w:proofErr w:type="gramStart"/>
            <w:r>
              <w:rPr>
                <w:rFonts w:ascii="Times New Roman" w:hAnsi="Times New Roman" w:cs="Times New Roman"/>
                <w:sz w:val="24"/>
                <w:szCs w:val="24"/>
              </w:rPr>
              <w:t>16)</w:t>
            </w:r>
            <w:r w:rsidR="00CE2BF0" w:rsidRPr="00CE2BF0">
              <w:rPr>
                <w:rFonts w:ascii="Times New Roman" w:hAnsi="Times New Roman" w:cs="Times New Roman"/>
                <w:color w:val="4472C4" w:themeColor="accent1"/>
                <w:sz w:val="24"/>
                <w:szCs w:val="24"/>
              </w:rPr>
              <w:t>*</w:t>
            </w:r>
            <w:proofErr w:type="gramEnd"/>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w:t>
            </w:r>
            <w:proofErr w:type="gramStart"/>
            <w:r>
              <w:rPr>
                <w:rFonts w:ascii="Times New Roman" w:hAnsi="Times New Roman" w:cs="Times New Roman"/>
                <w:sz w:val="24"/>
                <w:szCs w:val="24"/>
              </w:rPr>
              <w:t>11)</w:t>
            </w:r>
            <w:r w:rsidR="00CE2BF0" w:rsidRPr="00CE2BF0">
              <w:rPr>
                <w:rFonts w:ascii="Times New Roman" w:hAnsi="Times New Roman" w:cs="Times New Roman"/>
                <w:color w:val="4472C4" w:themeColor="accent1"/>
                <w:sz w:val="24"/>
                <w:szCs w:val="24"/>
              </w:rPr>
              <w:t>*</w:t>
            </w:r>
            <w:proofErr w:type="gramEnd"/>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w:t>
            </w:r>
            <w:proofErr w:type="gramStart"/>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left w:val="nil"/>
              <w:bottom w:val="nil"/>
              <w:right w:val="nil"/>
            </w:tcBorders>
          </w:tcPr>
          <w:p w14:paraId="1002EF1B" w14:textId="2BC1C455"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r w:rsidR="00F059E5">
              <w:rPr>
                <w:rFonts w:ascii="Times New Roman" w:hAnsi="Times New Roman" w:cs="Times New Roman"/>
                <w:color w:val="0070C0"/>
                <w:sz w:val="24"/>
                <w:szCs w:val="28"/>
              </w:rPr>
              <w:t>.12</w:t>
            </w:r>
            <w:r w:rsidRPr="002F6CAB">
              <w:rPr>
                <w:rFonts w:ascii="Times New Roman" w:hAnsi="Times New Roman" w:cs="Times New Roman"/>
                <w:color w:val="0070C0"/>
                <w:sz w:val="24"/>
                <w:szCs w:val="28"/>
              </w:rPr>
              <w:t>)</w:t>
            </w:r>
          </w:p>
        </w:tc>
        <w:tc>
          <w:tcPr>
            <w:tcW w:w="1870" w:type="dxa"/>
            <w:tcBorders>
              <w:left w:val="nil"/>
              <w:bottom w:val="nil"/>
              <w:right w:val="nil"/>
            </w:tcBorders>
          </w:tcPr>
          <w:p w14:paraId="5B9B973A" w14:textId="51E1C62A"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9E29D8">
              <w:rPr>
                <w:rFonts w:ascii="Times New Roman" w:hAnsi="Times New Roman" w:cs="Times New Roman"/>
                <w:color w:val="0070C0"/>
                <w:sz w:val="24"/>
                <w:szCs w:val="28"/>
              </w:rPr>
              <w:t>.</w:t>
            </w:r>
            <w:proofErr w:type="gramStart"/>
            <w:r w:rsidR="009E29D8">
              <w:rPr>
                <w:rFonts w:ascii="Times New Roman" w:hAnsi="Times New Roman" w:cs="Times New Roman"/>
                <w:color w:val="0070C0"/>
                <w:sz w:val="24"/>
                <w:szCs w:val="28"/>
              </w:rPr>
              <w:t>11</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left w:val="nil"/>
              <w:bottom w:val="nil"/>
              <w:right w:val="nil"/>
            </w:tcBorders>
          </w:tcPr>
          <w:p w14:paraId="7B0583A7" w14:textId="00F5DCC4" w:rsidR="00BB4C94" w:rsidRPr="002F6CAB" w:rsidRDefault="002F6CAB" w:rsidP="00BB4C94">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r w:rsidR="00E440F5">
              <w:rPr>
                <w:rFonts w:ascii="Times New Roman" w:hAnsi="Times New Roman" w:cs="Times New Roman"/>
                <w:color w:val="0070C0"/>
                <w:sz w:val="24"/>
                <w:szCs w:val="28"/>
              </w:rPr>
              <w:t>.</w:t>
            </w:r>
            <w:proofErr w:type="gramStart"/>
            <w:r w:rsidR="00E440F5">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w:t>
            </w:r>
            <w:r w:rsidR="003B54DF">
              <w:rPr>
                <w:rFonts w:ascii="Times New Roman" w:hAnsi="Times New Roman" w:cs="Times New Roman"/>
                <w:color w:val="0070C0"/>
                <w:sz w:val="24"/>
                <w:szCs w:val="28"/>
              </w:rPr>
              <w:t>1</w:t>
            </w:r>
            <w:r w:rsidRPr="002F6CAB">
              <w:rPr>
                <w:rFonts w:ascii="Times New Roman" w:hAnsi="Times New Roman" w:cs="Times New Roman"/>
                <w:color w:val="0070C0"/>
                <w:sz w:val="24"/>
                <w:szCs w:val="28"/>
              </w:rPr>
              <w:t xml:space="preserve"> (</w:t>
            </w:r>
            <w:r w:rsidR="00F059E5">
              <w:rPr>
                <w:rFonts w:ascii="Times New Roman" w:hAnsi="Times New Roman" w:cs="Times New Roman"/>
                <w:color w:val="0070C0"/>
                <w:sz w:val="24"/>
                <w:szCs w:val="28"/>
              </w:rPr>
              <w:t>.15</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r w:rsidR="009E29D8">
              <w:rPr>
                <w:rFonts w:ascii="Times New Roman" w:hAnsi="Times New Roman" w:cs="Times New Roman"/>
                <w:color w:val="0070C0"/>
                <w:sz w:val="24"/>
                <w:szCs w:val="28"/>
              </w:rPr>
              <w:t>.</w:t>
            </w:r>
            <w:proofErr w:type="gramStart"/>
            <w:r w:rsidR="009E29D8">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top w:val="nil"/>
              <w:left w:val="nil"/>
              <w:bottom w:val="nil"/>
              <w:right w:val="nil"/>
            </w:tcBorders>
          </w:tcPr>
          <w:p w14:paraId="19759910" w14:textId="37E4170C"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E440F5">
              <w:rPr>
                <w:rFonts w:ascii="Times New Roman" w:hAnsi="Times New Roman" w:cs="Times New Roman"/>
                <w:color w:val="0070C0"/>
                <w:sz w:val="24"/>
                <w:szCs w:val="28"/>
              </w:rPr>
              <w:t>.</w:t>
            </w:r>
            <w:proofErr w:type="gramStart"/>
            <w:r w:rsidR="00E440F5">
              <w:rPr>
                <w:rFonts w:ascii="Times New Roman" w:hAnsi="Times New Roman" w:cs="Times New Roman"/>
                <w:color w:val="0070C0"/>
                <w:sz w:val="24"/>
                <w:szCs w:val="28"/>
              </w:rPr>
              <w:t>19</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r w:rsidR="00AC36DF">
              <w:rPr>
                <w:rFonts w:ascii="Times New Roman" w:hAnsi="Times New Roman" w:cs="Times New Roman"/>
                <w:color w:val="0070C0"/>
                <w:sz w:val="24"/>
                <w:szCs w:val="28"/>
              </w:rPr>
              <w:t>.1</w:t>
            </w:r>
            <w:r w:rsidR="00F059E5">
              <w:rPr>
                <w:rFonts w:ascii="Times New Roman" w:hAnsi="Times New Roman" w:cs="Times New Roman"/>
                <w:color w:val="0070C0"/>
                <w:sz w:val="24"/>
                <w:szCs w:val="28"/>
              </w:rPr>
              <w:t>4</w:t>
            </w:r>
            <w:r w:rsidRPr="002F6CAB">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r w:rsidR="009E29D8">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r w:rsidR="00E440F5">
              <w:rPr>
                <w:rFonts w:ascii="Times New Roman" w:hAnsi="Times New Roman" w:cs="Times New Roman"/>
                <w:color w:val="0070C0"/>
                <w:sz w:val="24"/>
                <w:szCs w:val="28"/>
              </w:rPr>
              <w:t>.14</w:t>
            </w:r>
            <w:r w:rsidRPr="002F6CAB">
              <w:rPr>
                <w:rFonts w:ascii="Times New Roman" w:hAnsi="Times New Roman" w:cs="Times New Roman"/>
                <w:color w:val="0070C0"/>
                <w:sz w:val="24"/>
                <w:szCs w:val="28"/>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44"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44"/>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4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46" w:name="_Hlk32942520"/>
      <w:bookmarkEnd w:id="45"/>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46"/>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47"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47"/>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48"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48"/>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49"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49"/>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31T11:32:00Z" w:initials="NM">
    <w:p w14:paraId="6DE8FDDA" w14:textId="77777777" w:rsidR="005C0211" w:rsidRDefault="005C0211" w:rsidP="00855B27">
      <w:pPr>
        <w:pStyle w:val="CommentText"/>
      </w:pPr>
      <w:r>
        <w:rPr>
          <w:rStyle w:val="CommentReference"/>
        </w:rPr>
        <w:annotationRef/>
      </w:r>
      <w:r>
        <w:t>As always, we'll add this last!</w:t>
      </w:r>
    </w:p>
  </w:comment>
  <w:comment w:id="2" w:author="Nick Maxwell" w:date="2022-12-31T11:12:00Z" w:initials="NM">
    <w:p w14:paraId="05BB1EB0" w14:textId="7A6F6127" w:rsidR="0047140D" w:rsidRDefault="0047140D" w:rsidP="00FB5582">
      <w:pPr>
        <w:pStyle w:val="CommentText"/>
      </w:pPr>
      <w:r>
        <w:rPr>
          <w:rStyle w:val="CommentReference"/>
        </w:rPr>
        <w:annotationRef/>
      </w:r>
      <w:r>
        <w:t>Addressing R2's thing about backward pairs not being a posteriori (that our definition differed from koriat and bjork)</w:t>
      </w:r>
    </w:p>
  </w:comment>
  <w:comment w:id="3" w:author="Nick Maxwell" w:date="2022-12-31T11:13:00Z" w:initials="NM">
    <w:p w14:paraId="70696F0A" w14:textId="77777777" w:rsidR="00033C35" w:rsidRDefault="00033C35" w:rsidP="0032381B">
      <w:pPr>
        <w:pStyle w:val="CommentText"/>
      </w:pPr>
      <w:r>
        <w:rPr>
          <w:rStyle w:val="CommentReference"/>
        </w:rPr>
        <w:annotationRef/>
      </w:r>
      <w:r>
        <w:t>Trying to emphasize the robustness of the IOC to help set up the next paragraph</w:t>
      </w:r>
    </w:p>
  </w:comment>
  <w:comment w:id="4" w:author="Nick Maxwell" w:date="2022-12-31T11:11:00Z" w:initials="NM">
    <w:p w14:paraId="229A21A3" w14:textId="62A55ACE" w:rsidR="0047140D" w:rsidRDefault="0047140D" w:rsidP="00231FE4">
      <w:pPr>
        <w:pStyle w:val="CommentText"/>
      </w:pPr>
      <w:r>
        <w:rPr>
          <w:rStyle w:val="CommentReference"/>
        </w:rPr>
        <w:annotationRef/>
      </w:r>
      <w:r>
        <w:t>Trying to use this paragraph to clarify the rationale for our study</w:t>
      </w:r>
    </w:p>
  </w:comment>
  <w:comment w:id="5" w:author="Nick Maxwell" w:date="2022-12-31T11:14:00Z" w:initials="NM">
    <w:p w14:paraId="5A383B0B" w14:textId="77777777" w:rsidR="00033C35" w:rsidRDefault="00033C35" w:rsidP="002D6D6E">
      <w:pPr>
        <w:pStyle w:val="CommentText"/>
      </w:pPr>
      <w:r>
        <w:rPr>
          <w:rStyle w:val="CommentReference"/>
        </w:rPr>
        <w:annotationRef/>
      </w:r>
      <w:r>
        <w:t>Addressing R2's thing about bias scores (basically just going to acknowledge that bias exists at this point -- no point going into detail since we don't mess with it in our paper)</w:t>
      </w:r>
    </w:p>
  </w:comment>
  <w:comment w:id="7" w:author="Nick Maxwell" w:date="2022-12-31T11:15:00Z" w:initials="NM">
    <w:p w14:paraId="4EC13FB4" w14:textId="77777777" w:rsidR="00033C35" w:rsidRDefault="00033C35" w:rsidP="00A42A52">
      <w:pPr>
        <w:pStyle w:val="CommentText"/>
      </w:pPr>
      <w:r>
        <w:rPr>
          <w:rStyle w:val="CommentReference"/>
        </w:rPr>
        <w:annotationRef/>
      </w:r>
      <w:r>
        <w:t>And R2's thing about how factors that improve resolution could also improve calibration in retrieval is improved</w:t>
      </w:r>
    </w:p>
  </w:comment>
  <w:comment w:id="17" w:author="Nick Maxwell" w:date="2022-12-31T11:15:00Z" w:initials="NM">
    <w:p w14:paraId="3E7F7D94" w14:textId="77777777" w:rsidR="00033C35" w:rsidRDefault="00033C35" w:rsidP="006D10AC">
      <w:pPr>
        <w:pStyle w:val="CommentText"/>
      </w:pPr>
      <w:r>
        <w:rPr>
          <w:rStyle w:val="CommentReference"/>
        </w:rPr>
        <w:annotationRef/>
      </w:r>
      <w:r>
        <w:t>Breaking this down for R2</w:t>
      </w:r>
    </w:p>
  </w:comment>
  <w:comment w:id="26" w:author="Nick Maxwell" w:date="2022-12-31T11:16:00Z" w:initials="NM">
    <w:p w14:paraId="26C91D01" w14:textId="77777777" w:rsidR="00033C35" w:rsidRDefault="00033C35" w:rsidP="005A34CA">
      <w:pPr>
        <w:pStyle w:val="CommentText"/>
      </w:pPr>
      <w:r>
        <w:rPr>
          <w:rStyle w:val="CommentReference"/>
        </w:rPr>
        <w:annotationRef/>
      </w:r>
      <w:r>
        <w:t>Trying to make it explicitly clear this is the *only* analysis of calibration</w:t>
      </w:r>
    </w:p>
  </w:comment>
  <w:comment w:id="30" w:author="Nick Maxwell" w:date="2022-12-31T11:17:00Z" w:initials="NM">
    <w:p w14:paraId="5ADFEB9D" w14:textId="77777777" w:rsidR="008449E2" w:rsidRDefault="008449E2">
      <w:pPr>
        <w:pStyle w:val="CommentText"/>
      </w:pPr>
      <w:r>
        <w:rPr>
          <w:rStyle w:val="CommentReference"/>
        </w:rPr>
        <w:annotationRef/>
      </w:r>
      <w:r>
        <w:t>Addressing R2s thing about adding inferential stats to the gammas.</w:t>
      </w:r>
    </w:p>
    <w:p w14:paraId="5B5ECD83" w14:textId="77777777" w:rsidR="008449E2" w:rsidRDefault="008449E2">
      <w:pPr>
        <w:pStyle w:val="CommentText"/>
      </w:pPr>
    </w:p>
    <w:p w14:paraId="2FBDECEB" w14:textId="77777777" w:rsidR="008449E2" w:rsidRDefault="008449E2" w:rsidP="003B51F7">
      <w:pPr>
        <w:pStyle w:val="CommentText"/>
      </w:pPr>
      <w:r>
        <w:t>I've also tested the gammas against zero (as they requested). There's just a quick note about that in the Tables because this results section is getting a bit unwieldy with all the analyses.</w:t>
      </w:r>
    </w:p>
  </w:comment>
  <w:comment w:id="32" w:author="Nick Maxwell" w:date="2022-12-31T11:18:00Z" w:initials="NM">
    <w:p w14:paraId="29F05687" w14:textId="77777777" w:rsidR="009A0CBF" w:rsidRDefault="009A0CBF" w:rsidP="00CA5527">
      <w:pPr>
        <w:pStyle w:val="CommentText"/>
      </w:pPr>
      <w:r>
        <w:rPr>
          <w:rStyle w:val="CommentReference"/>
        </w:rPr>
        <w:annotationRef/>
      </w:r>
      <w:r>
        <w:t>Think this does an okay job of setting up the logic for Ex 2?</w:t>
      </w:r>
    </w:p>
  </w:comment>
  <w:comment w:id="33" w:author="Nick Maxwell" w:date="2022-12-31T11:20:00Z" w:initials="NM">
    <w:p w14:paraId="4DC8D928" w14:textId="77777777" w:rsidR="00191BD4" w:rsidRDefault="00191BD4" w:rsidP="00845FEB">
      <w:pPr>
        <w:pStyle w:val="CommentText"/>
      </w:pPr>
      <w:r>
        <w:rPr>
          <w:rStyle w:val="CommentReference"/>
        </w:rPr>
        <w:annotationRef/>
      </w:r>
      <w:r>
        <w:t>I structured this section the same as Experiment 1. Only difference is the cross-experimental analysis</w:t>
      </w:r>
    </w:p>
  </w:comment>
  <w:comment w:id="36" w:author="Nick Maxwell" w:date="2022-12-31T11:22:00Z" w:initials="NM">
    <w:p w14:paraId="66411388" w14:textId="77777777" w:rsidR="00590F1C" w:rsidRDefault="00590F1C">
      <w:pPr>
        <w:pStyle w:val="CommentText"/>
      </w:pPr>
      <w:r>
        <w:rPr>
          <w:rStyle w:val="CommentReference"/>
        </w:rPr>
        <w:annotationRef/>
      </w:r>
      <w:r>
        <w:t>This seemed like the best place for this. I suppose we could get crazy with this and also do calibration plots/gammas but I would prefer not to for concision.</w:t>
      </w:r>
    </w:p>
    <w:p w14:paraId="69973A85" w14:textId="77777777" w:rsidR="00590F1C" w:rsidRDefault="00590F1C">
      <w:pPr>
        <w:pStyle w:val="CommentText"/>
      </w:pPr>
    </w:p>
    <w:p w14:paraId="491FCEA9" w14:textId="77777777" w:rsidR="00590F1C" w:rsidRDefault="00590F1C" w:rsidP="004B002B">
      <w:pPr>
        <w:pStyle w:val="CommentText"/>
      </w:pPr>
      <w:r>
        <w:t>We could potentially move this to after the gammas?</w:t>
      </w:r>
    </w:p>
  </w:comment>
  <w:comment w:id="39" w:author="Nick Maxwell" w:date="2022-12-31T11:23:00Z" w:initials="NM">
    <w:p w14:paraId="40067B54" w14:textId="77777777" w:rsidR="00D32857" w:rsidRDefault="00590F1C">
      <w:pPr>
        <w:pStyle w:val="CommentText"/>
      </w:pPr>
      <w:r>
        <w:rPr>
          <w:rStyle w:val="CommentReference"/>
        </w:rPr>
        <w:annotationRef/>
      </w:r>
      <w:r w:rsidR="00D32857">
        <w:t>I mainly just updated the GD so that everything is inline with findings from both experiments.</w:t>
      </w:r>
    </w:p>
    <w:p w14:paraId="53B62B7E" w14:textId="77777777" w:rsidR="00D32857" w:rsidRDefault="00D32857">
      <w:pPr>
        <w:pStyle w:val="CommentText"/>
      </w:pPr>
    </w:p>
    <w:p w14:paraId="5D3E48A9" w14:textId="77777777" w:rsidR="00D32857" w:rsidRDefault="00D32857" w:rsidP="00375F99">
      <w:pPr>
        <w:pStyle w:val="CommentText"/>
      </w:pPr>
      <w:r>
        <w:t>If you think we need to add anything specific here, let me know</w:t>
      </w:r>
    </w:p>
  </w:comment>
  <w:comment w:id="40" w:author="Nick Maxwell" w:date="2022-12-31T11:23:00Z" w:initials="NM">
    <w:p w14:paraId="1179B143" w14:textId="796D5C9B" w:rsidR="00590F1C" w:rsidRDefault="00590F1C" w:rsidP="002E1810">
      <w:pPr>
        <w:pStyle w:val="CommentText"/>
      </w:pPr>
      <w:r>
        <w:rPr>
          <w:rStyle w:val="CommentReference"/>
        </w:rPr>
        <w:annotationRef/>
      </w:r>
      <w:r>
        <w:t>Ex 2 recap</w:t>
      </w:r>
    </w:p>
  </w:comment>
  <w:comment w:id="42" w:author="Nick Maxwell" w:date="2022-12-31T11:26:00Z" w:initials="NM">
    <w:p w14:paraId="25828104" w14:textId="77777777" w:rsidR="009A31B9" w:rsidRDefault="00EA2B15" w:rsidP="007763DB">
      <w:pPr>
        <w:pStyle w:val="CommentText"/>
      </w:pPr>
      <w:r>
        <w:rPr>
          <w:rStyle w:val="CommentReference"/>
        </w:rPr>
        <w:annotationRef/>
      </w:r>
      <w:r w:rsidR="009A31B9">
        <w:t>Might as well update this to include some more recent 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8FDDA" w15:done="0"/>
  <w15:commentEx w15:paraId="05BB1EB0" w15:done="0"/>
  <w15:commentEx w15:paraId="70696F0A" w15:done="0"/>
  <w15:commentEx w15:paraId="229A21A3" w15:done="0"/>
  <w15:commentEx w15:paraId="5A383B0B" w15:done="0"/>
  <w15:commentEx w15:paraId="4EC13FB4" w15:done="0"/>
  <w15:commentEx w15:paraId="3E7F7D94" w15:done="0"/>
  <w15:commentEx w15:paraId="26C91D01" w15:done="0"/>
  <w15:commentEx w15:paraId="2FBDECEB" w15:done="0"/>
  <w15:commentEx w15:paraId="29F05687" w15:done="0"/>
  <w15:commentEx w15:paraId="4DC8D928" w15:done="0"/>
  <w15:commentEx w15:paraId="491FCEA9" w15:done="0"/>
  <w15:commentEx w15:paraId="5D3E48A9" w15:done="0"/>
  <w15:commentEx w15:paraId="1179B143" w15:done="0"/>
  <w15:commentEx w15:paraId="258281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9C4C" w16cex:dateUtc="2022-12-31T17:32:00Z"/>
  <w16cex:commentExtensible w16cex:durableId="275A9788" w16cex:dateUtc="2022-12-31T17:12:00Z"/>
  <w16cex:commentExtensible w16cex:durableId="275A97C9" w16cex:dateUtc="2022-12-31T17:13:00Z"/>
  <w16cex:commentExtensible w16cex:durableId="275A9750" w16cex:dateUtc="2022-12-31T17:11:00Z"/>
  <w16cex:commentExtensible w16cex:durableId="275A980A" w16cex:dateUtc="2022-12-31T17:14:00Z"/>
  <w16cex:commentExtensible w16cex:durableId="275A9834" w16cex:dateUtc="2022-12-31T17:15:00Z"/>
  <w16cex:commentExtensible w16cex:durableId="275A984A" w16cex:dateUtc="2022-12-31T17:15:00Z"/>
  <w16cex:commentExtensible w16cex:durableId="275A9870" w16cex:dateUtc="2022-12-31T17:16:00Z"/>
  <w16cex:commentExtensible w16cex:durableId="275A98D3" w16cex:dateUtc="2022-12-31T17:17:00Z"/>
  <w16cex:commentExtensible w16cex:durableId="275A990B" w16cex:dateUtc="2022-12-31T17:18:00Z"/>
  <w16cex:commentExtensible w16cex:durableId="275A9997" w16cex:dateUtc="2022-12-31T17:20:00Z"/>
  <w16cex:commentExtensible w16cex:durableId="275A99DA" w16cex:dateUtc="2022-12-31T17:22:00Z"/>
  <w16cex:commentExtensible w16cex:durableId="275A9A24" w16cex:dateUtc="2022-12-31T17:23:00Z"/>
  <w16cex:commentExtensible w16cex:durableId="275A9A33" w16cex:dateUtc="2022-12-31T17:23:00Z"/>
  <w16cex:commentExtensible w16cex:durableId="275A9ADC" w16cex:dateUtc="2022-12-31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8FDDA" w16cid:durableId="275A9C4C"/>
  <w16cid:commentId w16cid:paraId="05BB1EB0" w16cid:durableId="275A9788"/>
  <w16cid:commentId w16cid:paraId="70696F0A" w16cid:durableId="275A97C9"/>
  <w16cid:commentId w16cid:paraId="229A21A3" w16cid:durableId="275A9750"/>
  <w16cid:commentId w16cid:paraId="5A383B0B" w16cid:durableId="275A980A"/>
  <w16cid:commentId w16cid:paraId="4EC13FB4" w16cid:durableId="275A9834"/>
  <w16cid:commentId w16cid:paraId="3E7F7D94" w16cid:durableId="275A984A"/>
  <w16cid:commentId w16cid:paraId="26C91D01" w16cid:durableId="275A9870"/>
  <w16cid:commentId w16cid:paraId="2FBDECEB" w16cid:durableId="275A98D3"/>
  <w16cid:commentId w16cid:paraId="29F05687" w16cid:durableId="275A990B"/>
  <w16cid:commentId w16cid:paraId="4DC8D928" w16cid:durableId="275A9997"/>
  <w16cid:commentId w16cid:paraId="491FCEA9" w16cid:durableId="275A99DA"/>
  <w16cid:commentId w16cid:paraId="5D3E48A9" w16cid:durableId="275A9A24"/>
  <w16cid:commentId w16cid:paraId="1179B143" w16cid:durableId="275A9A33"/>
  <w16cid:commentId w16cid:paraId="25828104" w16cid:durableId="275A9A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D47B" w14:textId="77777777" w:rsidR="00393C7D" w:rsidRDefault="00393C7D" w:rsidP="00CA5EF6">
      <w:pPr>
        <w:spacing w:line="240" w:lineRule="auto"/>
      </w:pPr>
      <w:r>
        <w:separator/>
      </w:r>
    </w:p>
  </w:endnote>
  <w:endnote w:type="continuationSeparator" w:id="0">
    <w:p w14:paraId="5E04EC2A" w14:textId="77777777" w:rsidR="00393C7D" w:rsidRDefault="00393C7D"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CD10" w14:textId="77777777" w:rsidR="00393C7D" w:rsidRDefault="00393C7D" w:rsidP="00CA5EF6">
      <w:pPr>
        <w:spacing w:line="240" w:lineRule="auto"/>
      </w:pPr>
      <w:r>
        <w:separator/>
      </w:r>
    </w:p>
  </w:footnote>
  <w:footnote w:type="continuationSeparator" w:id="0">
    <w:p w14:paraId="3F5DEB5F" w14:textId="77777777" w:rsidR="00393C7D" w:rsidRDefault="00393C7D"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E85"/>
    <w:rsid w:val="00004341"/>
    <w:rsid w:val="00005550"/>
    <w:rsid w:val="00005D52"/>
    <w:rsid w:val="000067BD"/>
    <w:rsid w:val="0000682E"/>
    <w:rsid w:val="00007335"/>
    <w:rsid w:val="00007C93"/>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1077"/>
    <w:rsid w:val="00261869"/>
    <w:rsid w:val="00262E4B"/>
    <w:rsid w:val="00270B7D"/>
    <w:rsid w:val="00272436"/>
    <w:rsid w:val="00275075"/>
    <w:rsid w:val="002753AA"/>
    <w:rsid w:val="002773D0"/>
    <w:rsid w:val="00280768"/>
    <w:rsid w:val="00281408"/>
    <w:rsid w:val="0028237F"/>
    <w:rsid w:val="0028477E"/>
    <w:rsid w:val="00284C91"/>
    <w:rsid w:val="002851C8"/>
    <w:rsid w:val="00286A4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140D"/>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D7B"/>
    <w:rsid w:val="00502BC6"/>
    <w:rsid w:val="00502BCB"/>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4B0F"/>
    <w:rsid w:val="00535722"/>
    <w:rsid w:val="00535981"/>
    <w:rsid w:val="00536D13"/>
    <w:rsid w:val="00536D18"/>
    <w:rsid w:val="00536F74"/>
    <w:rsid w:val="00537531"/>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6DE6"/>
    <w:rsid w:val="00697353"/>
    <w:rsid w:val="006A07CD"/>
    <w:rsid w:val="006A0ED3"/>
    <w:rsid w:val="006A2063"/>
    <w:rsid w:val="006A2793"/>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DDC"/>
    <w:rsid w:val="0085197E"/>
    <w:rsid w:val="00851C67"/>
    <w:rsid w:val="00852E57"/>
    <w:rsid w:val="00853350"/>
    <w:rsid w:val="00853B20"/>
    <w:rsid w:val="00853DDA"/>
    <w:rsid w:val="008541DE"/>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246A"/>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90C5F"/>
    <w:rsid w:val="00992506"/>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411A0"/>
    <w:rsid w:val="00B428F3"/>
    <w:rsid w:val="00B4421A"/>
    <w:rsid w:val="00B46DB5"/>
    <w:rsid w:val="00B50679"/>
    <w:rsid w:val="00B50A04"/>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6437"/>
    <w:rsid w:val="00F96C2C"/>
    <w:rsid w:val="00F97160"/>
    <w:rsid w:val="00F978F9"/>
    <w:rsid w:val="00FA11C2"/>
    <w:rsid w:val="00FA1736"/>
    <w:rsid w:val="00FA1A41"/>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57</Pages>
  <Words>13304</Words>
  <Characters>75833</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736</cp:revision>
  <cp:lastPrinted>2020-11-23T20:30:00Z</cp:lastPrinted>
  <dcterms:created xsi:type="dcterms:W3CDTF">2021-10-13T20:36:00Z</dcterms:created>
  <dcterms:modified xsi:type="dcterms:W3CDTF">2022-12-31T17:32:00Z</dcterms:modified>
</cp:coreProperties>
</file>