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4560A5FC" w14:textId="620181C4" w:rsidR="00FF05C1" w:rsidRDefault="00000C73" w:rsidP="008B67E0">
      <w:pPr>
        <w:spacing w:after="0" w:line="240" w:lineRule="auto"/>
        <w:contextualSpacing/>
        <w:rPr>
          <w:rFonts w:cstheme="minorHAnsi"/>
          <w:color w:val="000000" w:themeColor="text1"/>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w:t>
      </w:r>
      <w:r w:rsidR="00FF05C1">
        <w:rPr>
          <w:rFonts w:cstheme="minorHAnsi"/>
          <w:color w:val="000000" w:themeColor="text1"/>
          <w:sz w:val="24"/>
          <w:szCs w:val="24"/>
        </w:rPr>
        <w:t xml:space="preserve">In addition to these responses, our primary revision includes a new experiment which replicates our first experiment using a “think aloud” procedure. Our reviewers questioned the validity of the item-specific and relational encoding tasks and requested a replication. The “think aloud” procedure confirmed that participants were using the directed encoding task and critically, replicated the findings of our initial experiment. </w:t>
      </w:r>
    </w:p>
    <w:p w14:paraId="6EDC2566" w14:textId="5559AE0D" w:rsidR="00FF05C1" w:rsidRDefault="00FF05C1" w:rsidP="008B67E0">
      <w:pPr>
        <w:spacing w:after="0" w:line="240" w:lineRule="auto"/>
        <w:contextualSpacing/>
        <w:rPr>
          <w:rFonts w:cstheme="minorHAnsi"/>
          <w:color w:val="000000" w:themeColor="text1"/>
          <w:sz w:val="24"/>
          <w:szCs w:val="24"/>
        </w:rPr>
      </w:pPr>
    </w:p>
    <w:p w14:paraId="6C770A6D" w14:textId="3F9A764C" w:rsidR="00FF05C1" w:rsidRDefault="00FF05C1" w:rsidP="008B67E0">
      <w:pPr>
        <w:spacing w:after="0" w:line="240" w:lineRule="auto"/>
        <w:contextualSpacing/>
        <w:rPr>
          <w:rFonts w:cstheme="minorHAnsi"/>
          <w:color w:val="000000" w:themeColor="text1"/>
          <w:sz w:val="24"/>
          <w:szCs w:val="24"/>
        </w:rPr>
      </w:pPr>
      <w:r>
        <w:rPr>
          <w:rFonts w:cstheme="minorHAnsi"/>
          <w:color w:val="000000" w:themeColor="text1"/>
          <w:sz w:val="24"/>
          <w:szCs w:val="24"/>
        </w:rPr>
        <w:t xml:space="preserve">We note here that our new experiment was collected in-person, like our initial experiment, and was completed in 2022 as COVID-19 research restrictions were slowly lifted at our institution. As a result, data collection was slower than anticipated which delayed our revision. Despite this challenge, we persisted with </w:t>
      </w:r>
      <w:r w:rsidR="00417418">
        <w:rPr>
          <w:rFonts w:cstheme="minorHAnsi"/>
          <w:color w:val="000000" w:themeColor="text1"/>
          <w:sz w:val="24"/>
          <w:szCs w:val="24"/>
        </w:rPr>
        <w:t>the replication/extension which shores up the concerns regarding methodology.</w:t>
      </w:r>
    </w:p>
    <w:p w14:paraId="5E29E9FD" w14:textId="77777777" w:rsidR="00FF05C1" w:rsidRDefault="00FF05C1" w:rsidP="008B67E0">
      <w:pPr>
        <w:spacing w:after="0" w:line="240" w:lineRule="auto"/>
        <w:contextualSpacing/>
        <w:rPr>
          <w:rFonts w:cstheme="minorHAnsi"/>
          <w:color w:val="000000" w:themeColor="text1"/>
          <w:sz w:val="24"/>
          <w:szCs w:val="24"/>
        </w:rPr>
      </w:pPr>
    </w:p>
    <w:p w14:paraId="22C5C391" w14:textId="07AEF642" w:rsidR="00EF3D25" w:rsidRPr="00000C73" w:rsidRDefault="002C0428" w:rsidP="008B67E0">
      <w:pPr>
        <w:spacing w:after="0" w:line="240" w:lineRule="auto"/>
        <w:contextualSpacing/>
        <w:rPr>
          <w:rFonts w:cstheme="minorHAnsi"/>
          <w:i/>
          <w:sz w:val="24"/>
          <w:szCs w:val="24"/>
        </w:rPr>
      </w:pPr>
      <w:r>
        <w:rPr>
          <w:rFonts w:cstheme="minorHAnsi"/>
          <w:color w:val="000000" w:themeColor="text1"/>
          <w:sz w:val="24"/>
          <w:szCs w:val="24"/>
        </w:rPr>
        <w:t xml:space="preserve">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00000C73"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 xml:space="preserve">Email: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Phone: (601) 266-5411</w:t>
      </w:r>
    </w:p>
    <w:p w14:paraId="4ADDAA1D"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Fax: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lastRenderedPageBreak/>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084C669C"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36E2C">
        <w:rPr>
          <w:rFonts w:cstheme="minorHAnsi"/>
          <w:sz w:val="24"/>
          <w:szCs w:val="24"/>
        </w:rPr>
        <w:t xml:space="preserve"> (See Reviewer 2, comment 2).</w:t>
      </w:r>
    </w:p>
    <w:p w14:paraId="7B288EEB" w14:textId="77777777" w:rsidR="00E5130F" w:rsidRDefault="00E5130F" w:rsidP="008B67E0">
      <w:pPr>
        <w:spacing w:after="0"/>
        <w:rPr>
          <w:rFonts w:cstheme="minorHAnsi"/>
          <w:sz w:val="24"/>
          <w:szCs w:val="24"/>
        </w:rPr>
      </w:pPr>
    </w:p>
    <w:p w14:paraId="10BD7FF6" w14:textId="37E1C3C4" w:rsidR="00697109" w:rsidRPr="00B62185" w:rsidRDefault="00063F4C" w:rsidP="008B67E0">
      <w:pPr>
        <w:spacing w:after="0"/>
        <w:rPr>
          <w:rFonts w:cstheme="minorHAnsi"/>
          <w:sz w:val="24"/>
          <w:szCs w:val="24"/>
        </w:rPr>
      </w:pPr>
      <w:r>
        <w:rPr>
          <w:rFonts w:cstheme="minorHAnsi"/>
          <w:sz w:val="24"/>
          <w:szCs w:val="24"/>
        </w:rPr>
        <w:t xml:space="preserve">In addition to </w:t>
      </w:r>
      <w:r w:rsidR="001D38D5">
        <w:rPr>
          <w:rFonts w:cstheme="minorHAnsi"/>
          <w:sz w:val="24"/>
          <w:szCs w:val="24"/>
        </w:rPr>
        <w:t xml:space="preserve">our inclusion of a </w:t>
      </w:r>
      <w:r w:rsidR="006D0B16">
        <w:rPr>
          <w:rFonts w:cstheme="minorHAnsi"/>
          <w:sz w:val="24"/>
          <w:szCs w:val="24"/>
        </w:rPr>
        <w:t>second experiment</w:t>
      </w:r>
      <w:r w:rsidR="001D38D5">
        <w:rPr>
          <w:rFonts w:cstheme="minorHAnsi"/>
          <w:sz w:val="24"/>
          <w:szCs w:val="24"/>
        </w:rPr>
        <w:t xml:space="preserve"> </w:t>
      </w:r>
      <w:r w:rsidR="00C95A9D">
        <w:rPr>
          <w:rFonts w:cstheme="minorHAnsi"/>
          <w:sz w:val="24"/>
          <w:szCs w:val="24"/>
        </w:rPr>
        <w:t xml:space="preserve">designed to </w:t>
      </w:r>
      <w:r w:rsidR="001D38D5">
        <w:rPr>
          <w:rFonts w:cstheme="minorHAnsi"/>
          <w:sz w:val="24"/>
          <w:szCs w:val="24"/>
        </w:rPr>
        <w:t>addres</w:t>
      </w:r>
      <w:r w:rsidR="00C95A9D">
        <w:rPr>
          <w:rFonts w:cstheme="minorHAnsi"/>
          <w:sz w:val="24"/>
          <w:szCs w:val="24"/>
        </w:rPr>
        <w:t>s</w:t>
      </w:r>
      <w:r w:rsidR="001D38D5">
        <w:rPr>
          <w:rFonts w:cstheme="minorHAnsi"/>
          <w:sz w:val="24"/>
          <w:szCs w:val="24"/>
        </w:rPr>
        <w:t xml:space="preserve"> each reviewer’s primary concerns</w:t>
      </w:r>
      <w:r w:rsidR="00C95A9D">
        <w:rPr>
          <w:rFonts w:cstheme="minorHAnsi"/>
          <w:sz w:val="24"/>
          <w:szCs w:val="24"/>
        </w:rPr>
        <w:t xml:space="preserve"> </w:t>
      </w:r>
      <w:r w:rsidR="00F96AE7">
        <w:rPr>
          <w:rFonts w:cstheme="minorHAnsi"/>
          <w:sz w:val="24"/>
          <w:szCs w:val="24"/>
        </w:rPr>
        <w:t>surrounding</w:t>
      </w:r>
      <w:r w:rsidR="00C95A9D">
        <w:rPr>
          <w:rFonts w:cstheme="minorHAnsi"/>
          <w:sz w:val="24"/>
          <w:szCs w:val="24"/>
        </w:rPr>
        <w:t xml:space="preserve"> the item-specific/relational encoding manipulations and replications</w:t>
      </w:r>
      <w:r w:rsidR="006D0B16">
        <w:rPr>
          <w:rFonts w:cstheme="minorHAnsi"/>
          <w:sz w:val="24"/>
          <w:szCs w:val="24"/>
        </w:rPr>
        <w:t xml:space="preserve">, our revised manuscript </w:t>
      </w:r>
      <w:r w:rsidR="00621201">
        <w:rPr>
          <w:rFonts w:cstheme="minorHAnsi"/>
          <w:sz w:val="24"/>
          <w:szCs w:val="24"/>
        </w:rPr>
        <w:t>additionally</w:t>
      </w:r>
      <w:r w:rsidR="006D0B16">
        <w:rPr>
          <w:rFonts w:cstheme="minorHAnsi"/>
          <w:sz w:val="24"/>
          <w:szCs w:val="24"/>
        </w:rPr>
        <w:t xml:space="preserve"> addresses Reviewer 2’s concerns regarding</w:t>
      </w:r>
      <w:r w:rsidR="005A1CD7">
        <w:rPr>
          <w:rFonts w:cstheme="minorHAnsi"/>
          <w:sz w:val="24"/>
          <w:szCs w:val="24"/>
        </w:rPr>
        <w:t xml:space="preserve"> our definitions of</w:t>
      </w:r>
      <w:r w:rsidR="00BE647A">
        <w:rPr>
          <w:rFonts w:cstheme="minorHAnsi"/>
          <w:sz w:val="24"/>
          <w:szCs w:val="24"/>
        </w:rPr>
        <w:t xml:space="preserve"> calibration and resolution (comment </w:t>
      </w:r>
      <w:r w:rsidR="00A36E2C">
        <w:rPr>
          <w:rFonts w:cstheme="minorHAnsi"/>
          <w:sz w:val="24"/>
          <w:szCs w:val="24"/>
        </w:rPr>
        <w:t>4</w:t>
      </w:r>
      <w:r w:rsidR="00BE647A">
        <w:rPr>
          <w:rFonts w:cstheme="minorHAnsi"/>
          <w:sz w:val="24"/>
          <w:szCs w:val="24"/>
        </w:rPr>
        <w:t xml:space="preserve">) </w:t>
      </w:r>
      <w:r w:rsidR="005A1CD7">
        <w:rPr>
          <w:rFonts w:cstheme="minorHAnsi"/>
          <w:sz w:val="24"/>
          <w:szCs w:val="24"/>
        </w:rPr>
        <w:t>and have updated our analyses based on their suggestions (e.g., comment 7, comment 9).</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backward forward or symmetrical). The study conditions for the list (e.g., how participants are </w:t>
      </w:r>
      <w:r w:rsidRPr="00000C73">
        <w:rPr>
          <w:rFonts w:cstheme="minorHAnsi"/>
          <w:sz w:val="24"/>
          <w:szCs w:val="24"/>
        </w:rPr>
        <w:lastRenderedPageBreak/>
        <w:t>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4880FCD2"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417418">
        <w:rPr>
          <w:rFonts w:cstheme="minorHAnsi"/>
          <w:sz w:val="24"/>
          <w:szCs w:val="24"/>
        </w:rPr>
        <w:t xml:space="preserve">Yes, we agree that JOLs that are made based on the mnemonic cues that are available when JOLs are made. Because encoding processes greatly strengthen the quality of these cues, it is reasonable to examine the effects of encoding tasks on JOLs. The item-specific and relational framework is a classic approach for differentiating between two types of “deep” encoding processes that result in fundamentally different type of mnemonic cues. Therefore, our study not only examines how overall improved quality of cues may affect JOLs, but also whether focusing of differentiating vs. shared features might affect JOL ratings.  </w:t>
      </w:r>
      <w:r w:rsidR="005749BB">
        <w:rPr>
          <w:rFonts w:cstheme="minorHAnsi"/>
          <w:sz w:val="24"/>
          <w:szCs w:val="24"/>
        </w:rPr>
        <w:t xml:space="preserve">As </w:t>
      </w:r>
      <w:r w:rsidR="00417418">
        <w:rPr>
          <w:rFonts w:cstheme="minorHAnsi"/>
          <w:sz w:val="24"/>
          <w:szCs w:val="24"/>
        </w:rPr>
        <w:t>you note</w:t>
      </w:r>
      <w:r w:rsidR="005749BB">
        <w:rPr>
          <w:rFonts w:cstheme="minorHAnsi"/>
          <w:sz w:val="24"/>
          <w:szCs w:val="24"/>
        </w:rPr>
        <w:t xml:space="preserve">, </w:t>
      </w:r>
      <w:r w:rsidR="00417418">
        <w:rPr>
          <w:rFonts w:cstheme="minorHAnsi"/>
          <w:sz w:val="24"/>
          <w:szCs w:val="24"/>
        </w:rPr>
        <w:t xml:space="preserve">our encoding-based </w:t>
      </w:r>
      <w:r w:rsidR="005749BB">
        <w:rPr>
          <w:rFonts w:cstheme="minorHAnsi"/>
          <w:sz w:val="24"/>
          <w:szCs w:val="24"/>
        </w:rPr>
        <w:t>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more closely</w:t>
      </w:r>
      <w:r w:rsidR="009007F0">
        <w:rPr>
          <w:rFonts w:cstheme="minorHAnsi"/>
          <w:sz w:val="24"/>
          <w:szCs w:val="24"/>
        </w:rPr>
        <w:t xml:space="preserve"> match recall (e.g., Koriat &amp; Bjork 2006a, 2006b).</w:t>
      </w:r>
      <w:r w:rsidR="00BF0020">
        <w:rPr>
          <w:rFonts w:cstheme="minorHAnsi"/>
          <w:sz w:val="24"/>
          <w:szCs w:val="24"/>
        </w:rPr>
        <w:t xml:space="preserve"> </w:t>
      </w:r>
      <w:r w:rsidR="00417418">
        <w:rPr>
          <w:rFonts w:cstheme="minorHAnsi"/>
          <w:sz w:val="24"/>
          <w:szCs w:val="24"/>
        </w:rPr>
        <w:t xml:space="preserve">Instead, we reasoned that if participants are better able to gauge the availability, they may be better able to adjust their JOL ratings in accord with future recall.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 xml:space="preserve">lease also see our response to Reviewer 2, comment </w:t>
      </w:r>
      <w:commentRangeStart w:id="0"/>
      <w:commentRangeStart w:id="1"/>
      <w:r w:rsidR="00414864">
        <w:rPr>
          <w:rFonts w:cstheme="minorHAnsi"/>
          <w:sz w:val="24"/>
          <w:szCs w:val="24"/>
        </w:rPr>
        <w:t>1</w:t>
      </w:r>
      <w:commentRangeEnd w:id="0"/>
      <w:r w:rsidR="00D8174F">
        <w:rPr>
          <w:rStyle w:val="CommentReference"/>
        </w:rPr>
        <w:commentReference w:id="0"/>
      </w:r>
      <w:commentRangeEnd w:id="1"/>
      <w:r w:rsidR="00091367">
        <w:rPr>
          <w:rStyle w:val="CommentReference"/>
        </w:rPr>
        <w:commentReference w:id="1"/>
      </w:r>
      <w:r w:rsidR="00414864">
        <w:rPr>
          <w:rFonts w:cstheme="minorHAnsi"/>
          <w:sz w:val="24"/>
          <w:szCs w:val="24"/>
        </w:rPr>
        <w:t>.</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14737166" w:rsidR="008F4D76" w:rsidRDefault="008B67E0" w:rsidP="008B67E0">
      <w:pPr>
        <w:spacing w:after="0"/>
        <w:rPr>
          <w:rFonts w:cstheme="minorHAnsi"/>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w:t>
      </w:r>
      <w:r w:rsidR="001A4EB8">
        <w:rPr>
          <w:rFonts w:cstheme="minorHAnsi"/>
          <w:sz w:val="24"/>
          <w:szCs w:val="24"/>
        </w:rPr>
        <w:t>in the Experiment 1 Procedure secti</w:t>
      </w:r>
      <w:r w:rsidR="00491AE0">
        <w:rPr>
          <w:rFonts w:cstheme="minorHAnsi"/>
          <w:sz w:val="24"/>
          <w:szCs w:val="24"/>
        </w:rPr>
        <w:t xml:space="preserve">on </w:t>
      </w:r>
      <w:r w:rsidR="001A4EB8">
        <w:rPr>
          <w:rFonts w:cstheme="minorHAnsi"/>
          <w:sz w:val="24"/>
          <w:szCs w:val="24"/>
        </w:rPr>
        <w:t>(</w:t>
      </w:r>
      <w:r w:rsidR="00491AE0">
        <w:rPr>
          <w:rFonts w:cstheme="minorHAnsi"/>
          <w:sz w:val="24"/>
          <w:szCs w:val="24"/>
        </w:rPr>
        <w:t xml:space="preserve">pg. </w:t>
      </w:r>
      <w:r w:rsidR="00491AE0" w:rsidRPr="00491AE0">
        <w:rPr>
          <w:rFonts w:cstheme="minorHAnsi"/>
          <w:sz w:val="24"/>
          <w:szCs w:val="24"/>
          <w:highlight w:val="yellow"/>
        </w:rPr>
        <w:t>xx</w:t>
      </w:r>
      <w:r w:rsidR="001A4EB8">
        <w:rPr>
          <w:rFonts w:cstheme="minorHAnsi"/>
          <w:sz w:val="24"/>
          <w:szCs w:val="24"/>
        </w:rPr>
        <w:t>)</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3A392332"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 xml:space="preserve">participants </w:t>
      </w:r>
      <w:r w:rsidR="0086512B">
        <w:rPr>
          <w:rFonts w:cstheme="minorHAnsi"/>
          <w:sz w:val="24"/>
          <w:szCs w:val="24"/>
        </w:rPr>
        <w:t xml:space="preserve">were </w:t>
      </w:r>
      <w:r>
        <w:rPr>
          <w:rFonts w:cstheme="minorHAnsi"/>
          <w:sz w:val="24"/>
          <w:szCs w:val="24"/>
        </w:rPr>
        <w:t>consistently appl</w:t>
      </w:r>
      <w:r w:rsidR="0086512B">
        <w:rPr>
          <w:rFonts w:cstheme="minorHAnsi"/>
          <w:sz w:val="24"/>
          <w:szCs w:val="24"/>
        </w:rPr>
        <w:t>ying</w:t>
      </w:r>
      <w:r>
        <w:rPr>
          <w:rFonts w:cstheme="minorHAnsi"/>
          <w:sz w:val="24"/>
          <w:szCs w:val="24"/>
        </w:rPr>
        <w:t xml:space="preserve"> these strategies</w:t>
      </w:r>
      <w:r w:rsidR="0086512B">
        <w:rPr>
          <w:rFonts w:cstheme="minorHAnsi"/>
          <w:sz w:val="24"/>
          <w:szCs w:val="24"/>
        </w:rPr>
        <w:t xml:space="preserve"> at encoding</w:t>
      </w:r>
      <w:r>
        <w:rPr>
          <w:rFonts w:cstheme="minorHAnsi"/>
          <w:sz w:val="24"/>
          <w:szCs w:val="24"/>
        </w:rPr>
        <w:t>, p</w:t>
      </w:r>
      <w:r w:rsidR="006B4C32">
        <w:rPr>
          <w:rFonts w:cstheme="minorHAnsi"/>
          <w:sz w:val="24"/>
          <w:szCs w:val="24"/>
        </w:rPr>
        <w:t xml:space="preserve">revious research </w:t>
      </w:r>
      <w:commentRangeStart w:id="2"/>
      <w:commentRangeStart w:id="3"/>
      <w:commentRangeStart w:id="4"/>
      <w:r w:rsidR="00D70E68">
        <w:rPr>
          <w:rFonts w:cstheme="minorHAnsi"/>
          <w:sz w:val="24"/>
          <w:szCs w:val="24"/>
        </w:rPr>
        <w:t>(</w:t>
      </w:r>
      <w:r w:rsidR="0086512B">
        <w:rPr>
          <w:rFonts w:cstheme="minorHAnsi"/>
          <w:sz w:val="24"/>
          <w:szCs w:val="24"/>
        </w:rPr>
        <w:t xml:space="preserve">e.g., Huff &amp; Bodner, </w:t>
      </w:r>
      <w:r w:rsidR="00D70E68">
        <w:rPr>
          <w:rFonts w:cstheme="minorHAnsi"/>
          <w:sz w:val="24"/>
          <w:szCs w:val="24"/>
        </w:rPr>
        <w:t xml:space="preserve">2013; </w:t>
      </w:r>
      <w:r w:rsidR="00D8174F">
        <w:rPr>
          <w:rFonts w:cstheme="minorHAnsi"/>
          <w:sz w:val="24"/>
          <w:szCs w:val="24"/>
        </w:rPr>
        <w:t>2014</w:t>
      </w:r>
      <w:r w:rsidR="00D70E68">
        <w:rPr>
          <w:rFonts w:cstheme="minorHAnsi"/>
          <w:sz w:val="24"/>
          <w:szCs w:val="24"/>
        </w:rPr>
        <w:t xml:space="preserve">) </w:t>
      </w:r>
      <w:commentRangeEnd w:id="2"/>
      <w:r w:rsidR="00D70E68">
        <w:rPr>
          <w:rStyle w:val="CommentReference"/>
        </w:rPr>
        <w:commentReference w:id="2"/>
      </w:r>
      <w:commentRangeEnd w:id="3"/>
      <w:r w:rsidR="00D8174F">
        <w:rPr>
          <w:rStyle w:val="CommentReference"/>
        </w:rPr>
        <w:commentReference w:id="3"/>
      </w:r>
      <w:commentRangeEnd w:id="4"/>
      <w:r w:rsidR="00BA1C2E">
        <w:rPr>
          <w:rStyle w:val="CommentReference"/>
        </w:rPr>
        <w:commentReference w:id="4"/>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176FF124"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D8174F">
        <w:rPr>
          <w:rFonts w:cstheme="minorHAnsi"/>
          <w:sz w:val="24"/>
          <w:szCs w:val="24"/>
        </w:rPr>
        <w:t xml:space="preserve"> with an experimenter present to ensure the correct encoding task was applied</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xml:space="preserve">. In doing so, this allowed us to ensure that </w:t>
      </w:r>
      <w:r w:rsidR="00D8174F">
        <w:rPr>
          <w:rFonts w:cstheme="minorHAnsi"/>
          <w:sz w:val="24"/>
          <w:szCs w:val="24"/>
        </w:rPr>
        <w:t xml:space="preserve">1) </w:t>
      </w:r>
      <w:r w:rsidR="00B2160B">
        <w:rPr>
          <w:rFonts w:cstheme="minorHAnsi"/>
          <w:sz w:val="24"/>
          <w:szCs w:val="24"/>
        </w:rPr>
        <w:t xml:space="preserve">participants </w:t>
      </w:r>
      <w:r w:rsidR="00D8174F">
        <w:rPr>
          <w:rFonts w:cstheme="minorHAnsi"/>
          <w:sz w:val="24"/>
          <w:szCs w:val="24"/>
        </w:rPr>
        <w:t>remained</w:t>
      </w:r>
      <w:r w:rsidR="00B2160B">
        <w:rPr>
          <w:rFonts w:cstheme="minorHAnsi"/>
          <w:sz w:val="24"/>
          <w:szCs w:val="24"/>
        </w:rPr>
        <w:t xml:space="preserve"> on tas</w:t>
      </w:r>
      <w:r w:rsidR="002407C8">
        <w:rPr>
          <w:rFonts w:cstheme="minorHAnsi"/>
          <w:sz w:val="24"/>
          <w:szCs w:val="24"/>
        </w:rPr>
        <w:t xml:space="preserve">k while applying their encoding strategy </w:t>
      </w:r>
      <w:r w:rsidR="00D8174F">
        <w:rPr>
          <w:rFonts w:cstheme="minorHAnsi"/>
          <w:sz w:val="24"/>
          <w:szCs w:val="24"/>
        </w:rPr>
        <w:t>and 2)</w:t>
      </w:r>
      <w:r w:rsidR="002407C8">
        <w:rPr>
          <w:rFonts w:cstheme="minorHAnsi"/>
          <w:sz w:val="24"/>
          <w:szCs w:val="24"/>
        </w:rPr>
        <w:t xml:space="preserve"> </w:t>
      </w:r>
      <w:r w:rsidR="002726E0">
        <w:rPr>
          <w:rFonts w:cstheme="minorHAnsi"/>
          <w:sz w:val="24"/>
          <w:szCs w:val="24"/>
        </w:rPr>
        <w:t xml:space="preserve">providing </w:t>
      </w:r>
      <w:r w:rsidR="00D8174F">
        <w:rPr>
          <w:rFonts w:cstheme="minorHAnsi"/>
          <w:sz w:val="24"/>
          <w:szCs w:val="24"/>
        </w:rPr>
        <w:t>a replication</w:t>
      </w:r>
      <w:r w:rsidR="002726E0">
        <w:rPr>
          <w:rFonts w:cstheme="minorHAnsi"/>
          <w:sz w:val="24"/>
          <w:szCs w:val="24"/>
        </w:rPr>
        <w:t xml:space="preserve">. Overall, our </w:t>
      </w:r>
      <w:r w:rsidR="00AD64B6">
        <w:rPr>
          <w:rFonts w:cstheme="minorHAnsi"/>
          <w:sz w:val="24"/>
          <w:szCs w:val="24"/>
        </w:rPr>
        <w:t>original</w:t>
      </w:r>
      <w:r w:rsidR="002726E0">
        <w:rPr>
          <w:rFonts w:cstheme="minorHAnsi"/>
          <w:sz w:val="24"/>
          <w:szCs w:val="24"/>
        </w:rPr>
        <w:t xml:space="preserve"> patterns</w:t>
      </w:r>
      <w:r w:rsidR="00AD64B6">
        <w:rPr>
          <w:rFonts w:cstheme="minorHAnsi"/>
          <w:sz w:val="24"/>
          <w:szCs w:val="24"/>
        </w:rPr>
        <w:t xml:space="preserve"> reported in our initial submission</w:t>
      </w:r>
      <w:r w:rsidR="002726E0">
        <w:rPr>
          <w:rFonts w:cstheme="minorHAnsi"/>
          <w:sz w:val="24"/>
          <w:szCs w:val="24"/>
        </w:rPr>
        <w:t xml:space="preserve"> replicated in Experiment 2, providing further confidence in the efficacy of these encoding </w:t>
      </w:r>
      <w:r w:rsidR="00C710C3">
        <w:rPr>
          <w:rFonts w:cstheme="minorHAnsi"/>
          <w:sz w:val="24"/>
          <w:szCs w:val="24"/>
        </w:rPr>
        <w:t>tasks</w:t>
      </w:r>
      <w:r w:rsidR="002726E0">
        <w:rPr>
          <w:rFonts w:cstheme="minorHAnsi"/>
          <w:sz w:val="24"/>
          <w:szCs w:val="24"/>
        </w:rPr>
        <w:t>.</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 xml:space="preserve">may also lead to </w:t>
      </w:r>
      <w:r w:rsidRPr="00000C73">
        <w:rPr>
          <w:rFonts w:cstheme="minorHAnsi"/>
          <w:sz w:val="24"/>
          <w:szCs w:val="24"/>
        </w:rPr>
        <w:lastRenderedPageBreak/>
        <w:t>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03D9395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 xml:space="preserve">mple instructions, </w:t>
      </w:r>
      <w:r w:rsidR="000A543A">
        <w:rPr>
          <w:rFonts w:cstheme="minorHAnsi"/>
          <w:sz w:val="24"/>
          <w:szCs w:val="24"/>
        </w:rPr>
        <w:t>the</w:t>
      </w:r>
      <w:r w:rsidR="003A2E56">
        <w:rPr>
          <w:rFonts w:cstheme="minorHAnsi"/>
          <w:sz w:val="24"/>
          <w:szCs w:val="24"/>
        </w:rPr>
        <w:t xml:space="preserve"> pair “cat-turtle” </w:t>
      </w:r>
      <w:r w:rsidR="000A543A">
        <w:rPr>
          <w:rFonts w:cstheme="minorHAnsi"/>
          <w:sz w:val="24"/>
          <w:szCs w:val="24"/>
        </w:rPr>
        <w:t xml:space="preserve">was selected as the example </w:t>
      </w:r>
      <w:r w:rsidR="0040572F">
        <w:rPr>
          <w:rFonts w:cstheme="minorHAnsi"/>
          <w:sz w:val="24"/>
          <w:szCs w:val="24"/>
        </w:rPr>
        <w:t xml:space="preserve">provided </w:t>
      </w:r>
      <w:r w:rsidR="000A543A">
        <w:rPr>
          <w:rFonts w:cstheme="minorHAnsi"/>
          <w:sz w:val="24"/>
          <w:szCs w:val="24"/>
        </w:rPr>
        <w:t>to participants</w:t>
      </w:r>
      <w:r w:rsidR="003A2E56">
        <w:rPr>
          <w:rFonts w:cstheme="minorHAnsi"/>
          <w:sz w:val="24"/>
          <w:szCs w:val="24"/>
        </w:rPr>
        <w:t xml:space="preserve"> </w:t>
      </w:r>
      <w:r w:rsidR="0040572F">
        <w:rPr>
          <w:rFonts w:cstheme="minorHAnsi"/>
          <w:sz w:val="24"/>
          <w:szCs w:val="24"/>
        </w:rPr>
        <w:t xml:space="preserve">for </w:t>
      </w:r>
      <w:r w:rsidR="003A2E56">
        <w:rPr>
          <w:rFonts w:cstheme="minorHAnsi"/>
          <w:sz w:val="24"/>
          <w:szCs w:val="24"/>
        </w:rPr>
        <w:t xml:space="preserve">the </w:t>
      </w:r>
      <w:r w:rsidR="000A543A">
        <w:rPr>
          <w:rFonts w:cstheme="minorHAnsi"/>
          <w:sz w:val="24"/>
          <w:szCs w:val="24"/>
        </w:rPr>
        <w:t xml:space="preserve">same </w:t>
      </w:r>
      <w:r w:rsidR="003A2E56">
        <w:rPr>
          <w:rFonts w:cstheme="minorHAnsi"/>
          <w:sz w:val="24"/>
          <w:szCs w:val="24"/>
        </w:rPr>
        <w:t xml:space="preserve">reasons you </w:t>
      </w:r>
      <w:r w:rsidR="004F4141">
        <w:rPr>
          <w:rFonts w:cstheme="minorHAnsi"/>
          <w:sz w:val="24"/>
          <w:szCs w:val="24"/>
        </w:rPr>
        <w:t>mentioned</w:t>
      </w:r>
      <w:r w:rsidR="003A2E56">
        <w:rPr>
          <w:rFonts w:cstheme="minorHAnsi"/>
          <w:sz w:val="24"/>
          <w:szCs w:val="24"/>
        </w:rPr>
        <w:t xml:space="preserve"> above</w:t>
      </w:r>
      <w:r w:rsidR="00550F45">
        <w:rPr>
          <w:rFonts w:cstheme="minorHAnsi"/>
          <w:sz w:val="24"/>
          <w:szCs w:val="24"/>
        </w:rPr>
        <w:t xml:space="preserve"> (namely that it makes for an easy demonstration when explaining </w:t>
      </w:r>
      <w:r w:rsidR="00353F40">
        <w:rPr>
          <w:rFonts w:cstheme="minorHAnsi"/>
          <w:sz w:val="24"/>
          <w:szCs w:val="24"/>
        </w:rPr>
        <w:t xml:space="preserve">how to apply </w:t>
      </w:r>
      <w:r w:rsidR="00550F45">
        <w:rPr>
          <w:rFonts w:cstheme="minorHAnsi"/>
          <w:sz w:val="24"/>
          <w:szCs w:val="24"/>
        </w:rPr>
        <w:t xml:space="preserve">each encoding strategy). </w:t>
      </w:r>
      <w:r w:rsidR="004F4141">
        <w:rPr>
          <w:rFonts w:cstheme="minorHAnsi"/>
          <w:sz w:val="24"/>
          <w:szCs w:val="24"/>
        </w:rPr>
        <w:t>However, g</w:t>
      </w:r>
      <w:r w:rsidR="00855163">
        <w:rPr>
          <w:rFonts w:cstheme="minorHAnsi"/>
          <w:sz w:val="24"/>
          <w:szCs w:val="24"/>
        </w:rPr>
        <w:t xml:space="preserve">iven the </w:t>
      </w:r>
      <w:r w:rsidR="00353F40">
        <w:rPr>
          <w:rFonts w:cstheme="minorHAnsi"/>
          <w:sz w:val="24"/>
          <w:szCs w:val="24"/>
        </w:rPr>
        <w:t xml:space="preserve">sheer </w:t>
      </w:r>
      <w:r w:rsidR="00855163">
        <w:rPr>
          <w:rFonts w:cstheme="minorHAnsi"/>
          <w:sz w:val="24"/>
          <w:szCs w:val="24"/>
        </w:rPr>
        <w:t>number of stimuli pairs</w:t>
      </w:r>
      <w:r w:rsidR="00353F40">
        <w:rPr>
          <w:rFonts w:cstheme="minorHAnsi"/>
          <w:sz w:val="24"/>
          <w:szCs w:val="24"/>
        </w:rPr>
        <w:t xml:space="preserve"> as well as the different types</w:t>
      </w:r>
      <w:r w:rsidR="00855163">
        <w:rPr>
          <w:rFonts w:cstheme="minorHAnsi"/>
          <w:sz w:val="24"/>
          <w:szCs w:val="24"/>
        </w:rPr>
        <w:t>, it is inevitable that some pairs w</w:t>
      </w:r>
      <w:r w:rsidR="004F4141">
        <w:rPr>
          <w:rFonts w:cstheme="minorHAnsi"/>
          <w:sz w:val="24"/>
          <w:szCs w:val="24"/>
        </w:rPr>
        <w:t>ould</w:t>
      </w:r>
      <w:r w:rsidR="00855163">
        <w:rPr>
          <w:rFonts w:cstheme="minorHAnsi"/>
          <w:sz w:val="24"/>
          <w:szCs w:val="24"/>
        </w:rPr>
        <w:t xml:space="preserve"> be easier to encode with </w:t>
      </w:r>
      <w:r w:rsidR="004F4141">
        <w:rPr>
          <w:rFonts w:cstheme="minorHAnsi"/>
          <w:sz w:val="24"/>
          <w:szCs w:val="24"/>
        </w:rPr>
        <w:t xml:space="preserve">a specific </w:t>
      </w:r>
      <w:r w:rsidR="00855163">
        <w:rPr>
          <w:rFonts w:cstheme="minorHAnsi"/>
          <w:sz w:val="24"/>
          <w:szCs w:val="24"/>
        </w:rPr>
        <w:t>strategy relative to others. However,</w:t>
      </w:r>
      <w:r w:rsidR="00292CBB">
        <w:rPr>
          <w:rFonts w:cstheme="minorHAnsi"/>
          <w:sz w:val="24"/>
          <w:szCs w:val="24"/>
        </w:rPr>
        <w:t xml:space="preserve"> </w:t>
      </w:r>
      <w:r w:rsidR="00D30FB0">
        <w:rPr>
          <w:rFonts w:cstheme="minorHAnsi"/>
          <w:sz w:val="24"/>
          <w:szCs w:val="24"/>
        </w:rPr>
        <w:t>the think-aloud procedure in</w:t>
      </w:r>
      <w:r w:rsidR="00767163">
        <w:rPr>
          <w:rFonts w:cstheme="minorHAnsi"/>
          <w:sz w:val="24"/>
          <w:szCs w:val="24"/>
        </w:rPr>
        <w:t>troduced in</w:t>
      </w:r>
      <w:r w:rsidR="00D30FB0">
        <w:rPr>
          <w:rFonts w:cstheme="minorHAnsi"/>
          <w:sz w:val="24"/>
          <w:szCs w:val="24"/>
        </w:rPr>
        <w:t xml:space="preserve"> Experiment 2 ensured that participants </w:t>
      </w:r>
      <w:r w:rsidR="00767163">
        <w:rPr>
          <w:rFonts w:cstheme="minorHAnsi"/>
          <w:sz w:val="24"/>
          <w:szCs w:val="24"/>
        </w:rPr>
        <w:t xml:space="preserve">were </w:t>
      </w:r>
      <w:r w:rsidR="00D30FB0">
        <w:rPr>
          <w:rFonts w:cstheme="minorHAnsi"/>
          <w:sz w:val="24"/>
          <w:szCs w:val="24"/>
        </w:rPr>
        <w:t>consistently</w:t>
      </w:r>
      <w:r w:rsidR="00767163">
        <w:rPr>
          <w:rFonts w:cstheme="minorHAnsi"/>
          <w:sz w:val="24"/>
          <w:szCs w:val="24"/>
        </w:rPr>
        <w:t xml:space="preserve"> and correctly</w:t>
      </w:r>
      <w:r w:rsidR="00D30FB0">
        <w:rPr>
          <w:rFonts w:cstheme="minorHAnsi"/>
          <w:sz w:val="24"/>
          <w:szCs w:val="24"/>
        </w:rPr>
        <w:t xml:space="preserve"> appl</w:t>
      </w:r>
      <w:r w:rsidR="00767163">
        <w:rPr>
          <w:rFonts w:cstheme="minorHAnsi"/>
          <w:sz w:val="24"/>
          <w:szCs w:val="24"/>
        </w:rPr>
        <w:t>ying</w:t>
      </w:r>
      <w:r w:rsidR="00D30FB0">
        <w:rPr>
          <w:rFonts w:cstheme="minorHAnsi"/>
          <w:sz w:val="24"/>
          <w:szCs w:val="24"/>
        </w:rPr>
        <w:t xml:space="preserve"> their </w:t>
      </w:r>
      <w:r w:rsidR="00767163">
        <w:rPr>
          <w:rFonts w:cstheme="minorHAnsi"/>
          <w:sz w:val="24"/>
          <w:szCs w:val="24"/>
        </w:rPr>
        <w:t xml:space="preserve">assigned </w:t>
      </w:r>
      <w:r w:rsidR="00D30FB0">
        <w:rPr>
          <w:rFonts w:cstheme="minorHAnsi"/>
          <w:sz w:val="24"/>
          <w:szCs w:val="24"/>
        </w:rPr>
        <w:t>encoding strategy across all pair</w:t>
      </w:r>
      <w:r w:rsidR="00767163">
        <w:rPr>
          <w:rFonts w:cstheme="minorHAnsi"/>
          <w:sz w:val="24"/>
          <w:szCs w:val="24"/>
        </w:rPr>
        <w:t xml:space="preserve"> types</w:t>
      </w:r>
      <w:r w:rsidR="00D30FB0">
        <w:rPr>
          <w:rFonts w:cstheme="minorHAnsi"/>
          <w:sz w:val="24"/>
          <w:szCs w:val="24"/>
        </w:rPr>
        <w:t xml:space="preserve">,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deep encoding due to strategy failure</w:t>
      </w:r>
      <w:r w:rsidR="00F610F3">
        <w:rPr>
          <w:rFonts w:cstheme="minorHAnsi"/>
          <w:sz w:val="24"/>
          <w:szCs w:val="24"/>
        </w:rPr>
        <w:t xml:space="preserve">, a point we now mention in our General Discussion (pg. </w:t>
      </w:r>
      <w:r w:rsidR="00F610F3" w:rsidRPr="00F610F3">
        <w:rPr>
          <w:rFonts w:cstheme="minorHAnsi"/>
          <w:sz w:val="24"/>
          <w:szCs w:val="24"/>
          <w:highlight w:val="yellow"/>
        </w:rPr>
        <w:t>xx</w:t>
      </w:r>
      <w:r w:rsidR="00F610F3">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59151213" w:rsidR="008B67E0" w:rsidRPr="00744052" w:rsidRDefault="0048303C" w:rsidP="008B67E0">
      <w:pPr>
        <w:spacing w:after="0"/>
        <w:rPr>
          <w:rFonts w:cstheme="minorHAnsi"/>
          <w:sz w:val="24"/>
          <w:szCs w:val="24"/>
        </w:rPr>
      </w:pPr>
      <w:r>
        <w:rPr>
          <w:rFonts w:cstheme="minorHAnsi"/>
          <w:sz w:val="24"/>
          <w:szCs w:val="24"/>
        </w:rPr>
        <w:lastRenderedPageBreak/>
        <w:t xml:space="preserve">A more complete approach would be to </w:t>
      </w:r>
      <w:r w:rsidR="00D01E7E">
        <w:rPr>
          <w:rFonts w:cstheme="minorHAnsi"/>
          <w:sz w:val="24"/>
          <w:szCs w:val="24"/>
        </w:rPr>
        <w:t>u</w:t>
      </w:r>
      <w:r w:rsidR="009103A0">
        <w:rPr>
          <w:rFonts w:cstheme="minorHAnsi"/>
          <w:sz w:val="24"/>
          <w:szCs w:val="24"/>
        </w:rPr>
        <w:t>se a strategy which modifies</w:t>
      </w:r>
      <w:r w:rsidR="00744052">
        <w:rPr>
          <w:rFonts w:cstheme="minorHAnsi"/>
          <w:sz w:val="24"/>
          <w:szCs w:val="24"/>
        </w:rPr>
        <w:t xml:space="preserve"> participants’ memory </w:t>
      </w:r>
      <w:r w:rsidR="00744052">
        <w:rPr>
          <w:rFonts w:cstheme="minorHAnsi"/>
          <w:i/>
          <w:iCs/>
          <w:sz w:val="24"/>
          <w:szCs w:val="24"/>
        </w:rPr>
        <w:t>and</w:t>
      </w:r>
      <w:r w:rsidR="009103A0">
        <w:rPr>
          <w:rFonts w:cstheme="minorHAnsi"/>
          <w:i/>
          <w:iCs/>
          <w:sz w:val="24"/>
          <w:szCs w:val="24"/>
        </w:rPr>
        <w:t xml:space="preserve"> </w:t>
      </w:r>
      <w:r w:rsidR="009103A0" w:rsidRPr="009103A0">
        <w:rPr>
          <w:rFonts w:cstheme="minorHAnsi"/>
          <w:sz w:val="24"/>
          <w:szCs w:val="24"/>
        </w:rPr>
        <w:t>their</w:t>
      </w:r>
      <w:r w:rsidR="00744052">
        <w:rPr>
          <w:rFonts w:cstheme="minorHAnsi"/>
          <w:i/>
          <w:iCs/>
          <w:sz w:val="24"/>
          <w:szCs w:val="24"/>
        </w:rPr>
        <w:t xml:space="preserve"> </w:t>
      </w:r>
      <w:r w:rsidR="00744052">
        <w:rPr>
          <w:rFonts w:cstheme="minorHAnsi"/>
          <w:sz w:val="24"/>
          <w:szCs w:val="24"/>
        </w:rPr>
        <w:t xml:space="preserve">metacognitive evaluations. </w:t>
      </w:r>
      <w:r w:rsidR="000444A6">
        <w:rPr>
          <w:rFonts w:cstheme="minorHAnsi"/>
          <w:sz w:val="24"/>
          <w:szCs w:val="24"/>
        </w:rPr>
        <w:t xml:space="preserve">Given that encoding manipulations are </w:t>
      </w:r>
      <w:r w:rsidR="007003F1">
        <w:rPr>
          <w:rFonts w:cstheme="minorHAnsi"/>
          <w:sz w:val="24"/>
          <w:szCs w:val="24"/>
        </w:rPr>
        <w:t>commonly used to</w:t>
      </w:r>
      <w:r w:rsidR="000444A6">
        <w:rPr>
          <w:rFonts w:cstheme="minorHAnsi"/>
          <w:sz w:val="24"/>
          <w:szCs w:val="24"/>
        </w:rPr>
        <w:t xml:space="preserve"> improve recall</w:t>
      </w:r>
      <w:r w:rsidR="00C710C3">
        <w:rPr>
          <w:rFonts w:cstheme="minorHAnsi"/>
          <w:sz w:val="24"/>
          <w:szCs w:val="24"/>
        </w:rPr>
        <w:t xml:space="preserve"> because they improve the quality of the cues generated at encoding (see Reviewer 1, Comment 1)</w:t>
      </w:r>
      <w:r w:rsidR="000444A6">
        <w:rPr>
          <w:rFonts w:cstheme="minorHAnsi"/>
          <w:sz w:val="24"/>
          <w:szCs w:val="24"/>
        </w:rPr>
        <w:t xml:space="preserve">, we reasoned that </w:t>
      </w:r>
      <w:r w:rsidR="00CF124A">
        <w:rPr>
          <w:rFonts w:cstheme="minorHAnsi"/>
          <w:sz w:val="24"/>
          <w:szCs w:val="24"/>
        </w:rPr>
        <w:t xml:space="preserve">that these manipulations provided a logical starting point. </w:t>
      </w:r>
      <w:del w:id="5" w:author="Nick Maxwell" w:date="2023-01-12T20:35:00Z">
        <w:r w:rsidR="00CF124A" w:rsidDel="00D2780A">
          <w:rPr>
            <w:rFonts w:cstheme="minorHAnsi"/>
            <w:sz w:val="24"/>
            <w:szCs w:val="24"/>
          </w:rPr>
          <w:delText xml:space="preserve">Furthermore, we specifically selected item-specific and relational tasks given our </w:delText>
        </w:r>
        <w:r w:rsidR="00731FEC" w:rsidDel="00D2780A">
          <w:rPr>
            <w:rFonts w:cstheme="minorHAnsi"/>
            <w:sz w:val="24"/>
            <w:szCs w:val="24"/>
          </w:rPr>
          <w:delText>inclusion of</w:delText>
        </w:r>
        <w:r w:rsidR="00B73141" w:rsidDel="00D2780A">
          <w:rPr>
            <w:rFonts w:cstheme="minorHAnsi"/>
            <w:sz w:val="24"/>
            <w:szCs w:val="24"/>
          </w:rPr>
          <w:delText xml:space="preserve"> </w:delText>
        </w:r>
        <w:r w:rsidR="00731FEC" w:rsidDel="00D2780A">
          <w:rPr>
            <w:rFonts w:cstheme="minorHAnsi"/>
            <w:sz w:val="24"/>
            <w:szCs w:val="24"/>
          </w:rPr>
          <w:delText xml:space="preserve">both related and unrelated pair types. </w:delText>
        </w:r>
      </w:del>
      <w:del w:id="6" w:author="Nick Maxwell" w:date="2023-01-12T20:30:00Z">
        <w:r w:rsidR="00B73141" w:rsidDel="00D2780A">
          <w:rPr>
            <w:rFonts w:cstheme="minorHAnsi"/>
            <w:sz w:val="24"/>
            <w:szCs w:val="24"/>
          </w:rPr>
          <w:delText>W</w:delText>
        </w:r>
        <w:r w:rsidR="00731FEC" w:rsidDel="00D2780A">
          <w:rPr>
            <w:rFonts w:cstheme="minorHAnsi"/>
            <w:sz w:val="24"/>
            <w:szCs w:val="24"/>
          </w:rPr>
          <w:delText>hile we expected that these manipulations would improve recall, it was unclear whether the correspondence between JOLs and recall would similarly improve</w:delText>
        </w:r>
      </w:del>
      <w:ins w:id="7" w:author="Nick Maxwell" w:date="2023-01-12T20:35:00Z">
        <w:r w:rsidR="00D2780A">
          <w:rPr>
            <w:rFonts w:cstheme="minorHAnsi"/>
            <w:sz w:val="24"/>
            <w:szCs w:val="24"/>
          </w:rPr>
          <w:t>Additionally, because</w:t>
        </w:r>
      </w:ins>
      <w:ins w:id="8" w:author="Nick Maxwell" w:date="2023-01-12T20:27:00Z">
        <w:r w:rsidR="00D2780A">
          <w:rPr>
            <w:rFonts w:cstheme="minorHAnsi"/>
            <w:sz w:val="24"/>
            <w:szCs w:val="24"/>
          </w:rPr>
          <w:t xml:space="preserve"> </w:t>
        </w:r>
      </w:ins>
      <w:del w:id="9" w:author="Nick Maxwell" w:date="2023-01-12T20:27:00Z">
        <w:r w:rsidR="00F55524" w:rsidDel="00D2780A">
          <w:rPr>
            <w:rFonts w:cstheme="minorHAnsi"/>
            <w:sz w:val="24"/>
            <w:szCs w:val="24"/>
          </w:rPr>
          <w:delText xml:space="preserve">, given that </w:delText>
        </w:r>
      </w:del>
      <w:ins w:id="10" w:author="Nick Maxwell" w:date="2023-01-12T20:35:00Z">
        <w:r w:rsidR="00D2780A">
          <w:rPr>
            <w:rFonts w:cstheme="minorHAnsi"/>
            <w:sz w:val="24"/>
            <w:szCs w:val="24"/>
          </w:rPr>
          <w:t>these</w:t>
        </w:r>
      </w:ins>
      <w:ins w:id="11" w:author="Nick Maxwell" w:date="2023-01-12T20:27:00Z">
        <w:r w:rsidR="00D2780A">
          <w:rPr>
            <w:rFonts w:cstheme="minorHAnsi"/>
            <w:sz w:val="24"/>
            <w:szCs w:val="24"/>
          </w:rPr>
          <w:t xml:space="preserve"> </w:t>
        </w:r>
      </w:ins>
      <w:ins w:id="12" w:author="Nick Maxwell" w:date="2023-01-12T20:35:00Z">
        <w:r w:rsidR="00D2780A">
          <w:rPr>
            <w:rFonts w:cstheme="minorHAnsi"/>
            <w:sz w:val="24"/>
            <w:szCs w:val="24"/>
          </w:rPr>
          <w:t>strategies</w:t>
        </w:r>
      </w:ins>
      <w:ins w:id="13" w:author="Nick Maxwell" w:date="2023-01-12T20:27:00Z">
        <w:r w:rsidR="00D2780A">
          <w:rPr>
            <w:rFonts w:cstheme="minorHAnsi"/>
            <w:sz w:val="24"/>
            <w:szCs w:val="24"/>
          </w:rPr>
          <w:t xml:space="preserve"> </w:t>
        </w:r>
      </w:ins>
      <w:ins w:id="14" w:author="Nick Maxwell" w:date="2023-01-12T20:29:00Z">
        <w:r w:rsidR="00D2780A">
          <w:rPr>
            <w:rFonts w:cstheme="minorHAnsi"/>
            <w:sz w:val="24"/>
            <w:szCs w:val="24"/>
          </w:rPr>
          <w:t>also strengthen cues used to inform JOL ratings, it was unclear whether these mani</w:t>
        </w:r>
      </w:ins>
      <w:ins w:id="15" w:author="Nick Maxwell" w:date="2023-01-12T20:30:00Z">
        <w:r w:rsidR="00D2780A">
          <w:rPr>
            <w:rFonts w:cstheme="minorHAnsi"/>
            <w:sz w:val="24"/>
            <w:szCs w:val="24"/>
          </w:rPr>
          <w:t xml:space="preserve">pulations might similarly influence the magnitude of JOLs (see pg. </w:t>
        </w:r>
        <w:r w:rsidR="00D2780A" w:rsidRPr="00D2780A">
          <w:rPr>
            <w:rFonts w:cstheme="minorHAnsi"/>
            <w:sz w:val="24"/>
            <w:szCs w:val="24"/>
            <w:highlight w:val="yellow"/>
            <w:rPrChange w:id="16" w:author="Nick Maxwell" w:date="2023-01-12T20:31:00Z">
              <w:rPr>
                <w:rFonts w:cstheme="minorHAnsi"/>
                <w:sz w:val="24"/>
                <w:szCs w:val="24"/>
              </w:rPr>
            </w:rPrChange>
          </w:rPr>
          <w:t>xx</w:t>
        </w:r>
        <w:r w:rsidR="00D2780A">
          <w:rPr>
            <w:rFonts w:cstheme="minorHAnsi"/>
            <w:sz w:val="24"/>
            <w:szCs w:val="24"/>
          </w:rPr>
          <w:t xml:space="preserve"> of our revised manu</w:t>
        </w:r>
      </w:ins>
      <w:ins w:id="17" w:author="Nick Maxwell" w:date="2023-01-12T20:31:00Z">
        <w:r w:rsidR="00D2780A">
          <w:rPr>
            <w:rFonts w:cstheme="minorHAnsi"/>
            <w:sz w:val="24"/>
            <w:szCs w:val="24"/>
          </w:rPr>
          <w:t xml:space="preserve">script). </w:t>
        </w:r>
      </w:ins>
      <w:del w:id="18" w:author="Nick Maxwell" w:date="2023-01-12T20:27:00Z">
        <w:r w:rsidR="00F55524" w:rsidDel="00D2780A">
          <w:rPr>
            <w:rFonts w:cstheme="minorHAnsi"/>
            <w:sz w:val="24"/>
            <w:szCs w:val="24"/>
          </w:rPr>
          <w:delText>these manipulations could have potentially influenced participants JOL</w:delText>
        </w:r>
      </w:del>
      <w:del w:id="19" w:author="Nick Maxwell" w:date="2023-01-12T20:26:00Z">
        <w:r w:rsidR="00F55524" w:rsidDel="00091367">
          <w:rPr>
            <w:rFonts w:cstheme="minorHAnsi"/>
            <w:sz w:val="24"/>
            <w:szCs w:val="24"/>
          </w:rPr>
          <w:delText xml:space="preserve">s. </w:delText>
        </w:r>
      </w:del>
      <w:r w:rsidR="00744052">
        <w:rPr>
          <w:rFonts w:cstheme="minorHAnsi"/>
          <w:sz w:val="24"/>
          <w:szCs w:val="24"/>
        </w:rPr>
        <w:t>Thus</w:t>
      </w:r>
      <w:r w:rsidR="00A4363F">
        <w:rPr>
          <w:rFonts w:cstheme="minorHAnsi"/>
          <w:sz w:val="24"/>
          <w:szCs w:val="24"/>
        </w:rPr>
        <w:t xml:space="preserve">, </w:t>
      </w:r>
      <w:r w:rsidR="00F55524">
        <w:rPr>
          <w:rFonts w:cstheme="minorHAnsi"/>
          <w:sz w:val="24"/>
          <w:szCs w:val="24"/>
        </w:rPr>
        <w:t>our finding that these manipulations</w:t>
      </w:r>
      <w:r w:rsidR="00C93DDD">
        <w:rPr>
          <w:rFonts w:cstheme="minorHAnsi"/>
          <w:sz w:val="24"/>
          <w:szCs w:val="24"/>
        </w:rPr>
        <w:t xml:space="preserve"> </w:t>
      </w:r>
      <w:del w:id="20" w:author="Nick Maxwell" w:date="2023-01-12T20:40:00Z">
        <w:r w:rsidR="00C93DDD" w:rsidDel="00DD1470">
          <w:rPr>
            <w:rFonts w:cstheme="minorHAnsi"/>
            <w:sz w:val="24"/>
            <w:szCs w:val="24"/>
          </w:rPr>
          <w:delText>improv</w:delText>
        </w:r>
      </w:del>
      <w:ins w:id="21" w:author="Nick Maxwell" w:date="2023-01-12T20:40:00Z">
        <w:r w:rsidR="00DD1470">
          <w:rPr>
            <w:rFonts w:cstheme="minorHAnsi"/>
            <w:sz w:val="24"/>
            <w:szCs w:val="24"/>
          </w:rPr>
          <w:t>reduce the illusion of competence</w:t>
        </w:r>
      </w:ins>
      <w:ins w:id="22" w:author="Nick Maxwell" w:date="2023-01-12T20:38:00Z">
        <w:r w:rsidR="00DD1470">
          <w:rPr>
            <w:rFonts w:cstheme="minorHAnsi"/>
            <w:sz w:val="24"/>
            <w:szCs w:val="24"/>
          </w:rPr>
          <w:t xml:space="preserve"> </w:t>
        </w:r>
      </w:ins>
      <w:ins w:id="23" w:author="Nick Maxwell" w:date="2023-01-12T20:39:00Z">
        <w:r w:rsidR="00DD1470">
          <w:rPr>
            <w:rFonts w:cstheme="minorHAnsi"/>
            <w:sz w:val="24"/>
            <w:szCs w:val="24"/>
          </w:rPr>
          <w:t xml:space="preserve">by improving recall </w:t>
        </w:r>
      </w:ins>
      <w:del w:id="24" w:author="Nick Maxwell" w:date="2023-01-12T20:38:00Z">
        <w:r w:rsidR="00C93DDD" w:rsidDel="00DD1470">
          <w:rPr>
            <w:rFonts w:cstheme="minorHAnsi"/>
            <w:sz w:val="24"/>
            <w:szCs w:val="24"/>
          </w:rPr>
          <w:delText xml:space="preserve">e </w:delText>
        </w:r>
      </w:del>
      <w:ins w:id="25" w:author="Nick Maxwell" w:date="2023-01-12T20:28:00Z">
        <w:r w:rsidR="00D2780A">
          <w:rPr>
            <w:rFonts w:cstheme="minorHAnsi"/>
            <w:sz w:val="24"/>
            <w:szCs w:val="24"/>
          </w:rPr>
          <w:t>rather than chang</w:t>
        </w:r>
      </w:ins>
      <w:ins w:id="26" w:author="Nick Maxwell" w:date="2023-01-12T20:39:00Z">
        <w:r w:rsidR="00DD1470">
          <w:rPr>
            <w:rFonts w:cstheme="minorHAnsi"/>
            <w:sz w:val="24"/>
            <w:szCs w:val="24"/>
          </w:rPr>
          <w:t>ing J</w:t>
        </w:r>
      </w:ins>
      <w:ins w:id="27" w:author="Nick Maxwell" w:date="2023-01-12T20:28:00Z">
        <w:r w:rsidR="00D2780A">
          <w:rPr>
            <w:rFonts w:cstheme="minorHAnsi"/>
            <w:sz w:val="24"/>
            <w:szCs w:val="24"/>
          </w:rPr>
          <w:t xml:space="preserve">OLs </w:t>
        </w:r>
      </w:ins>
      <w:del w:id="28" w:author="Nick Maxwell" w:date="2023-01-12T20:28:00Z">
        <w:r w:rsidR="00C93DDD" w:rsidDel="00D2780A">
          <w:rPr>
            <w:rFonts w:cstheme="minorHAnsi"/>
            <w:sz w:val="24"/>
            <w:szCs w:val="24"/>
          </w:rPr>
          <w:delText xml:space="preserve">the JOL accuracy by improving calibration (through improved recall) </w:delText>
        </w:r>
      </w:del>
      <w:r w:rsidR="00C93DDD">
        <w:rPr>
          <w:rFonts w:cstheme="minorHAnsi"/>
          <w:sz w:val="24"/>
          <w:szCs w:val="24"/>
        </w:rPr>
        <w:t>provides a novel contribution</w:t>
      </w:r>
      <w:r w:rsidR="006D55BB">
        <w:rPr>
          <w:rFonts w:cstheme="minorHAnsi"/>
          <w:sz w:val="24"/>
          <w:szCs w:val="24"/>
        </w:rPr>
        <w:t xml:space="preserve">, </w:t>
      </w:r>
      <w:ins w:id="29" w:author="Nick Maxwell" w:date="2023-01-12T20:37:00Z">
        <w:r w:rsidR="00DD1470">
          <w:rPr>
            <w:rFonts w:cstheme="minorHAnsi"/>
            <w:sz w:val="24"/>
            <w:szCs w:val="24"/>
          </w:rPr>
          <w:t>as to date, no study has directly compared the effects of these s</w:t>
        </w:r>
      </w:ins>
      <w:ins w:id="30" w:author="Nick Maxwell" w:date="2023-01-12T20:38:00Z">
        <w:r w:rsidR="00DD1470">
          <w:rPr>
            <w:rFonts w:cstheme="minorHAnsi"/>
            <w:sz w:val="24"/>
            <w:szCs w:val="24"/>
          </w:rPr>
          <w:t xml:space="preserve">trategies on </w:t>
        </w:r>
      </w:ins>
      <w:ins w:id="31" w:author="Nick Maxwell" w:date="2023-01-12T20:41:00Z">
        <w:r w:rsidR="00DD1470">
          <w:rPr>
            <w:rFonts w:cstheme="minorHAnsi"/>
            <w:sz w:val="24"/>
            <w:szCs w:val="24"/>
          </w:rPr>
          <w:t>JOLs and recall within the same context.</w:t>
        </w:r>
      </w:ins>
      <w:del w:id="32" w:author="Nick Maxwell" w:date="2023-01-12T20:38:00Z">
        <w:r w:rsidR="00A4363F" w:rsidDel="00DD1470">
          <w:rPr>
            <w:rFonts w:cstheme="minorHAnsi"/>
            <w:sz w:val="24"/>
            <w:szCs w:val="24"/>
          </w:rPr>
          <w:delText xml:space="preserve">while also showing that </w:delText>
        </w:r>
        <w:r w:rsidR="006D55BB" w:rsidDel="00DD1470">
          <w:rPr>
            <w:rFonts w:cstheme="minorHAnsi"/>
            <w:sz w:val="24"/>
            <w:szCs w:val="24"/>
          </w:rPr>
          <w:delText xml:space="preserve">the use of </w:delText>
        </w:r>
        <w:r w:rsidR="00A4363F" w:rsidDel="00DD1470">
          <w:rPr>
            <w:rFonts w:cstheme="minorHAnsi"/>
            <w:sz w:val="24"/>
            <w:szCs w:val="24"/>
          </w:rPr>
          <w:delText xml:space="preserve">these manipulations </w:delText>
        </w:r>
        <w:r w:rsidR="00574765" w:rsidDel="00DD1470">
          <w:rPr>
            <w:rFonts w:cstheme="minorHAnsi"/>
            <w:sz w:val="24"/>
            <w:szCs w:val="24"/>
          </w:rPr>
          <w:delText xml:space="preserve">primarily influence recall rather than </w:delText>
        </w:r>
        <w:r w:rsidR="006D55BB" w:rsidDel="00DD1470">
          <w:rPr>
            <w:rFonts w:cstheme="minorHAnsi"/>
            <w:sz w:val="24"/>
            <w:szCs w:val="24"/>
          </w:rPr>
          <w:delText>the magnitude of</w:delText>
        </w:r>
        <w:r w:rsidR="00A4363F" w:rsidDel="00DD1470">
          <w:rPr>
            <w:rFonts w:cstheme="minorHAnsi"/>
            <w:sz w:val="24"/>
            <w:szCs w:val="24"/>
          </w:rPr>
          <w:delText xml:space="preserve"> participants’ JOLs.</w:delText>
        </w:r>
      </w:del>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As a related point, I am concerned that the current findings and conclusions might not replicate in future research. The calibration of JOLs is often found to differ across experiments, even if they are very similar. For instance, in Koriat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528E914C"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w:t>
      </w:r>
      <w:r w:rsidR="005515DD">
        <w:rPr>
          <w:rFonts w:cstheme="minorHAnsi"/>
          <w:sz w:val="24"/>
          <w:szCs w:val="24"/>
        </w:rPr>
        <w:t xml:space="preserve"> across four experiments</w:t>
      </w:r>
      <w:r w:rsidR="00F326F2">
        <w:rPr>
          <w:rFonts w:cstheme="minorHAnsi"/>
          <w:sz w:val="24"/>
          <w:szCs w:val="24"/>
        </w:rPr>
        <w:t xml:space="preserve">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w:t>
      </w:r>
      <w:r w:rsidR="002139C3">
        <w:rPr>
          <w:rFonts w:cstheme="minorHAnsi"/>
          <w:sz w:val="24"/>
          <w:szCs w:val="24"/>
        </w:rPr>
        <w:t xml:space="preserve"> effects rather than JOL accuracy</w:t>
      </w:r>
      <w:r w:rsidR="007B70B3">
        <w:rPr>
          <w:rFonts w:cstheme="minorHAnsi"/>
          <w:sz w:val="24"/>
          <w:szCs w:val="24"/>
        </w:rPr>
        <w:t xml:space="preserve">, Maxwell and Huff (2022) </w:t>
      </w:r>
      <w:r w:rsidR="00E75CBC">
        <w:rPr>
          <w:rFonts w:cstheme="minorHAnsi"/>
          <w:sz w:val="24"/>
          <w:szCs w:val="24"/>
        </w:rPr>
        <w:t xml:space="preserve">reported a series of analyses in their appendix </w:t>
      </w:r>
      <w:r w:rsidR="002139C3">
        <w:rPr>
          <w:rFonts w:cstheme="minorHAnsi"/>
          <w:sz w:val="24"/>
          <w:szCs w:val="24"/>
        </w:rPr>
        <w:t xml:space="preserve">which </w:t>
      </w:r>
      <w:r w:rsidR="00D86BAD">
        <w:rPr>
          <w:rFonts w:cstheme="minorHAnsi"/>
          <w:sz w:val="24"/>
          <w:szCs w:val="24"/>
        </w:rPr>
        <w:t>further replicat</w:t>
      </w:r>
      <w:r w:rsidR="002139C3">
        <w:rPr>
          <w:rFonts w:cstheme="minorHAnsi"/>
          <w:sz w:val="24"/>
          <w:szCs w:val="24"/>
        </w:rPr>
        <w:t>ed</w:t>
      </w:r>
      <w:r w:rsidR="00D86BAD">
        <w:rPr>
          <w:rFonts w:cstheme="minorHAnsi"/>
          <w:sz w:val="24"/>
          <w:szCs w:val="24"/>
        </w:rPr>
        <w:t xml:space="preserve"> patterns reported in our read group</w:t>
      </w:r>
      <w:r w:rsidR="005515DD">
        <w:rPr>
          <w:rFonts w:cstheme="minorHAnsi"/>
          <w:sz w:val="24"/>
          <w:szCs w:val="24"/>
        </w:rPr>
        <w:t>. Importantly, Maxwell and Huff (2022) included each of our four pair types (forward, backward, symmetrical, and unrelated) and replicated this pattern across multiple experiments.</w:t>
      </w:r>
    </w:p>
    <w:p w14:paraId="2C67F88E" w14:textId="77777777" w:rsidR="007B70B3" w:rsidRDefault="007B70B3" w:rsidP="008B67E0">
      <w:pPr>
        <w:spacing w:after="0"/>
        <w:rPr>
          <w:rFonts w:cstheme="minorHAnsi"/>
          <w:sz w:val="24"/>
          <w:szCs w:val="24"/>
        </w:rPr>
      </w:pPr>
    </w:p>
    <w:p w14:paraId="0E1FE815" w14:textId="5016D6D6" w:rsidR="00144DAF"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our revised manuscript includes a follow-up experiment in which participants employed a think-aloud procedure while completing their respective encoding tasks</w:t>
      </w:r>
      <w:r w:rsidR="00144DAF">
        <w:rPr>
          <w:rFonts w:cstheme="minorHAnsi"/>
          <w:sz w:val="24"/>
          <w:szCs w:val="24"/>
        </w:rPr>
        <w:t xml:space="preserve"> (see our response to Reviewer 1, comment 2)</w:t>
      </w:r>
      <w:r w:rsidR="0036243B">
        <w:rPr>
          <w:rFonts w:cstheme="minorHAnsi"/>
          <w:sz w:val="24"/>
          <w:szCs w:val="24"/>
        </w:rPr>
        <w:t xml:space="preserve">. As reported in the Experiment 2 results section (pg. </w:t>
      </w:r>
      <w:r w:rsidR="0036243B" w:rsidRPr="0036243B">
        <w:rPr>
          <w:rFonts w:cstheme="minorHAnsi"/>
          <w:sz w:val="24"/>
          <w:szCs w:val="24"/>
          <w:highlight w:val="yellow"/>
        </w:rPr>
        <w:t>xx</w:t>
      </w:r>
      <w:r w:rsidR="0036243B">
        <w:rPr>
          <w:rFonts w:cstheme="minorHAnsi"/>
          <w:sz w:val="24"/>
          <w:szCs w:val="24"/>
        </w:rPr>
        <w:t>), this additional experiment largely replicated patterns reported in our initial submission</w:t>
      </w:r>
      <w:r w:rsidR="00021B79">
        <w:rPr>
          <w:rFonts w:cstheme="minorHAnsi"/>
          <w:sz w:val="24"/>
          <w:szCs w:val="24"/>
        </w:rPr>
        <w:t xml:space="preserve">. </w:t>
      </w:r>
      <w:r w:rsidR="009444D0">
        <w:rPr>
          <w:rFonts w:cstheme="minorHAnsi"/>
          <w:sz w:val="24"/>
          <w:szCs w:val="24"/>
        </w:rPr>
        <w:t xml:space="preserve">Additionally, </w:t>
      </w:r>
      <w:r w:rsidR="00C65F07">
        <w:rPr>
          <w:rFonts w:cstheme="minorHAnsi"/>
          <w:sz w:val="24"/>
          <w:szCs w:val="24"/>
        </w:rPr>
        <w:t xml:space="preserve">these changes do not appear to be limited to the level of memory reported in Experiment 1, as the think-aloud </w:t>
      </w:r>
      <w:r w:rsidR="00844455">
        <w:rPr>
          <w:rFonts w:cstheme="minorHAnsi"/>
          <w:sz w:val="24"/>
          <w:szCs w:val="24"/>
        </w:rPr>
        <w:t xml:space="preserve">procedure in Experiment 2 consistently improved participants recall relative to Experiment 1. Thus, our inclusion of </w:t>
      </w:r>
      <w:r w:rsidR="0019325A">
        <w:rPr>
          <w:rFonts w:cstheme="minorHAnsi"/>
          <w:sz w:val="24"/>
          <w:szCs w:val="24"/>
        </w:rPr>
        <w:t>this</w:t>
      </w:r>
      <w:r w:rsidR="00844455">
        <w:rPr>
          <w:rFonts w:cstheme="minorHAnsi"/>
          <w:sz w:val="24"/>
          <w:szCs w:val="24"/>
        </w:rPr>
        <w:t xml:space="preserve"> replication provides further evidence that </w:t>
      </w:r>
      <w:r w:rsidR="0019325A">
        <w:rPr>
          <w:rFonts w:cstheme="minorHAnsi"/>
          <w:sz w:val="24"/>
          <w:szCs w:val="24"/>
        </w:rPr>
        <w:t>item-specific and relational</w:t>
      </w:r>
      <w:r w:rsidR="00844455">
        <w:rPr>
          <w:rFonts w:cstheme="minorHAnsi"/>
          <w:sz w:val="24"/>
          <w:szCs w:val="24"/>
        </w:rPr>
        <w:t xml:space="preserve"> strategies are effective at reducing the illusion of competence</w:t>
      </w:r>
      <w:r w:rsidR="0019325A">
        <w:rPr>
          <w:rFonts w:cstheme="minorHAnsi"/>
          <w:sz w:val="24"/>
          <w:szCs w:val="24"/>
        </w:rPr>
        <w:t>, largely through improved calibration due to improved recall.</w:t>
      </w:r>
    </w:p>
    <w:p w14:paraId="6FA5E386" w14:textId="67464708" w:rsidR="008B67E0" w:rsidRDefault="00DD3166" w:rsidP="008B67E0">
      <w:pPr>
        <w:spacing w:after="0"/>
        <w:rPr>
          <w:rFonts w:cstheme="minorHAnsi"/>
          <w:sz w:val="24"/>
          <w:szCs w:val="24"/>
        </w:rPr>
      </w:pPr>
      <w:r w:rsidRPr="00000C73">
        <w:rPr>
          <w:rFonts w:cstheme="minorHAnsi"/>
          <w:sz w:val="24"/>
          <w:szCs w:val="24"/>
        </w:rPr>
        <w:br/>
      </w:r>
      <w:commentRangeStart w:id="33"/>
      <w:commentRangeStart w:id="34"/>
      <w:r w:rsidR="00C82A21" w:rsidRPr="00000C73">
        <w:rPr>
          <w:rFonts w:cstheme="minorHAnsi"/>
          <w:b/>
          <w:bCs/>
          <w:sz w:val="24"/>
          <w:szCs w:val="24"/>
        </w:rPr>
        <w:t>Comment 3:</w:t>
      </w:r>
      <w:commentRangeEnd w:id="33"/>
      <w:r w:rsidR="002C1929">
        <w:rPr>
          <w:rStyle w:val="CommentReference"/>
        </w:rPr>
        <w:commentReference w:id="33"/>
      </w:r>
      <w:commentRangeEnd w:id="34"/>
      <w:r w:rsidR="004649C2">
        <w:rPr>
          <w:rStyle w:val="CommentReference"/>
        </w:rPr>
        <w:commentReference w:id="34"/>
      </w:r>
      <w:r w:rsidR="00C82A21" w:rsidRPr="00000C73">
        <w:rPr>
          <w:rFonts w:cstheme="minorHAnsi"/>
          <w:sz w:val="24"/>
          <w:szCs w:val="24"/>
        </w:rPr>
        <w:t xml:space="preserve"> </w:t>
      </w:r>
      <w:r w:rsidRPr="00000C73">
        <w:rPr>
          <w:rFonts w:cstheme="minorHAnsi"/>
          <w:sz w:val="24"/>
          <w:szCs w:val="24"/>
        </w:rPr>
        <w:t>The authors emphasize purported effects of word pair type and encoding condition on calibration plots. To me, all calibration plots seem to reveal very similar hard-easy-</w:t>
      </w:r>
      <w:r w:rsidRPr="00000C73">
        <w:rPr>
          <w:rFonts w:cstheme="minorHAnsi"/>
          <w:sz w:val="24"/>
          <w:szCs w:val="24"/>
        </w:rPr>
        <w:lastRenderedPageBreak/>
        <w:t>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3E19E078" w:rsidR="008B67E0" w:rsidRDefault="008B67E0" w:rsidP="008B67E0">
      <w:pPr>
        <w:spacing w:after="0"/>
        <w:rPr>
          <w:rFonts w:cstheme="minorHAnsi"/>
          <w:b/>
          <w:bCs/>
          <w:sz w:val="24"/>
          <w:szCs w:val="24"/>
        </w:rPr>
      </w:pPr>
      <w:commentRangeStart w:id="35"/>
      <w:r w:rsidRPr="00697109">
        <w:rPr>
          <w:rFonts w:cstheme="minorHAnsi"/>
          <w:b/>
          <w:bCs/>
          <w:i/>
          <w:iCs/>
          <w:sz w:val="24"/>
          <w:szCs w:val="24"/>
        </w:rPr>
        <w:t>Response</w:t>
      </w:r>
      <w:commentRangeEnd w:id="35"/>
      <w:r w:rsidR="00693FFC">
        <w:rPr>
          <w:rStyle w:val="CommentReference"/>
        </w:rPr>
        <w:commentReference w:id="35"/>
      </w:r>
      <w:r w:rsidRPr="00697109">
        <w:rPr>
          <w:rFonts w:cstheme="minorHAnsi"/>
          <w:b/>
          <w:bCs/>
          <w:i/>
          <w:iCs/>
          <w:sz w:val="24"/>
          <w:szCs w:val="24"/>
        </w:rPr>
        <w:t>:</w:t>
      </w:r>
      <w:r>
        <w:rPr>
          <w:rFonts w:cstheme="minorHAnsi"/>
          <w:b/>
          <w:bCs/>
          <w:sz w:val="24"/>
          <w:szCs w:val="24"/>
        </w:rPr>
        <w:t xml:space="preserve"> </w:t>
      </w:r>
      <w:del w:id="36" w:author="Nick Maxwell" w:date="2023-01-12T20:53:00Z">
        <w:r w:rsidRPr="00697109" w:rsidDel="00693FFC">
          <w:rPr>
            <w:rFonts w:cstheme="minorHAnsi"/>
            <w:sz w:val="24"/>
            <w:szCs w:val="24"/>
            <w:highlight w:val="yellow"/>
          </w:rPr>
          <w:delText>[words here]</w:delText>
        </w:r>
      </w:del>
      <w:ins w:id="37" w:author="Nick Maxwell" w:date="2023-01-12T20:53:00Z">
        <w:r w:rsidR="00693FFC">
          <w:rPr>
            <w:rFonts w:cstheme="minorHAnsi"/>
            <w:sz w:val="24"/>
            <w:szCs w:val="24"/>
          </w:rPr>
          <w:t xml:space="preserve">The </w:t>
        </w:r>
      </w:ins>
      <w:ins w:id="38" w:author="Nick Maxwell" w:date="2023-01-12T21:03:00Z">
        <w:r w:rsidR="005C7CF0">
          <w:rPr>
            <w:rFonts w:cstheme="minorHAnsi"/>
            <w:sz w:val="24"/>
            <w:szCs w:val="24"/>
          </w:rPr>
          <w:t xml:space="preserve">primary </w:t>
        </w:r>
      </w:ins>
      <w:ins w:id="39" w:author="Nick Maxwell" w:date="2023-01-12T20:53:00Z">
        <w:r w:rsidR="00693FFC">
          <w:rPr>
            <w:rFonts w:cstheme="minorHAnsi"/>
            <w:sz w:val="24"/>
            <w:szCs w:val="24"/>
          </w:rPr>
          <w:t xml:space="preserve">goal of our calibration plots was to </w:t>
        </w:r>
      </w:ins>
      <w:ins w:id="40" w:author="Nick Maxwell" w:date="2023-01-12T20:54:00Z">
        <w:r w:rsidR="00693FFC">
          <w:rPr>
            <w:rFonts w:cstheme="minorHAnsi"/>
            <w:sz w:val="24"/>
            <w:szCs w:val="24"/>
          </w:rPr>
          <w:t>provide qualitative information regarding changes in the JOL level at whi</w:t>
        </w:r>
      </w:ins>
      <w:ins w:id="41" w:author="Nick Maxwell" w:date="2023-01-12T20:55:00Z">
        <w:r w:rsidR="00693FFC">
          <w:rPr>
            <w:rFonts w:cstheme="minorHAnsi"/>
            <w:sz w:val="24"/>
            <w:szCs w:val="24"/>
          </w:rPr>
          <w:t xml:space="preserve">ch the illusion of competence emerged for each pair type. We included the ANOVAs as </w:t>
        </w:r>
      </w:ins>
      <w:ins w:id="42" w:author="Nick Maxwell" w:date="2023-01-12T20:59:00Z">
        <w:r w:rsidR="00693FFC">
          <w:rPr>
            <w:rFonts w:cstheme="minorHAnsi"/>
            <w:sz w:val="24"/>
            <w:szCs w:val="24"/>
          </w:rPr>
          <w:t>a method</w:t>
        </w:r>
      </w:ins>
      <w:ins w:id="43" w:author="Nick Maxwell" w:date="2023-01-12T20:55:00Z">
        <w:r w:rsidR="00693FFC">
          <w:rPr>
            <w:rFonts w:cstheme="minorHAnsi"/>
            <w:sz w:val="24"/>
            <w:szCs w:val="24"/>
          </w:rPr>
          <w:t xml:space="preserve"> to </w:t>
        </w:r>
      </w:ins>
      <w:ins w:id="44" w:author="Nick Maxwell" w:date="2023-01-12T20:56:00Z">
        <w:r w:rsidR="00693FFC">
          <w:rPr>
            <w:rFonts w:cstheme="minorHAnsi"/>
            <w:sz w:val="24"/>
            <w:szCs w:val="24"/>
          </w:rPr>
          <w:t>test whether the general patterns depicted in each plot differed b</w:t>
        </w:r>
      </w:ins>
      <w:ins w:id="45" w:author="Nick Maxwell" w:date="2023-01-12T20:57:00Z">
        <w:r w:rsidR="00693FFC">
          <w:rPr>
            <w:rFonts w:cstheme="minorHAnsi"/>
            <w:sz w:val="24"/>
            <w:szCs w:val="24"/>
          </w:rPr>
          <w:t xml:space="preserve">ased on pair types and encoding tasks. </w:t>
        </w:r>
      </w:ins>
      <w:ins w:id="46" w:author="Nick Maxwell" w:date="2023-01-12T20:59:00Z">
        <w:r w:rsidR="00693FFC">
          <w:rPr>
            <w:rFonts w:cstheme="minorHAnsi"/>
            <w:sz w:val="24"/>
            <w:szCs w:val="24"/>
          </w:rPr>
          <w:t xml:space="preserve">While we understand your concerns regarding sphericity violations, we have elected </w:t>
        </w:r>
      </w:ins>
      <w:ins w:id="47" w:author="Nick Maxwell" w:date="2023-01-12T21:00:00Z">
        <w:r w:rsidR="00693FFC">
          <w:rPr>
            <w:rFonts w:cstheme="minorHAnsi"/>
            <w:sz w:val="24"/>
            <w:szCs w:val="24"/>
          </w:rPr>
          <w:t>to keep these analyses in our revised submission, as the qualitative aspect provided by these plots is their primary importance.</w:t>
        </w:r>
      </w:ins>
      <w:ins w:id="48" w:author="Nick Maxwell" w:date="2023-01-12T21:03:00Z">
        <w:r w:rsidR="004C5C9F">
          <w:rPr>
            <w:rFonts w:cstheme="minorHAnsi"/>
            <w:sz w:val="24"/>
            <w:szCs w:val="24"/>
          </w:rPr>
          <w:t xml:space="preserve"> </w:t>
        </w:r>
      </w:ins>
      <w:ins w:id="49" w:author="Nick Maxwell" w:date="2023-01-12T21:04:00Z">
        <w:r w:rsidR="004C5C9F">
          <w:rPr>
            <w:rFonts w:cstheme="minorHAnsi"/>
            <w:sz w:val="24"/>
            <w:szCs w:val="24"/>
          </w:rPr>
          <w:t>Furthermore, our finding that calibration plot patterns replicated in Experiment provides further support regarding t</w:t>
        </w:r>
      </w:ins>
      <w:ins w:id="50" w:author="Nick Maxwell" w:date="2023-01-12T21:05:00Z">
        <w:r w:rsidR="004C5C9F">
          <w:rPr>
            <w:rFonts w:cstheme="minorHAnsi"/>
            <w:sz w:val="24"/>
            <w:szCs w:val="24"/>
          </w:rPr>
          <w:t>hese plots.</w:t>
        </w:r>
      </w:ins>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w:t>
      </w:r>
      <w:r w:rsidRPr="00000C73">
        <w:rPr>
          <w:rFonts w:cstheme="minorHAnsi"/>
          <w:sz w:val="24"/>
          <w:szCs w:val="24"/>
        </w:rPr>
        <w:lastRenderedPageBreak/>
        <w:t>Maxwell &amp; Huff, 2021]"). It should be mentioned that calibration plots have been previously used in the JOL literature, for instance by Koriat, Sheffer, and Ma'ayan (2002).</w:t>
      </w:r>
      <w:r w:rsidRPr="00000C73">
        <w:rPr>
          <w:rFonts w:cstheme="minorHAnsi"/>
          <w:sz w:val="24"/>
          <w:szCs w:val="24"/>
        </w:rPr>
        <w:br/>
      </w:r>
    </w:p>
    <w:p w14:paraId="55CD31D7" w14:textId="36891F38" w:rsidR="00EF4183" w:rsidRPr="00DD637A"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D637A">
        <w:rPr>
          <w:rFonts w:cstheme="minorHAnsi"/>
          <w:sz w:val="24"/>
          <w:szCs w:val="24"/>
        </w:rPr>
        <w:t xml:space="preserve">We have elected to keep our introduction structured as is, as we believe it is important </w:t>
      </w:r>
      <w:r w:rsidR="006A06D8">
        <w:rPr>
          <w:rFonts w:cstheme="minorHAnsi"/>
          <w:sz w:val="24"/>
          <w:szCs w:val="24"/>
        </w:rPr>
        <w:t xml:space="preserve">to first discuss the general pattern of the illusion of competence (i.e., JOLs exceeding recall) and the pair types before </w:t>
      </w:r>
      <w:r w:rsidR="00737A7C">
        <w:rPr>
          <w:rFonts w:cstheme="minorHAnsi"/>
          <w:sz w:val="24"/>
          <w:szCs w:val="24"/>
        </w:rPr>
        <w:t>discussing potential underlying mechanisms</w:t>
      </w:r>
      <w:r w:rsidR="005515DD">
        <w:rPr>
          <w:rFonts w:cstheme="minorHAnsi"/>
          <w:sz w:val="24"/>
          <w:szCs w:val="24"/>
        </w:rPr>
        <w:t xml:space="preserve"> affecting it</w:t>
      </w:r>
      <w:r w:rsidR="00737A7C">
        <w:rPr>
          <w:rFonts w:cstheme="minorHAnsi"/>
          <w:sz w:val="24"/>
          <w:szCs w:val="24"/>
        </w:rPr>
        <w:t xml:space="preserve"> (i.e., changes in calibration vs. resolution).</w:t>
      </w:r>
    </w:p>
    <w:p w14:paraId="16057416" w14:textId="77777777" w:rsidR="00EF4183" w:rsidRDefault="00EF4183" w:rsidP="008B67E0">
      <w:pPr>
        <w:spacing w:after="0"/>
        <w:rPr>
          <w:rFonts w:cstheme="minorHAnsi"/>
          <w:b/>
          <w:bCs/>
          <w:sz w:val="24"/>
          <w:szCs w:val="24"/>
        </w:rPr>
      </w:pPr>
    </w:p>
    <w:p w14:paraId="614202D6" w14:textId="31FE3AE5" w:rsidR="001B2393" w:rsidRPr="001B2393" w:rsidRDefault="001B2393" w:rsidP="008B67E0">
      <w:pPr>
        <w:spacing w:after="0"/>
        <w:rPr>
          <w:rFonts w:cstheme="minorHAnsi"/>
          <w:sz w:val="24"/>
          <w:szCs w:val="24"/>
        </w:rPr>
      </w:pPr>
      <w:r>
        <w:rPr>
          <w:rFonts w:cstheme="minorHAnsi"/>
          <w:sz w:val="24"/>
          <w:szCs w:val="24"/>
        </w:rPr>
        <w:t xml:space="preserve">Regarding your second point, we have added a sentence on pg. </w:t>
      </w:r>
      <w:r w:rsidRPr="00EF4183">
        <w:rPr>
          <w:rFonts w:cstheme="minorHAnsi"/>
          <w:sz w:val="24"/>
          <w:szCs w:val="24"/>
          <w:highlight w:val="yellow"/>
        </w:rPr>
        <w:t>xx</w:t>
      </w:r>
      <w:r>
        <w:rPr>
          <w:rFonts w:cstheme="minorHAnsi"/>
          <w:sz w:val="24"/>
          <w:szCs w:val="24"/>
        </w:rPr>
        <w:t xml:space="preserve"> noting </w:t>
      </w:r>
      <w:r w:rsidR="005C2105">
        <w:rPr>
          <w:rFonts w:cstheme="minorHAnsi"/>
          <w:sz w:val="24"/>
          <w:szCs w:val="24"/>
        </w:rPr>
        <w:t xml:space="preserve">that factors which improve resolution may similarly improve calibration by </w:t>
      </w:r>
      <w:r w:rsidR="00C35B2F">
        <w:rPr>
          <w:rFonts w:cstheme="minorHAnsi"/>
          <w:sz w:val="24"/>
          <w:szCs w:val="24"/>
        </w:rPr>
        <w:t>benefiting</w:t>
      </w:r>
      <w:r w:rsidR="005C2105">
        <w:rPr>
          <w:rFonts w:cstheme="minorHAnsi"/>
          <w:sz w:val="24"/>
          <w:szCs w:val="24"/>
        </w:rPr>
        <w:t xml:space="preserve"> retrieval. </w:t>
      </w:r>
    </w:p>
    <w:p w14:paraId="0CCABA61" w14:textId="77777777" w:rsidR="001B2393" w:rsidRDefault="001B2393" w:rsidP="008B67E0">
      <w:pPr>
        <w:spacing w:after="0"/>
        <w:rPr>
          <w:rFonts w:cstheme="minorHAnsi"/>
          <w:b/>
          <w:bCs/>
          <w:sz w:val="24"/>
          <w:szCs w:val="24"/>
        </w:rPr>
      </w:pPr>
    </w:p>
    <w:p w14:paraId="31B59C74" w14:textId="7CD3159D" w:rsidR="00C35B2F" w:rsidRPr="00C35B2F" w:rsidRDefault="00C35B2F" w:rsidP="008B67E0">
      <w:pPr>
        <w:spacing w:after="0"/>
        <w:rPr>
          <w:rFonts w:cstheme="minorHAnsi"/>
          <w:sz w:val="24"/>
          <w:szCs w:val="24"/>
        </w:rPr>
      </w:pPr>
      <w:r>
        <w:rPr>
          <w:rFonts w:cstheme="minorHAnsi"/>
          <w:sz w:val="24"/>
          <w:szCs w:val="24"/>
        </w:rPr>
        <w:t xml:space="preserve">Third, </w:t>
      </w:r>
      <w:r w:rsidR="00AC4AF1">
        <w:rPr>
          <w:rFonts w:cstheme="minorHAnsi"/>
          <w:sz w:val="24"/>
          <w:szCs w:val="24"/>
        </w:rPr>
        <w:t xml:space="preserve">you are correct that calibration plots </w:t>
      </w:r>
      <w:r w:rsidR="0055249E">
        <w:rPr>
          <w:rFonts w:cstheme="minorHAnsi"/>
          <w:sz w:val="24"/>
          <w:szCs w:val="24"/>
        </w:rPr>
        <w:t xml:space="preserve">are </w:t>
      </w:r>
      <w:r w:rsidR="00AC4AF1">
        <w:rPr>
          <w:rFonts w:cstheme="minorHAnsi"/>
          <w:sz w:val="24"/>
          <w:szCs w:val="24"/>
        </w:rPr>
        <w:t xml:space="preserve">but one method for assessing </w:t>
      </w:r>
      <w:r w:rsidR="0055249E">
        <w:rPr>
          <w:rFonts w:cstheme="minorHAnsi"/>
          <w:sz w:val="24"/>
          <w:szCs w:val="24"/>
        </w:rPr>
        <w:t>JOL calibration</w:t>
      </w:r>
      <w:r w:rsidR="00AC4AF1">
        <w:rPr>
          <w:rFonts w:cstheme="minorHAnsi"/>
          <w:sz w:val="24"/>
          <w:szCs w:val="24"/>
        </w:rPr>
        <w:t xml:space="preserve">. </w:t>
      </w:r>
      <w:r w:rsidR="004A6BE3">
        <w:rPr>
          <w:rFonts w:cstheme="minorHAnsi"/>
          <w:sz w:val="24"/>
          <w:szCs w:val="24"/>
        </w:rPr>
        <w:t xml:space="preserve">However, given our focus </w:t>
      </w:r>
      <w:r w:rsidR="0055249E">
        <w:rPr>
          <w:rFonts w:cstheme="minorHAnsi"/>
          <w:sz w:val="24"/>
          <w:szCs w:val="24"/>
        </w:rPr>
        <w:t xml:space="preserve">in the present paper </w:t>
      </w:r>
      <w:r w:rsidR="004A6BE3">
        <w:rPr>
          <w:rFonts w:cstheme="minorHAnsi"/>
          <w:sz w:val="24"/>
          <w:szCs w:val="24"/>
        </w:rPr>
        <w:t xml:space="preserve">on </w:t>
      </w:r>
      <w:r w:rsidR="0055249E">
        <w:rPr>
          <w:rFonts w:cstheme="minorHAnsi"/>
          <w:sz w:val="24"/>
          <w:szCs w:val="24"/>
        </w:rPr>
        <w:t xml:space="preserve">using </w:t>
      </w:r>
      <w:r w:rsidR="004A6BE3">
        <w:rPr>
          <w:rFonts w:cstheme="minorHAnsi"/>
          <w:sz w:val="24"/>
          <w:szCs w:val="24"/>
        </w:rPr>
        <w:t>calibration plots</w:t>
      </w:r>
      <w:r w:rsidR="000B616F">
        <w:rPr>
          <w:rFonts w:cstheme="minorHAnsi"/>
          <w:sz w:val="24"/>
          <w:szCs w:val="24"/>
        </w:rPr>
        <w:t xml:space="preserve"> to visualize changes recall for each JOL bin</w:t>
      </w:r>
      <w:r w:rsidR="0055249E">
        <w:rPr>
          <w:rFonts w:cstheme="minorHAnsi"/>
          <w:sz w:val="24"/>
          <w:szCs w:val="24"/>
        </w:rPr>
        <w:t xml:space="preserve"> rather than assessing calibration through changes in bias</w:t>
      </w:r>
      <w:r w:rsidR="000B616F">
        <w:rPr>
          <w:rFonts w:cstheme="minorHAnsi"/>
          <w:sz w:val="24"/>
          <w:szCs w:val="24"/>
        </w:rPr>
        <w:t xml:space="preserve">, we have elected to primarily focus on </w:t>
      </w:r>
      <w:r w:rsidR="001038BC">
        <w:rPr>
          <w:rFonts w:cstheme="minorHAnsi"/>
          <w:sz w:val="24"/>
          <w:szCs w:val="24"/>
        </w:rPr>
        <w:t xml:space="preserve">the use of plots in this section. </w:t>
      </w:r>
      <w:r w:rsidR="0055249E">
        <w:rPr>
          <w:rFonts w:cstheme="minorHAnsi"/>
          <w:sz w:val="24"/>
          <w:szCs w:val="24"/>
        </w:rPr>
        <w:t>However, w</w:t>
      </w:r>
      <w:r w:rsidR="001038BC">
        <w:rPr>
          <w:rFonts w:cstheme="minorHAnsi"/>
          <w:sz w:val="24"/>
          <w:szCs w:val="24"/>
        </w:rPr>
        <w:t xml:space="preserve">e now note on pg. </w:t>
      </w:r>
      <w:r w:rsidR="001038BC" w:rsidRPr="00B72726">
        <w:rPr>
          <w:rFonts w:cstheme="minorHAnsi"/>
          <w:sz w:val="24"/>
          <w:szCs w:val="24"/>
          <w:highlight w:val="yellow"/>
        </w:rPr>
        <w:t>xx</w:t>
      </w:r>
      <w:r w:rsidR="001038BC">
        <w:rPr>
          <w:rFonts w:cstheme="minorHAnsi"/>
          <w:sz w:val="24"/>
          <w:szCs w:val="24"/>
        </w:rPr>
        <w:t xml:space="preserve"> that </w:t>
      </w:r>
      <w:r w:rsidR="0055249E">
        <w:rPr>
          <w:rFonts w:cstheme="minorHAnsi"/>
          <w:sz w:val="24"/>
          <w:szCs w:val="24"/>
        </w:rPr>
        <w:t>difference scores assessing bias</w:t>
      </w:r>
      <w:r w:rsidR="001038BC">
        <w:rPr>
          <w:rFonts w:cstheme="minorHAnsi"/>
          <w:sz w:val="24"/>
          <w:szCs w:val="24"/>
        </w:rPr>
        <w:t xml:space="preserve"> can also be used to assess changes in calibration.</w:t>
      </w:r>
    </w:p>
    <w:p w14:paraId="6DEAB0F0" w14:textId="77777777" w:rsidR="00C35B2F" w:rsidRPr="001B2393" w:rsidRDefault="00C35B2F" w:rsidP="008B67E0">
      <w:pPr>
        <w:spacing w:after="0"/>
        <w:rPr>
          <w:rFonts w:cstheme="minorHAnsi"/>
          <w:b/>
          <w:bCs/>
          <w:sz w:val="24"/>
          <w:szCs w:val="24"/>
        </w:rPr>
      </w:pPr>
    </w:p>
    <w:p w14:paraId="078D0D65" w14:textId="5EAE8F92" w:rsidR="00C519E1" w:rsidRPr="008B67E0" w:rsidRDefault="00C35B2F" w:rsidP="008B67E0">
      <w:pPr>
        <w:spacing w:after="0"/>
        <w:rPr>
          <w:rFonts w:cstheme="minorHAnsi"/>
          <w:b/>
          <w:bCs/>
          <w:sz w:val="24"/>
          <w:szCs w:val="24"/>
        </w:rPr>
      </w:pPr>
      <w:r>
        <w:rPr>
          <w:rFonts w:cstheme="minorHAnsi"/>
          <w:sz w:val="24"/>
          <w:szCs w:val="24"/>
        </w:rPr>
        <w:t>Finally</w:t>
      </w:r>
      <w:r w:rsidR="008B5287">
        <w:rPr>
          <w:rFonts w:cstheme="minorHAnsi"/>
          <w:sz w:val="24"/>
          <w:szCs w:val="24"/>
        </w:rPr>
        <w:t>,</w:t>
      </w:r>
      <w:r w:rsidR="007228E7">
        <w:rPr>
          <w:rFonts w:cstheme="minorHAnsi"/>
          <w:sz w:val="24"/>
          <w:szCs w:val="24"/>
        </w:rPr>
        <w:t xml:space="preserve"> </w:t>
      </w:r>
      <w:r w:rsidR="002A689D">
        <w:rPr>
          <w:rFonts w:cstheme="minorHAnsi"/>
          <w:sz w:val="24"/>
          <w:szCs w:val="24"/>
        </w:rPr>
        <w:t xml:space="preserve">we have clarified our language regarding calibration plots on pg. </w:t>
      </w:r>
      <w:r w:rsidR="002A689D" w:rsidRPr="002A689D">
        <w:rPr>
          <w:rFonts w:cstheme="minorHAnsi"/>
          <w:sz w:val="24"/>
          <w:szCs w:val="24"/>
          <w:highlight w:val="yellow"/>
        </w:rPr>
        <w:t>xx</w:t>
      </w:r>
      <w:r w:rsidR="002A689D">
        <w:rPr>
          <w:rFonts w:cstheme="minorHAnsi"/>
          <w:sz w:val="24"/>
          <w:szCs w:val="24"/>
        </w:rPr>
        <w:t>. In doing so, we</w:t>
      </w:r>
      <w:r w:rsidR="00C519E1">
        <w:rPr>
          <w:rFonts w:cstheme="minorHAnsi"/>
          <w:sz w:val="24"/>
          <w:szCs w:val="24"/>
        </w:rPr>
        <w:t xml:space="preserve"> now cite </w:t>
      </w:r>
      <w:r w:rsidR="00EC539B">
        <w:rPr>
          <w:rFonts w:cstheme="minorHAnsi"/>
          <w:sz w:val="24"/>
          <w:szCs w:val="24"/>
        </w:rPr>
        <w:t>additional</w:t>
      </w:r>
      <w:r w:rsidR="00C519E1">
        <w:rPr>
          <w:rFonts w:cstheme="minorHAnsi"/>
          <w:sz w:val="24"/>
          <w:szCs w:val="24"/>
        </w:rPr>
        <w:t xml:space="preserve"> work </w:t>
      </w:r>
      <w:r w:rsidR="008B5287">
        <w:rPr>
          <w:rFonts w:cstheme="minorHAnsi"/>
          <w:sz w:val="24"/>
          <w:szCs w:val="24"/>
        </w:rPr>
        <w:t>using</w:t>
      </w:r>
      <w:r w:rsidR="00C519E1">
        <w:rPr>
          <w:rFonts w:cstheme="minorHAnsi"/>
          <w:sz w:val="24"/>
          <w:szCs w:val="24"/>
        </w:rPr>
        <w:t xml:space="preserve"> </w:t>
      </w:r>
      <w:r w:rsidR="007228E7">
        <w:rPr>
          <w:rFonts w:cstheme="minorHAnsi"/>
          <w:sz w:val="24"/>
          <w:szCs w:val="24"/>
        </w:rPr>
        <w:t>which as used this method to</w:t>
      </w:r>
      <w:r w:rsidR="008B5287">
        <w:rPr>
          <w:rFonts w:cstheme="minorHAnsi"/>
          <w:sz w:val="24"/>
          <w:szCs w:val="24"/>
        </w:rPr>
        <w:t xml:space="preserve"> explore the </w:t>
      </w:r>
      <w:r w:rsidR="007B5117">
        <w:rPr>
          <w:rFonts w:cstheme="minorHAnsi"/>
          <w:sz w:val="24"/>
          <w:szCs w:val="24"/>
        </w:rPr>
        <w:t>correspondence between JOLs and recall</w:t>
      </w:r>
      <w:r w:rsidR="00C519E1">
        <w:rPr>
          <w:rFonts w:cstheme="minorHAnsi"/>
          <w:sz w:val="24"/>
          <w:szCs w:val="24"/>
        </w:rPr>
        <w:t xml:space="preserve"> on pg. </w:t>
      </w:r>
      <w:r w:rsidR="00C519E1" w:rsidRPr="00C519E1">
        <w:rPr>
          <w:rFonts w:cstheme="minorHAnsi"/>
          <w:sz w:val="24"/>
          <w:szCs w:val="24"/>
          <w:highlight w:val="yellow"/>
        </w:rPr>
        <w:t>xx</w:t>
      </w:r>
      <w:r w:rsidR="00B60AB4">
        <w:rPr>
          <w:rFonts w:cstheme="minorHAnsi"/>
          <w:sz w:val="24"/>
          <w:szCs w:val="24"/>
        </w:rPr>
        <w:t>, including the</w:t>
      </w:r>
      <w:r w:rsidR="007B5117">
        <w:rPr>
          <w:rFonts w:cstheme="minorHAnsi"/>
          <w:sz w:val="24"/>
          <w:szCs w:val="24"/>
        </w:rPr>
        <w:t xml:space="preserve"> </w:t>
      </w:r>
      <w:r w:rsidR="007228E7">
        <w:rPr>
          <w:rFonts w:cstheme="minorHAnsi"/>
          <w:sz w:val="24"/>
          <w:szCs w:val="24"/>
        </w:rPr>
        <w:t xml:space="preserve">study </w:t>
      </w:r>
      <w:r w:rsidR="00E152E3">
        <w:rPr>
          <w:rFonts w:cstheme="minorHAnsi"/>
          <w:sz w:val="24"/>
          <w:szCs w:val="24"/>
        </w:rPr>
        <w:t>by</w:t>
      </w:r>
      <w:r w:rsidR="00B60AB4">
        <w:rPr>
          <w:rFonts w:cstheme="minorHAnsi"/>
          <w:sz w:val="24"/>
          <w:szCs w:val="24"/>
        </w:rPr>
        <w:t xml:space="preserve"> Koriat et al. </w:t>
      </w:r>
      <w:r w:rsidR="007228E7">
        <w:rPr>
          <w:rFonts w:cstheme="minorHAnsi"/>
          <w:sz w:val="24"/>
          <w:szCs w:val="24"/>
        </w:rPr>
        <w:t>(</w:t>
      </w:r>
      <w:r w:rsidR="00B60AB4">
        <w:rPr>
          <w:rFonts w:cstheme="minorHAnsi"/>
          <w:sz w:val="24"/>
          <w:szCs w:val="24"/>
        </w:rPr>
        <w:t>2002</w:t>
      </w:r>
      <w:r w:rsidR="007228E7">
        <w:rPr>
          <w:rFonts w:cstheme="minorHAnsi"/>
          <w:sz w:val="24"/>
          <w:szCs w:val="24"/>
        </w:rPr>
        <w:t>)</w:t>
      </w:r>
      <w:r w:rsidR="00B60AB4">
        <w:rPr>
          <w:rFonts w:cstheme="minorHAnsi"/>
          <w:sz w:val="24"/>
          <w:szCs w:val="24"/>
        </w:rPr>
        <w:t>.</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posteriori pairs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3027DEC7" w:rsidR="008B67E0" w:rsidRPr="00847765" w:rsidRDefault="00DD3166" w:rsidP="00AE4281">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AE4281">
        <w:rPr>
          <w:rFonts w:cstheme="minorHAnsi"/>
          <w:sz w:val="24"/>
          <w:szCs w:val="24"/>
        </w:rPr>
        <w:t>Koriat and Bjork (2005</w:t>
      </w:r>
      <w:r w:rsidR="00847765">
        <w:rPr>
          <w:rFonts w:cstheme="minorHAnsi"/>
          <w:sz w:val="24"/>
          <w:szCs w:val="24"/>
        </w:rPr>
        <w:t>, pg. 188</w:t>
      </w:r>
      <w:r w:rsidR="00AE4281">
        <w:rPr>
          <w:rFonts w:cstheme="minorHAnsi"/>
          <w:sz w:val="24"/>
          <w:szCs w:val="24"/>
        </w:rPr>
        <w:t>) define</w:t>
      </w:r>
      <w:r w:rsidR="00BD5514">
        <w:rPr>
          <w:rFonts w:cstheme="minorHAnsi"/>
          <w:sz w:val="24"/>
          <w:szCs w:val="24"/>
        </w:rPr>
        <w:t>d</w:t>
      </w:r>
      <w:r w:rsidR="00AE4281">
        <w:rPr>
          <w:rFonts w:cstheme="minorHAnsi"/>
          <w:sz w:val="24"/>
          <w:szCs w:val="24"/>
        </w:rPr>
        <w:t xml:space="preserv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w:t>
      </w:r>
      <w:r w:rsidR="00BD5514">
        <w:rPr>
          <w:rFonts w:cstheme="minorHAnsi"/>
          <w:sz w:val="24"/>
          <w:szCs w:val="24"/>
        </w:rPr>
        <w:t>”</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the</w:t>
      </w:r>
      <w:r w:rsidR="00E24EC5">
        <w:rPr>
          <w:rFonts w:cstheme="minorHAnsi"/>
          <w:sz w:val="24"/>
          <w:szCs w:val="24"/>
        </w:rPr>
        <w:t>se items</w:t>
      </w:r>
      <w:r w:rsidR="00EE779D">
        <w:rPr>
          <w:rFonts w:cstheme="minorHAnsi"/>
          <w:sz w:val="24"/>
          <w:szCs w:val="24"/>
        </w:rPr>
        <w:t xml:space="preserve"> appear thematically similar when </w:t>
      </w:r>
      <w:r w:rsidR="00847765">
        <w:rPr>
          <w:rFonts w:cstheme="minorHAnsi"/>
          <w:sz w:val="24"/>
          <w:szCs w:val="24"/>
        </w:rPr>
        <w:t>presented together</w:t>
      </w:r>
      <w:r w:rsidR="00E24EC5">
        <w:rPr>
          <w:rFonts w:cstheme="minorHAnsi"/>
          <w:sz w:val="24"/>
          <w:szCs w:val="24"/>
        </w:rPr>
        <w:t>. However,</w:t>
      </w:r>
      <w:r w:rsidR="00847765">
        <w:rPr>
          <w:rFonts w:cstheme="minorHAnsi"/>
          <w:sz w:val="24"/>
          <w:szCs w:val="24"/>
        </w:rPr>
        <w:t xml:space="preserve"> </w:t>
      </w:r>
      <w:r w:rsidR="00E24EC5">
        <w:rPr>
          <w:rFonts w:cstheme="minorHAnsi"/>
          <w:sz w:val="24"/>
          <w:szCs w:val="24"/>
        </w:rPr>
        <w:t xml:space="preserve">because </w:t>
      </w:r>
      <w:r w:rsidR="00847765">
        <w:rPr>
          <w:rFonts w:cstheme="minorHAnsi"/>
          <w:sz w:val="24"/>
          <w:szCs w:val="24"/>
        </w:rPr>
        <w:t>they lack strong a priori relatedness</w:t>
      </w:r>
      <w:r w:rsidR="00E24EC5">
        <w:rPr>
          <w:rFonts w:cstheme="minorHAnsi"/>
          <w:sz w:val="24"/>
          <w:szCs w:val="24"/>
        </w:rPr>
        <w:t xml:space="preserve">, this </w:t>
      </w:r>
      <w:r w:rsidR="00D54C8E">
        <w:rPr>
          <w:rFonts w:cstheme="minorHAnsi"/>
          <w:sz w:val="24"/>
          <w:szCs w:val="24"/>
        </w:rPr>
        <w:t xml:space="preserve">perceived relatedness is not beneficial at test when the target is presented in the absence of the cue. </w:t>
      </w:r>
      <w:r w:rsidR="00972DAB">
        <w:rPr>
          <w:rFonts w:cstheme="minorHAnsi"/>
          <w:sz w:val="24"/>
          <w:szCs w:val="24"/>
        </w:rPr>
        <w:t xml:space="preserve">We have updated the language on pg. </w:t>
      </w:r>
      <w:r w:rsidR="00972DAB" w:rsidRPr="00BC3C60">
        <w:rPr>
          <w:rFonts w:cstheme="minorHAnsi"/>
          <w:sz w:val="24"/>
          <w:szCs w:val="24"/>
          <w:highlight w:val="yellow"/>
        </w:rPr>
        <w:t>xx</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lastRenderedPageBreak/>
        <w:br/>
      </w:r>
      <w:commentRangeStart w:id="51"/>
      <w:commentRangeStart w:id="52"/>
      <w:r w:rsidR="009A6410" w:rsidRPr="00000C73">
        <w:rPr>
          <w:rFonts w:cstheme="minorHAnsi"/>
          <w:b/>
          <w:bCs/>
          <w:sz w:val="24"/>
          <w:szCs w:val="24"/>
        </w:rPr>
        <w:t>Comment 6:</w:t>
      </w:r>
      <w:r w:rsidR="009A6410" w:rsidRPr="00000C73">
        <w:rPr>
          <w:rFonts w:cstheme="minorHAnsi"/>
          <w:sz w:val="24"/>
          <w:szCs w:val="24"/>
        </w:rPr>
        <w:t xml:space="preserve"> </w:t>
      </w:r>
      <w:commentRangeEnd w:id="51"/>
      <w:r w:rsidR="00BA4078">
        <w:rPr>
          <w:rStyle w:val="CommentReference"/>
        </w:rPr>
        <w:commentReference w:id="51"/>
      </w:r>
      <w:commentRangeEnd w:id="52"/>
      <w:r w:rsidR="00D06CA1">
        <w:rPr>
          <w:rStyle w:val="CommentReference"/>
        </w:rPr>
        <w:commentReference w:id="52"/>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7E34A543"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ins w:id="53" w:author="Nick Maxwell" w:date="2023-01-13T10:10:00Z">
        <w:r w:rsidR="00D06CA1">
          <w:rPr>
            <w:rFonts w:cstheme="minorHAnsi"/>
            <w:sz w:val="24"/>
            <w:szCs w:val="24"/>
          </w:rPr>
          <w:t xml:space="preserve">We agree that </w:t>
        </w:r>
      </w:ins>
      <w:ins w:id="54" w:author="Nick Maxwell" w:date="2023-01-13T10:11:00Z">
        <w:r w:rsidR="00D06CA1">
          <w:rPr>
            <w:rFonts w:cstheme="minorHAnsi"/>
            <w:sz w:val="24"/>
            <w:szCs w:val="24"/>
          </w:rPr>
          <w:t>separately testing JOLs and recall would provide a better assessment of whether changes in calibration w</w:t>
        </w:r>
      </w:ins>
      <w:ins w:id="55" w:author="Nick Maxwell" w:date="2023-01-13T10:12:00Z">
        <w:r w:rsidR="00D06CA1">
          <w:rPr>
            <w:rFonts w:cstheme="minorHAnsi"/>
            <w:sz w:val="24"/>
            <w:szCs w:val="24"/>
          </w:rPr>
          <w:t xml:space="preserve">ere due to changes in JOLs or recall. Our initial submission included these analyses on pg. </w:t>
        </w:r>
      </w:ins>
      <w:ins w:id="56" w:author="Nick Maxwell" w:date="2023-01-13T10:23:00Z">
        <w:r w:rsidR="00250A79">
          <w:rPr>
            <w:rFonts w:cstheme="minorHAnsi"/>
            <w:sz w:val="24"/>
            <w:szCs w:val="24"/>
          </w:rPr>
          <w:t>19</w:t>
        </w:r>
      </w:ins>
      <w:ins w:id="57" w:author="Nick Maxwell" w:date="2023-01-13T10:12:00Z">
        <w:r w:rsidR="00D06CA1">
          <w:rPr>
            <w:rFonts w:cstheme="minorHAnsi"/>
            <w:sz w:val="24"/>
            <w:szCs w:val="24"/>
          </w:rPr>
          <w:t xml:space="preserve">, and we have </w:t>
        </w:r>
        <w:r w:rsidR="00332222">
          <w:rPr>
            <w:rFonts w:cstheme="minorHAnsi"/>
            <w:sz w:val="24"/>
            <w:szCs w:val="24"/>
          </w:rPr>
          <w:t>edited this section for clarity</w:t>
        </w:r>
      </w:ins>
      <w:ins w:id="58" w:author="Nick Maxwell" w:date="2023-01-13T10:13:00Z">
        <w:r w:rsidR="00332222">
          <w:rPr>
            <w:rFonts w:cstheme="minorHAnsi"/>
            <w:sz w:val="24"/>
            <w:szCs w:val="24"/>
          </w:rPr>
          <w:t xml:space="preserve"> </w:t>
        </w:r>
      </w:ins>
      <w:ins w:id="59" w:author="Nick Maxwell" w:date="2023-01-13T10:23:00Z">
        <w:r w:rsidR="00ED7063">
          <w:rPr>
            <w:rFonts w:cstheme="minorHAnsi"/>
            <w:sz w:val="24"/>
            <w:szCs w:val="24"/>
          </w:rPr>
          <w:t xml:space="preserve">in our revision </w:t>
        </w:r>
      </w:ins>
      <w:ins w:id="60" w:author="Nick Maxwell" w:date="2023-01-13T10:13:00Z">
        <w:r w:rsidR="00332222">
          <w:rPr>
            <w:rFonts w:cstheme="minorHAnsi"/>
            <w:sz w:val="24"/>
            <w:szCs w:val="24"/>
          </w:rPr>
          <w:t xml:space="preserve">(pg. </w:t>
        </w:r>
        <w:r w:rsidR="00332222" w:rsidRPr="00332222">
          <w:rPr>
            <w:rFonts w:cstheme="minorHAnsi"/>
            <w:sz w:val="24"/>
            <w:szCs w:val="24"/>
            <w:highlight w:val="yellow"/>
            <w:rPrChange w:id="61" w:author="Nick Maxwell" w:date="2023-01-13T10:13:00Z">
              <w:rPr>
                <w:rFonts w:cstheme="minorHAnsi"/>
                <w:sz w:val="24"/>
                <w:szCs w:val="24"/>
              </w:rPr>
            </w:rPrChange>
          </w:rPr>
          <w:t>xx</w:t>
        </w:r>
        <w:r w:rsidR="00332222">
          <w:rPr>
            <w:rFonts w:cstheme="minorHAnsi"/>
            <w:sz w:val="24"/>
            <w:szCs w:val="24"/>
          </w:rPr>
          <w:t>).</w:t>
        </w:r>
      </w:ins>
      <w:del w:id="62" w:author="Nick Maxwell" w:date="2023-01-13T09:52:00Z">
        <w:r w:rsidR="001C7EEC" w:rsidRPr="001C7EEC" w:rsidDel="00AC06E3">
          <w:rPr>
            <w:rFonts w:cstheme="minorHAnsi"/>
            <w:sz w:val="24"/>
            <w:szCs w:val="24"/>
            <w:highlight w:val="yellow"/>
          </w:rPr>
          <w:delText>[WORDS HERE]</w:delText>
        </w:r>
      </w:del>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"Calibration" rather than prior to this heading. </w:t>
      </w:r>
    </w:p>
    <w:p w14:paraId="16BF3591" w14:textId="77777777" w:rsidR="008B67E0" w:rsidRDefault="008B67E0" w:rsidP="008B67E0">
      <w:pPr>
        <w:spacing w:after="0"/>
        <w:rPr>
          <w:rFonts w:cstheme="minorHAnsi"/>
          <w:sz w:val="24"/>
          <w:szCs w:val="24"/>
        </w:rPr>
      </w:pPr>
    </w:p>
    <w:p w14:paraId="193F5D3B" w14:textId="7C8FA5F4"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A059FF">
        <w:rPr>
          <w:rFonts w:cstheme="minorHAnsi"/>
          <w:sz w:val="24"/>
          <w:szCs w:val="24"/>
        </w:rPr>
        <w:t xml:space="preserve">Yes, you are correct that this analysis </w:t>
      </w:r>
      <w:r w:rsidR="008B0188">
        <w:rPr>
          <w:rFonts w:cstheme="minorHAnsi"/>
          <w:sz w:val="24"/>
          <w:szCs w:val="24"/>
        </w:rPr>
        <w:t xml:space="preserve">is technically </w:t>
      </w:r>
      <w:r w:rsidR="00A15CDC">
        <w:rPr>
          <w:rFonts w:cstheme="minorHAnsi"/>
          <w:sz w:val="24"/>
          <w:szCs w:val="24"/>
        </w:rPr>
        <w:t>assess</w:t>
      </w:r>
      <w:r w:rsidR="008B0188">
        <w:rPr>
          <w:rFonts w:cstheme="minorHAnsi"/>
          <w:sz w:val="24"/>
          <w:szCs w:val="24"/>
        </w:rPr>
        <w:t>ing</w:t>
      </w:r>
      <w:r w:rsidR="00A059FF">
        <w:rPr>
          <w:rFonts w:cstheme="minorHAnsi"/>
          <w:sz w:val="24"/>
          <w:szCs w:val="24"/>
        </w:rPr>
        <w:t xml:space="preserve"> changes</w:t>
      </w:r>
      <w:r w:rsidR="008B0188">
        <w:rPr>
          <w:rFonts w:cstheme="minorHAnsi"/>
          <w:sz w:val="24"/>
          <w:szCs w:val="24"/>
        </w:rPr>
        <w:t xml:space="preserve"> in calibration, as it analyzes differences between mean JOLs and Recall for each pair type/group.</w:t>
      </w:r>
      <w:r w:rsidR="00A059FF">
        <w:rPr>
          <w:rFonts w:cstheme="minorHAnsi"/>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0A12C36D"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w:t>
      </w:r>
      <w:r w:rsidR="006F0502">
        <w:rPr>
          <w:rFonts w:cstheme="minorHAnsi"/>
          <w:sz w:val="24"/>
          <w:szCs w:val="24"/>
        </w:rPr>
        <w:t xml:space="preserve">accordingly. We now break down this interaction and report </w:t>
      </w:r>
      <w:r w:rsidR="00A7293F">
        <w:rPr>
          <w:rFonts w:cstheme="minorHAnsi"/>
          <w:sz w:val="24"/>
          <w:szCs w:val="24"/>
        </w:rPr>
        <w:t>the appropriate means and post-hoc tests.</w:t>
      </w:r>
      <w:r w:rsidR="0082054A">
        <w:rPr>
          <w:rFonts w:cstheme="minorHAnsi"/>
          <w:sz w:val="24"/>
          <w:szCs w:val="24"/>
        </w:rPr>
        <w:t xml:space="preserve"> Similarly, we followed this format when reporting</w:t>
      </w:r>
      <w:r w:rsidR="00E0091A">
        <w:rPr>
          <w:rFonts w:cstheme="minorHAnsi"/>
          <w:sz w:val="24"/>
          <w:szCs w:val="24"/>
        </w:rPr>
        <w:t xml:space="preserve"> our </w:t>
      </w:r>
      <w:r w:rsidR="008640C4">
        <w:rPr>
          <w:rFonts w:cstheme="minorHAnsi"/>
          <w:sz w:val="24"/>
          <w:szCs w:val="24"/>
        </w:rPr>
        <w:t>ANOVA results in</w:t>
      </w:r>
      <w:r w:rsidR="00E0091A">
        <w:rPr>
          <w:rFonts w:cstheme="minorHAnsi"/>
          <w:sz w:val="24"/>
          <w:szCs w:val="24"/>
        </w:rPr>
        <w:t xml:space="preserve"> Experiment 2 (pg. </w:t>
      </w:r>
      <w:r w:rsidR="00E0091A" w:rsidRPr="00E0091A">
        <w:rPr>
          <w:rFonts w:cstheme="minorHAnsi"/>
          <w:sz w:val="24"/>
          <w:szCs w:val="24"/>
          <w:highlight w:val="yellow"/>
        </w:rPr>
        <w:t>xx</w:t>
      </w:r>
      <w:r w:rsidR="00E0091A">
        <w:rPr>
          <w:rFonts w:cstheme="minorHAnsi"/>
          <w:sz w:val="24"/>
          <w:szCs w:val="24"/>
        </w:rPr>
        <w:t>).</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Each reported gamma correlation needs to be tested against zero in order to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6B80EA24" w14:textId="1C2E96F1" w:rsidR="002B0BA2" w:rsidRPr="004C49DD" w:rsidRDefault="00DD3166" w:rsidP="008B67E0">
      <w:pPr>
        <w:spacing w:after="0"/>
        <w:rPr>
          <w:rFonts w:cstheme="minorHAnsi"/>
          <w:sz w:val="24"/>
          <w:szCs w:val="24"/>
        </w:rPr>
      </w:pPr>
      <w:r w:rsidRPr="00000C73">
        <w:rPr>
          <w:rFonts w:cstheme="minorHAnsi"/>
          <w:sz w:val="24"/>
          <w:szCs w:val="24"/>
        </w:rPr>
        <w:lastRenderedPageBreak/>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now test each correlation against zero</w:t>
      </w:r>
      <w:r w:rsidR="009045B3">
        <w:rPr>
          <w:rFonts w:cstheme="minorHAnsi"/>
          <w:sz w:val="24"/>
          <w:szCs w:val="24"/>
        </w:rPr>
        <w:t xml:space="preserve"> </w:t>
      </w:r>
      <w:r w:rsidR="007F693D">
        <w:rPr>
          <w:rFonts w:cstheme="minorHAnsi"/>
          <w:sz w:val="24"/>
          <w:szCs w:val="24"/>
        </w:rPr>
        <w:t xml:space="preserve">and report these results in Table </w:t>
      </w:r>
      <w:r w:rsidR="007F693D" w:rsidRPr="007F693D">
        <w:rPr>
          <w:rFonts w:cstheme="minorHAnsi"/>
          <w:sz w:val="24"/>
          <w:szCs w:val="24"/>
          <w:highlight w:val="yellow"/>
        </w:rPr>
        <w:t>xx</w:t>
      </w:r>
      <w:r w:rsidR="00C539E4">
        <w:rPr>
          <w:rFonts w:cstheme="minorHAnsi"/>
          <w:sz w:val="24"/>
          <w:szCs w:val="24"/>
        </w:rPr>
        <w:t xml:space="preserve"> (pg. </w:t>
      </w:r>
      <w:r w:rsidR="00C539E4" w:rsidRPr="00C539E4">
        <w:rPr>
          <w:rFonts w:cstheme="minorHAnsi"/>
          <w:sz w:val="24"/>
          <w:szCs w:val="24"/>
          <w:highlight w:val="yellow"/>
        </w:rPr>
        <w:t>xx</w:t>
      </w:r>
      <w:r w:rsidR="00C539E4">
        <w:rPr>
          <w:rFonts w:cstheme="minorHAnsi"/>
          <w:sz w:val="24"/>
          <w:szCs w:val="24"/>
        </w:rPr>
        <w:t>).</w:t>
      </w:r>
      <w:r w:rsidR="004C49DD">
        <w:rPr>
          <w:rFonts w:cstheme="minorHAnsi"/>
          <w:sz w:val="24"/>
          <w:szCs w:val="24"/>
        </w:rPr>
        <w:t xml:space="preserve"> </w:t>
      </w:r>
      <w:r w:rsidR="002B0BA2">
        <w:rPr>
          <w:rFonts w:cstheme="minorHAnsi"/>
          <w:sz w:val="24"/>
          <w:szCs w:val="24"/>
        </w:rPr>
        <w:t>Additionally,</w:t>
      </w:r>
      <w:r w:rsidR="00C539E4">
        <w:rPr>
          <w:rFonts w:cstheme="minorHAnsi"/>
          <w:sz w:val="24"/>
          <w:szCs w:val="24"/>
        </w:rPr>
        <w:t xml:space="preserve"> we have updated the </w:t>
      </w:r>
      <w:r w:rsidR="004C49DD">
        <w:rPr>
          <w:rFonts w:cstheme="minorHAnsi"/>
          <w:sz w:val="24"/>
          <w:szCs w:val="24"/>
        </w:rPr>
        <w:t xml:space="preserve">Experiment 1 </w:t>
      </w:r>
      <w:r w:rsidR="00C539E4">
        <w:rPr>
          <w:rFonts w:cstheme="minorHAnsi"/>
          <w:sz w:val="24"/>
          <w:szCs w:val="24"/>
        </w:rPr>
        <w:t xml:space="preserve">results section on pg. </w:t>
      </w:r>
      <w:r w:rsidR="00C539E4" w:rsidRPr="00CE180C">
        <w:rPr>
          <w:rFonts w:cstheme="minorHAnsi"/>
          <w:sz w:val="24"/>
          <w:szCs w:val="24"/>
          <w:highlight w:val="yellow"/>
        </w:rPr>
        <w:t>xx</w:t>
      </w:r>
      <w:r w:rsidR="00B33370">
        <w:rPr>
          <w:rFonts w:cstheme="minorHAnsi"/>
          <w:sz w:val="24"/>
          <w:szCs w:val="24"/>
        </w:rPr>
        <w:t xml:space="preserve"> to include inferential statistics for our gamma analysis. Specifically, we now report output from a </w:t>
      </w:r>
      <w:r w:rsidR="00CE180C">
        <w:rPr>
          <w:rFonts w:cstheme="minorHAnsi"/>
          <w:sz w:val="24"/>
          <w:szCs w:val="24"/>
        </w:rPr>
        <w:t xml:space="preserve">3 </w:t>
      </w:r>
      <w:r w:rsidR="001901FD" w:rsidRPr="001901FD">
        <w:rPr>
          <w:rFonts w:cstheme="minorHAnsi"/>
          <w:sz w:val="24"/>
          <w:szCs w:val="24"/>
        </w:rPr>
        <w:t>×</w:t>
      </w:r>
      <w:r w:rsidR="00CE180C">
        <w:rPr>
          <w:rFonts w:cstheme="minorHAnsi"/>
          <w:sz w:val="24"/>
          <w:szCs w:val="24"/>
        </w:rPr>
        <w:t xml:space="preserve"> 4 mixed measure ANOVA as well as corresponding post-hoc </w:t>
      </w:r>
      <w:r w:rsidR="00CE180C" w:rsidRPr="00CE180C">
        <w:rPr>
          <w:rFonts w:cstheme="minorHAnsi"/>
          <w:i/>
          <w:iCs/>
          <w:sz w:val="24"/>
          <w:szCs w:val="24"/>
        </w:rPr>
        <w:t>t</w:t>
      </w:r>
      <w:r w:rsidR="00CE180C">
        <w:rPr>
          <w:rFonts w:cstheme="minorHAnsi"/>
          <w:sz w:val="24"/>
          <w:szCs w:val="24"/>
        </w:rPr>
        <w:t>-tests when appropriate.</w:t>
      </w:r>
      <w:r w:rsidR="004C49DD">
        <w:rPr>
          <w:rFonts w:cstheme="minorHAnsi"/>
          <w:sz w:val="24"/>
          <w:szCs w:val="24"/>
        </w:rPr>
        <w:t xml:space="preserve"> Similarly, these additional analyses are reported for the gamma results in Experiment 2 (pg. </w:t>
      </w:r>
      <w:r w:rsidR="004C49DD" w:rsidRPr="004C49DD">
        <w:rPr>
          <w:rFonts w:cstheme="minorHAnsi"/>
          <w:sz w:val="24"/>
          <w:szCs w:val="24"/>
          <w:highlight w:val="yellow"/>
        </w:rPr>
        <w:t>xx</w:t>
      </w:r>
      <w:r w:rsidR="004C49DD">
        <w:rPr>
          <w:rFonts w:cstheme="minorHAnsi"/>
          <w:sz w:val="24"/>
          <w:szCs w:val="24"/>
        </w:rPr>
        <w:t>).</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92F06CD"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E40404">
        <w:rPr>
          <w:rFonts w:cstheme="minorHAnsi"/>
          <w:b/>
          <w:bCs/>
          <w:sz w:val="24"/>
          <w:szCs w:val="24"/>
        </w:rPr>
        <w:t xml:space="preserve"> </w:t>
      </w:r>
      <w:r w:rsidR="00E40404">
        <w:rPr>
          <w:rFonts w:cstheme="minorHAnsi"/>
          <w:sz w:val="24"/>
          <w:szCs w:val="24"/>
        </w:rPr>
        <w:t xml:space="preserve">As noted in the supplemental analyses, </w:t>
      </w:r>
      <w:r w:rsidR="00F64E0D">
        <w:rPr>
          <w:rFonts w:cstheme="minorHAnsi"/>
          <w:sz w:val="24"/>
          <w:szCs w:val="24"/>
        </w:rPr>
        <w:t xml:space="preserve">significant three-way interactions between block, measure, and encoding group and block, measure, and pair type were reported. </w:t>
      </w:r>
      <w:r w:rsidR="002C39D5">
        <w:rPr>
          <w:rFonts w:cstheme="minorHAnsi"/>
          <w:sz w:val="24"/>
          <w:szCs w:val="24"/>
        </w:rPr>
        <w:t xml:space="preserve">However, </w:t>
      </w:r>
      <w:r w:rsidR="006E53ED">
        <w:rPr>
          <w:rFonts w:cstheme="minorHAnsi"/>
          <w:sz w:val="24"/>
          <w:szCs w:val="24"/>
        </w:rPr>
        <w:t xml:space="preserve">changes in the illusion of competence across block largely reflected </w:t>
      </w:r>
      <w:r w:rsidR="00117ACD">
        <w:rPr>
          <w:rFonts w:cstheme="minorHAnsi"/>
          <w:sz w:val="24"/>
          <w:szCs w:val="24"/>
        </w:rPr>
        <w:t>changes</w:t>
      </w:r>
      <w:r w:rsidR="006E53ED">
        <w:rPr>
          <w:rFonts w:cstheme="minorHAnsi"/>
          <w:sz w:val="24"/>
          <w:szCs w:val="24"/>
        </w:rPr>
        <w:t xml:space="preserve"> in recall from block 1 to block 2, </w:t>
      </w:r>
      <w:r w:rsidR="00117ACD">
        <w:rPr>
          <w:rFonts w:cstheme="minorHAnsi"/>
          <w:sz w:val="24"/>
          <w:szCs w:val="24"/>
        </w:rPr>
        <w:t>with recall sometimes increasing</w:t>
      </w:r>
      <w:r w:rsidR="005C4986">
        <w:rPr>
          <w:rFonts w:cstheme="minorHAnsi"/>
          <w:sz w:val="24"/>
          <w:szCs w:val="24"/>
        </w:rPr>
        <w:t xml:space="preserve"> across blocks</w:t>
      </w:r>
      <w:r w:rsidR="00117ACD">
        <w:rPr>
          <w:rFonts w:cstheme="minorHAnsi"/>
          <w:sz w:val="24"/>
          <w:szCs w:val="24"/>
        </w:rPr>
        <w:t xml:space="preserve"> (</w:t>
      </w:r>
      <w:r w:rsidR="005C4986">
        <w:rPr>
          <w:rFonts w:cstheme="minorHAnsi"/>
          <w:sz w:val="24"/>
          <w:szCs w:val="24"/>
        </w:rPr>
        <w:t xml:space="preserve">e.g., </w:t>
      </w:r>
      <w:r w:rsidR="00E541F6">
        <w:rPr>
          <w:rFonts w:cstheme="minorHAnsi"/>
          <w:sz w:val="24"/>
          <w:szCs w:val="24"/>
        </w:rPr>
        <w:t xml:space="preserve">item-specific symmetrical </w:t>
      </w:r>
      <w:r w:rsidR="005C4986">
        <w:rPr>
          <w:rFonts w:cstheme="minorHAnsi"/>
          <w:sz w:val="24"/>
          <w:szCs w:val="24"/>
        </w:rPr>
        <w:t xml:space="preserve">pairs) and other times decreasing (e.g., </w:t>
      </w:r>
      <w:r w:rsidR="00660E60">
        <w:rPr>
          <w:rFonts w:cstheme="minorHAnsi"/>
          <w:sz w:val="24"/>
          <w:szCs w:val="24"/>
        </w:rPr>
        <w:t xml:space="preserve">read-only unrelated pairs). Given the inconsistencies with these patterns, as well as the lack of </w:t>
      </w:r>
      <w:r w:rsidR="005D239C">
        <w:rPr>
          <w:rFonts w:cstheme="minorHAnsi"/>
          <w:sz w:val="24"/>
          <w:szCs w:val="24"/>
        </w:rPr>
        <w:t xml:space="preserve">Block </w:t>
      </w:r>
      <w:r w:rsidR="005D239C" w:rsidRPr="005D239C">
        <w:rPr>
          <w:rFonts w:cstheme="minorHAnsi"/>
          <w:sz w:val="24"/>
          <w:szCs w:val="24"/>
        </w:rPr>
        <w:t>×</w:t>
      </w:r>
      <w:r w:rsidR="005D239C">
        <w:rPr>
          <w:rFonts w:cstheme="minorHAnsi"/>
          <w:sz w:val="24"/>
          <w:szCs w:val="24"/>
        </w:rPr>
        <w:t xml:space="preserve"> Encoding Group </w:t>
      </w:r>
      <w:r w:rsidR="005D239C" w:rsidRPr="005D239C">
        <w:rPr>
          <w:rFonts w:cstheme="minorHAnsi"/>
          <w:sz w:val="24"/>
          <w:szCs w:val="24"/>
        </w:rPr>
        <w:t>×</w:t>
      </w:r>
      <w:r w:rsidR="005D239C">
        <w:rPr>
          <w:rFonts w:cstheme="minorHAnsi"/>
          <w:sz w:val="24"/>
          <w:szCs w:val="24"/>
        </w:rPr>
        <w:t xml:space="preserve"> Pair Type </w:t>
      </w:r>
      <w:r w:rsidR="005D239C" w:rsidRPr="005D239C">
        <w:rPr>
          <w:rFonts w:cstheme="minorHAnsi"/>
          <w:sz w:val="24"/>
          <w:szCs w:val="24"/>
        </w:rPr>
        <w:t>×</w:t>
      </w:r>
      <w:r w:rsidR="005D239C">
        <w:rPr>
          <w:rFonts w:cstheme="minorHAnsi"/>
          <w:sz w:val="24"/>
          <w:szCs w:val="24"/>
        </w:rPr>
        <w:t xml:space="preserve"> Measure interaction, we elected to report these analyses in the supplement for concision within the manuscript.</w:t>
      </w:r>
    </w:p>
    <w:p w14:paraId="529797EF" w14:textId="77777777" w:rsidR="00724C5E" w:rsidRDefault="00724C5E" w:rsidP="008B67E0">
      <w:pPr>
        <w:spacing w:after="0"/>
        <w:rPr>
          <w:rFonts w:cstheme="minorHAnsi"/>
          <w:sz w:val="24"/>
          <w:szCs w:val="24"/>
        </w:rPr>
      </w:pPr>
    </w:p>
    <w:p w14:paraId="205A2A66" w14:textId="73C7BA94" w:rsidR="00724C5E" w:rsidRPr="00E40404" w:rsidRDefault="00724C5E" w:rsidP="008B67E0">
      <w:pPr>
        <w:spacing w:after="0"/>
        <w:rPr>
          <w:rFonts w:cstheme="minorHAnsi"/>
          <w:sz w:val="24"/>
          <w:szCs w:val="24"/>
        </w:rPr>
      </w:pPr>
      <w:r>
        <w:rPr>
          <w:rFonts w:cstheme="minorHAnsi"/>
          <w:sz w:val="24"/>
          <w:szCs w:val="24"/>
        </w:rPr>
        <w:t>Additionally, given concerns with potential block effects in Experiment 1</w:t>
      </w:r>
      <w:r w:rsidR="00ED5C3D">
        <w:rPr>
          <w:rFonts w:cstheme="minorHAnsi"/>
          <w:sz w:val="24"/>
          <w:szCs w:val="24"/>
        </w:rPr>
        <w:t xml:space="preserve"> and experiment duration due to the think-aloud procedure</w:t>
      </w:r>
      <w:r>
        <w:rPr>
          <w:rFonts w:cstheme="minorHAnsi"/>
          <w:sz w:val="24"/>
          <w:szCs w:val="24"/>
        </w:rPr>
        <w:t>, Experiment 2 used a one-block design.</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3-01-05T11:48:00Z" w:initials="MH">
    <w:p w14:paraId="662AB42F" w14:textId="77777777" w:rsidR="00C710C3" w:rsidRDefault="00D8174F">
      <w:pPr>
        <w:pStyle w:val="CommentText"/>
      </w:pPr>
      <w:r>
        <w:rPr>
          <w:rStyle w:val="CommentReference"/>
        </w:rPr>
        <w:annotationRef/>
      </w:r>
      <w:r w:rsidR="00C710C3">
        <w:t xml:space="preserve">You'll probably need to update the discussion here in the introduction to reflect this language. </w:t>
      </w:r>
    </w:p>
    <w:p w14:paraId="0F4F6B9C" w14:textId="77777777" w:rsidR="00C710C3" w:rsidRDefault="00C710C3">
      <w:pPr>
        <w:pStyle w:val="CommentText"/>
      </w:pPr>
    </w:p>
    <w:p w14:paraId="7113BBA0" w14:textId="77777777" w:rsidR="00C710C3" w:rsidRDefault="00C710C3" w:rsidP="00DF6DCE">
      <w:pPr>
        <w:pStyle w:val="CommentText"/>
      </w:pPr>
      <w:r>
        <w:t>Please review the response to R2 below too. R2 complained that our encoding tasks only affected recall rates, but there is reason to expect that they would also affect JOL rates as well. We did not know this outcome, hence we conducted the experiment. Play up the importance of this contribution. Just because we found that the encoding tasks only affected encoding does not mean that our findings are not important.</w:t>
      </w:r>
    </w:p>
  </w:comment>
  <w:comment w:id="1" w:author="Nick Maxwell" w:date="2023-01-12T20:19:00Z" w:initials="NM">
    <w:p w14:paraId="21FB3842" w14:textId="77777777" w:rsidR="00DD1470" w:rsidRDefault="00091367">
      <w:pPr>
        <w:pStyle w:val="CommentText"/>
      </w:pPr>
      <w:r>
        <w:rPr>
          <w:rStyle w:val="CommentReference"/>
        </w:rPr>
        <w:annotationRef/>
      </w:r>
      <w:r w:rsidR="00DD1470">
        <w:t>Yep, that's a good point. I've tweaked the language in the intro to be consistent with you're edits in this section.</w:t>
      </w:r>
    </w:p>
    <w:p w14:paraId="3DAA00B0" w14:textId="77777777" w:rsidR="00DD1470" w:rsidRDefault="00DD1470">
      <w:pPr>
        <w:pStyle w:val="CommentText"/>
      </w:pPr>
    </w:p>
    <w:p w14:paraId="5CBFF690" w14:textId="77777777" w:rsidR="00DD1470" w:rsidRDefault="00DD1470" w:rsidP="0003234C">
      <w:pPr>
        <w:pStyle w:val="CommentText"/>
      </w:pPr>
      <w:r>
        <w:t>I've also reworked the our response to R2's first comment. Hopefully the value/novel aspect of our study is clearer now?</w:t>
      </w:r>
    </w:p>
  </w:comment>
  <w:comment w:id="2" w:author="Nick Maxwell" w:date="2022-12-15T17:20:00Z" w:initials="NM">
    <w:p w14:paraId="38B061C7" w14:textId="34D955CE" w:rsidR="00D70E68" w:rsidRDefault="00D70E68" w:rsidP="002931B2">
      <w:pPr>
        <w:pStyle w:val="CommentText"/>
      </w:pPr>
      <w:r>
        <w:rPr>
          <w:rStyle w:val="CommentReference"/>
        </w:rPr>
        <w:annotationRef/>
      </w:r>
      <w:r>
        <w:t>Are these the right ones?</w:t>
      </w:r>
    </w:p>
  </w:comment>
  <w:comment w:id="3" w:author="Mark Huff" w:date="2023-01-05T11:48:00Z" w:initials="MH">
    <w:p w14:paraId="304F2D7B" w14:textId="77777777" w:rsidR="00D8174F" w:rsidRDefault="00D8174F" w:rsidP="001D4A99">
      <w:pPr>
        <w:pStyle w:val="CommentText"/>
      </w:pPr>
      <w:r>
        <w:rPr>
          <w:rStyle w:val="CommentReference"/>
        </w:rPr>
        <w:annotationRef/>
      </w:r>
      <w:r>
        <w:t>Yes, but my dissertation is probably a better example than our 2019 paper.</w:t>
      </w:r>
    </w:p>
  </w:comment>
  <w:comment w:id="4" w:author="Nick Maxwell" w:date="2023-01-11T15:22:00Z" w:initials="NM">
    <w:p w14:paraId="787DC681" w14:textId="77777777" w:rsidR="00BA1C2E" w:rsidRDefault="00BA1C2E" w:rsidP="00C81970">
      <w:pPr>
        <w:pStyle w:val="CommentText"/>
      </w:pPr>
      <w:r>
        <w:rPr>
          <w:rStyle w:val="CommentReference"/>
        </w:rPr>
        <w:annotationRef/>
      </w:r>
      <w:r>
        <w:t>Okay got ya! I know you have several papers looking ISREL</w:t>
      </w:r>
    </w:p>
  </w:comment>
  <w:comment w:id="33" w:author="Nick Maxwell" w:date="2022-12-14T18:54:00Z" w:initials="NM">
    <w:p w14:paraId="75D546FF" w14:textId="0798804C"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34" w:author="Nick Maxwell" w:date="2022-12-19T17:05:00Z" w:initials="NM">
    <w:p w14:paraId="60641BD5" w14:textId="77777777" w:rsidR="004649C2" w:rsidRDefault="004649C2">
      <w:pPr>
        <w:pStyle w:val="CommentText"/>
      </w:pPr>
      <w:r>
        <w:rPr>
          <w:rStyle w:val="CommentReference"/>
        </w:rPr>
        <w:annotationRef/>
      </w:r>
      <w:r>
        <w:t>Okay update on the model: If we're going to go the mixed-effects route, I might need you to try running it in SPSS -- R spun for about 45 minutes before crashing</w:t>
      </w:r>
    </w:p>
    <w:p w14:paraId="7B8C9557" w14:textId="77777777" w:rsidR="004649C2" w:rsidRDefault="004649C2">
      <w:pPr>
        <w:pStyle w:val="CommentText"/>
      </w:pPr>
    </w:p>
    <w:p w14:paraId="200D88DC" w14:textId="77777777" w:rsidR="004649C2" w:rsidRDefault="004649C2" w:rsidP="008F190F">
      <w:pPr>
        <w:pStyle w:val="CommentText"/>
      </w:pPr>
      <w:r>
        <w:t>I'm thinking it hates all the factor levels for JOL increment. Honestly, I think our ANOVAs are fine and it doesn't seem that different from how we ran those ANOVAs testing vincentile patterns in our CVOE paper (just more bins here)</w:t>
      </w:r>
    </w:p>
  </w:comment>
  <w:comment w:id="35" w:author="Nick Maxwell" w:date="2023-01-12T21:01:00Z" w:initials="NM">
    <w:p w14:paraId="166BA84E" w14:textId="77777777" w:rsidR="00693FFC" w:rsidRDefault="00693FFC" w:rsidP="00F00A26">
      <w:pPr>
        <w:pStyle w:val="CommentText"/>
      </w:pPr>
      <w:r>
        <w:rPr>
          <w:rStyle w:val="CommentReference"/>
        </w:rPr>
        <w:annotationRef/>
      </w:r>
      <w:r>
        <w:t>I'm sure we'll need to expand on this but just trying to get some thoughts on paper here.</w:t>
      </w:r>
    </w:p>
  </w:comment>
  <w:comment w:id="51" w:author="Nick Maxwell" w:date="2022-12-16T16:46:00Z" w:initials="NM">
    <w:p w14:paraId="72DB9EBC" w14:textId="077E3CDA"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 w:id="52" w:author="Nick Maxwell" w:date="2023-01-13T10:10:00Z" w:initials="NM">
    <w:p w14:paraId="1954B53A" w14:textId="77777777" w:rsidR="00D06CA1" w:rsidRDefault="00D06CA1" w:rsidP="00AC7FD9">
      <w:pPr>
        <w:pStyle w:val="CommentText"/>
      </w:pPr>
      <w:r>
        <w:rPr>
          <w:rStyle w:val="CommentReference"/>
        </w:rPr>
        <w:annotationRef/>
      </w:r>
      <w:r>
        <w:t>In re-reading our results section and going back through the R script, we appear to do exactly what the reviewer is requesting, just after the main ANOVA. I'm going to respond here saying that we already include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13BBA0" w15:done="0"/>
  <w15:commentEx w15:paraId="5CBFF690" w15:paraIdParent="7113BBA0" w15:done="0"/>
  <w15:commentEx w15:paraId="38B061C7" w15:done="0"/>
  <w15:commentEx w15:paraId="304F2D7B" w15:paraIdParent="38B061C7" w15:done="0"/>
  <w15:commentEx w15:paraId="787DC681" w15:paraIdParent="38B061C7" w15:done="0"/>
  <w15:commentEx w15:paraId="6EE04F18" w15:done="0"/>
  <w15:commentEx w15:paraId="200D88DC" w15:paraIdParent="6EE04F18" w15:done="0"/>
  <w15:commentEx w15:paraId="166BA84E" w15:done="0"/>
  <w15:commentEx w15:paraId="72DB9EBC" w15:done="0"/>
  <w15:commentEx w15:paraId="1954B53A" w15:paraIdParent="72DB9E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37A4" w16cex:dateUtc="2023-01-05T17:48:00Z"/>
  <w16cex:commentExtensible w16cex:durableId="276AE9B8" w16cex:dateUtc="2023-01-13T02:19:00Z"/>
  <w16cex:commentExtensible w16cex:durableId="2745D5F9" w16cex:dateUtc="2022-12-15T23:20:00Z"/>
  <w16cex:commentExtensible w16cex:durableId="276137AB" w16cex:dateUtc="2023-01-05T17:48:00Z"/>
  <w16cex:commentExtensible w16cex:durableId="276952CA" w16cex:dateUtc="2023-01-11T21:22:00Z"/>
  <w16cex:commentExtensible w16cex:durableId="27449A7F" w16cex:dateUtc="2022-12-15T00:54:00Z"/>
  <w16cex:commentExtensible w16cex:durableId="274B1860" w16cex:dateUtc="2022-12-19T23:05:00Z"/>
  <w16cex:commentExtensible w16cex:durableId="276AF39D" w16cex:dateUtc="2023-01-13T03:01:00Z"/>
  <w16cex:commentExtensible w16cex:durableId="27471F82" w16cex:dateUtc="2022-12-16T22:46:00Z"/>
  <w16cex:commentExtensible w16cex:durableId="276BAC9C" w16cex:dateUtc="2023-01-1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13BBA0" w16cid:durableId="276137A4"/>
  <w16cid:commentId w16cid:paraId="5CBFF690" w16cid:durableId="276AE9B8"/>
  <w16cid:commentId w16cid:paraId="38B061C7" w16cid:durableId="2745D5F9"/>
  <w16cid:commentId w16cid:paraId="304F2D7B" w16cid:durableId="276137AB"/>
  <w16cid:commentId w16cid:paraId="787DC681" w16cid:durableId="276952CA"/>
  <w16cid:commentId w16cid:paraId="6EE04F18" w16cid:durableId="27449A7F"/>
  <w16cid:commentId w16cid:paraId="200D88DC" w16cid:durableId="274B1860"/>
  <w16cid:commentId w16cid:paraId="166BA84E" w16cid:durableId="276AF39D"/>
  <w16cid:commentId w16cid:paraId="72DB9EBC" w16cid:durableId="27471F82"/>
  <w16cid:commentId w16cid:paraId="1954B53A" w16cid:durableId="276BAC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AD" w15:userId="S::w989499@usm.edu::e6850478-d0cc-4d4a-9828-9b94a8b1b1d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1B79"/>
    <w:rsid w:val="000251EA"/>
    <w:rsid w:val="000313DB"/>
    <w:rsid w:val="00041FE9"/>
    <w:rsid w:val="000444A6"/>
    <w:rsid w:val="000451A3"/>
    <w:rsid w:val="00063F4C"/>
    <w:rsid w:val="00076A93"/>
    <w:rsid w:val="0008191D"/>
    <w:rsid w:val="00091367"/>
    <w:rsid w:val="000A543A"/>
    <w:rsid w:val="000B616F"/>
    <w:rsid w:val="000C0143"/>
    <w:rsid w:val="000F13CE"/>
    <w:rsid w:val="000F467E"/>
    <w:rsid w:val="00100285"/>
    <w:rsid w:val="0010038F"/>
    <w:rsid w:val="001038BC"/>
    <w:rsid w:val="00113124"/>
    <w:rsid w:val="00114A0B"/>
    <w:rsid w:val="00116D2E"/>
    <w:rsid w:val="00117ACD"/>
    <w:rsid w:val="00144DAF"/>
    <w:rsid w:val="00147A50"/>
    <w:rsid w:val="001544FA"/>
    <w:rsid w:val="0016531D"/>
    <w:rsid w:val="0017765A"/>
    <w:rsid w:val="00185388"/>
    <w:rsid w:val="001861C0"/>
    <w:rsid w:val="001901FD"/>
    <w:rsid w:val="00191621"/>
    <w:rsid w:val="0019325A"/>
    <w:rsid w:val="001A262F"/>
    <w:rsid w:val="001A4EB8"/>
    <w:rsid w:val="001B2393"/>
    <w:rsid w:val="001C0256"/>
    <w:rsid w:val="001C7EEC"/>
    <w:rsid w:val="001D38D5"/>
    <w:rsid w:val="002070E3"/>
    <w:rsid w:val="002139C3"/>
    <w:rsid w:val="002407C8"/>
    <w:rsid w:val="002411FB"/>
    <w:rsid w:val="00242278"/>
    <w:rsid w:val="00243278"/>
    <w:rsid w:val="00250A79"/>
    <w:rsid w:val="002559E0"/>
    <w:rsid w:val="0026624E"/>
    <w:rsid w:val="002726E0"/>
    <w:rsid w:val="00292CBB"/>
    <w:rsid w:val="002A689D"/>
    <w:rsid w:val="002B0BA2"/>
    <w:rsid w:val="002B231B"/>
    <w:rsid w:val="002C0428"/>
    <w:rsid w:val="002C1929"/>
    <w:rsid w:val="002C39D5"/>
    <w:rsid w:val="002C4307"/>
    <w:rsid w:val="002C47A7"/>
    <w:rsid w:val="002C59FF"/>
    <w:rsid w:val="00332222"/>
    <w:rsid w:val="0033727C"/>
    <w:rsid w:val="00340247"/>
    <w:rsid w:val="00353F40"/>
    <w:rsid w:val="0036243B"/>
    <w:rsid w:val="00386BFE"/>
    <w:rsid w:val="00392CFF"/>
    <w:rsid w:val="00395EC3"/>
    <w:rsid w:val="003A2E56"/>
    <w:rsid w:val="003B6A52"/>
    <w:rsid w:val="003B6BBA"/>
    <w:rsid w:val="003C236D"/>
    <w:rsid w:val="003D68D4"/>
    <w:rsid w:val="003F1056"/>
    <w:rsid w:val="003F1071"/>
    <w:rsid w:val="003F3FDB"/>
    <w:rsid w:val="0040371D"/>
    <w:rsid w:val="0040572F"/>
    <w:rsid w:val="00405806"/>
    <w:rsid w:val="00413211"/>
    <w:rsid w:val="00414864"/>
    <w:rsid w:val="00417418"/>
    <w:rsid w:val="00431CA7"/>
    <w:rsid w:val="00444247"/>
    <w:rsid w:val="00445040"/>
    <w:rsid w:val="004476E5"/>
    <w:rsid w:val="00453C8B"/>
    <w:rsid w:val="004649C2"/>
    <w:rsid w:val="0048303C"/>
    <w:rsid w:val="00485416"/>
    <w:rsid w:val="00491AE0"/>
    <w:rsid w:val="004A6BE3"/>
    <w:rsid w:val="004B4329"/>
    <w:rsid w:val="004C49DD"/>
    <w:rsid w:val="004C5C9F"/>
    <w:rsid w:val="004F4141"/>
    <w:rsid w:val="00505824"/>
    <w:rsid w:val="00505BCB"/>
    <w:rsid w:val="005124F9"/>
    <w:rsid w:val="00533DFF"/>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C7CF0"/>
    <w:rsid w:val="005D239C"/>
    <w:rsid w:val="005D2EB5"/>
    <w:rsid w:val="005D3FBE"/>
    <w:rsid w:val="005E3CA7"/>
    <w:rsid w:val="00612781"/>
    <w:rsid w:val="00621201"/>
    <w:rsid w:val="00637DA1"/>
    <w:rsid w:val="00654530"/>
    <w:rsid w:val="00660E60"/>
    <w:rsid w:val="0067436B"/>
    <w:rsid w:val="00681B11"/>
    <w:rsid w:val="00693FFC"/>
    <w:rsid w:val="00697109"/>
    <w:rsid w:val="006A06D8"/>
    <w:rsid w:val="006B4C32"/>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4455"/>
    <w:rsid w:val="00847765"/>
    <w:rsid w:val="00855163"/>
    <w:rsid w:val="0086191D"/>
    <w:rsid w:val="008640C4"/>
    <w:rsid w:val="0086512B"/>
    <w:rsid w:val="008722F7"/>
    <w:rsid w:val="0087717A"/>
    <w:rsid w:val="008862C8"/>
    <w:rsid w:val="008869C7"/>
    <w:rsid w:val="008B0188"/>
    <w:rsid w:val="008B5287"/>
    <w:rsid w:val="008B67E0"/>
    <w:rsid w:val="008D2148"/>
    <w:rsid w:val="008D5C8D"/>
    <w:rsid w:val="008F368C"/>
    <w:rsid w:val="008F4D76"/>
    <w:rsid w:val="009007F0"/>
    <w:rsid w:val="009045B3"/>
    <w:rsid w:val="009103A0"/>
    <w:rsid w:val="0092443C"/>
    <w:rsid w:val="009444D0"/>
    <w:rsid w:val="00953454"/>
    <w:rsid w:val="009539F6"/>
    <w:rsid w:val="00972C87"/>
    <w:rsid w:val="00972DAB"/>
    <w:rsid w:val="00983A23"/>
    <w:rsid w:val="009A275D"/>
    <w:rsid w:val="009A2E11"/>
    <w:rsid w:val="009A6410"/>
    <w:rsid w:val="009B4F05"/>
    <w:rsid w:val="00A059FF"/>
    <w:rsid w:val="00A06D62"/>
    <w:rsid w:val="00A10816"/>
    <w:rsid w:val="00A15CDC"/>
    <w:rsid w:val="00A1753F"/>
    <w:rsid w:val="00A36E2C"/>
    <w:rsid w:val="00A4363F"/>
    <w:rsid w:val="00A54569"/>
    <w:rsid w:val="00A64000"/>
    <w:rsid w:val="00A66787"/>
    <w:rsid w:val="00A7293F"/>
    <w:rsid w:val="00A77861"/>
    <w:rsid w:val="00A82718"/>
    <w:rsid w:val="00A85670"/>
    <w:rsid w:val="00A85A63"/>
    <w:rsid w:val="00AC06E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C2797"/>
    <w:rsid w:val="00BC3C60"/>
    <w:rsid w:val="00BD3006"/>
    <w:rsid w:val="00BD37F5"/>
    <w:rsid w:val="00BD5514"/>
    <w:rsid w:val="00BE647A"/>
    <w:rsid w:val="00BF0020"/>
    <w:rsid w:val="00BF71A4"/>
    <w:rsid w:val="00C060FA"/>
    <w:rsid w:val="00C35B2F"/>
    <w:rsid w:val="00C46038"/>
    <w:rsid w:val="00C46CA0"/>
    <w:rsid w:val="00C519E1"/>
    <w:rsid w:val="00C539E4"/>
    <w:rsid w:val="00C6168F"/>
    <w:rsid w:val="00C65AEC"/>
    <w:rsid w:val="00C65F07"/>
    <w:rsid w:val="00C710C3"/>
    <w:rsid w:val="00C82A21"/>
    <w:rsid w:val="00C93DDD"/>
    <w:rsid w:val="00C94C8D"/>
    <w:rsid w:val="00C95A9D"/>
    <w:rsid w:val="00CC211B"/>
    <w:rsid w:val="00CC2488"/>
    <w:rsid w:val="00CD1B6D"/>
    <w:rsid w:val="00CE180C"/>
    <w:rsid w:val="00CE4012"/>
    <w:rsid w:val="00CE76EA"/>
    <w:rsid w:val="00CF124A"/>
    <w:rsid w:val="00D01E7E"/>
    <w:rsid w:val="00D05120"/>
    <w:rsid w:val="00D06CA1"/>
    <w:rsid w:val="00D14847"/>
    <w:rsid w:val="00D22614"/>
    <w:rsid w:val="00D2780A"/>
    <w:rsid w:val="00D30FB0"/>
    <w:rsid w:val="00D43075"/>
    <w:rsid w:val="00D51A77"/>
    <w:rsid w:val="00D54727"/>
    <w:rsid w:val="00D54C8E"/>
    <w:rsid w:val="00D600A0"/>
    <w:rsid w:val="00D70E68"/>
    <w:rsid w:val="00D73750"/>
    <w:rsid w:val="00D8174F"/>
    <w:rsid w:val="00D86BAD"/>
    <w:rsid w:val="00DA0FFA"/>
    <w:rsid w:val="00DA114D"/>
    <w:rsid w:val="00DB179E"/>
    <w:rsid w:val="00DB7CD0"/>
    <w:rsid w:val="00DC3BDE"/>
    <w:rsid w:val="00DC79BB"/>
    <w:rsid w:val="00DD1470"/>
    <w:rsid w:val="00DD3166"/>
    <w:rsid w:val="00DD637A"/>
    <w:rsid w:val="00DF0DAD"/>
    <w:rsid w:val="00E0091A"/>
    <w:rsid w:val="00E07C03"/>
    <w:rsid w:val="00E12CFF"/>
    <w:rsid w:val="00E152E3"/>
    <w:rsid w:val="00E24EC5"/>
    <w:rsid w:val="00E3685A"/>
    <w:rsid w:val="00E40404"/>
    <w:rsid w:val="00E5130F"/>
    <w:rsid w:val="00E541F6"/>
    <w:rsid w:val="00E555A8"/>
    <w:rsid w:val="00E70CC9"/>
    <w:rsid w:val="00E75CBC"/>
    <w:rsid w:val="00E82A0C"/>
    <w:rsid w:val="00E857C3"/>
    <w:rsid w:val="00EA32D5"/>
    <w:rsid w:val="00EA7755"/>
    <w:rsid w:val="00EB2D87"/>
    <w:rsid w:val="00EB6FB5"/>
    <w:rsid w:val="00EC539B"/>
    <w:rsid w:val="00ED015E"/>
    <w:rsid w:val="00ED25E7"/>
    <w:rsid w:val="00ED5C3D"/>
    <w:rsid w:val="00ED7063"/>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11</Pages>
  <Words>4409</Words>
  <Characters>25135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cp:revision>
  <dcterms:created xsi:type="dcterms:W3CDTF">2023-01-05T22:45:00Z</dcterms:created>
  <dcterms:modified xsi:type="dcterms:W3CDTF">2023-01-13T16:48:00Z</dcterms:modified>
</cp:coreProperties>
</file>