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5D" w:rsidRP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1379"/>
        <w:gridCol w:w="1539"/>
        <w:gridCol w:w="1074"/>
        <w:gridCol w:w="1074"/>
        <w:gridCol w:w="1539"/>
        <w:gridCol w:w="1362"/>
        <w:gridCol w:w="1475"/>
      </w:tblGrid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Experiment 1</w:t>
            </w:r>
          </w:p>
          <w:p w:rsid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</w:rPr>
            </w:pP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7615D">
              <w:rPr>
                <w:rFonts w:ascii="Arial" w:hAnsi="Arial" w:cs="Arial"/>
                <w:b/>
                <w:bCs/>
                <w:color w:val="010205"/>
              </w:rPr>
              <w:t xml:space="preserve">Mauchly's Test of </w:t>
            </w:r>
            <w:proofErr w:type="spellStart"/>
            <w:r w:rsidRPr="00B7615D">
              <w:rPr>
                <w:rFonts w:ascii="Arial" w:hAnsi="Arial" w:cs="Arial"/>
                <w:b/>
                <w:bCs/>
                <w:color w:val="010205"/>
              </w:rPr>
              <w:t>Sphericity</w:t>
            </w:r>
            <w:r w:rsidRPr="00B7615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Within Subjects Effect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Mauchly's 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43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Epsilon</w:t>
            </w:r>
            <w:r w:rsidRPr="00B7615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Greenhouse-</w:t>
            </w: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Geisser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Huynh-Feldt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Lower-bound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</w:t>
            </w:r>
          </w:p>
        </w:tc>
        <w:tc>
          <w:tcPr>
            <w:tcW w:w="13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.849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13.549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  <w:tc>
          <w:tcPr>
            <w:tcW w:w="13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207.771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 * 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455.774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464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.653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.726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Tests the null hypothesis that the error covariance matrix of the orthonormalized transformed dependent variables is proportional to an identity matrix.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Design: Intercept + Encoding </w:t>
            </w: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Within Subjects Design: Direction + Bin + Direction * Bin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b. May be used to adjust the degrees of freedom for the averaged tests of significance. Corrected tests are displayed in the Tests of Within-Subjects Effects table.</w:t>
            </w:r>
          </w:p>
        </w:tc>
      </w:tr>
    </w:tbl>
    <w:p w:rsid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615D" w:rsidRP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7615D">
        <w:rPr>
          <w:rFonts w:ascii="Times New Roman" w:hAnsi="Times New Roman" w:cs="Times New Roman"/>
          <w:b/>
          <w:sz w:val="24"/>
          <w:szCs w:val="24"/>
        </w:rPr>
        <w:t>Experiment 2</w:t>
      </w:r>
    </w:p>
    <w:p w:rsidR="00B7615D" w:rsidRP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1379"/>
        <w:gridCol w:w="1539"/>
        <w:gridCol w:w="1074"/>
        <w:gridCol w:w="1074"/>
        <w:gridCol w:w="1539"/>
        <w:gridCol w:w="1362"/>
        <w:gridCol w:w="1475"/>
      </w:tblGrid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7615D">
              <w:rPr>
                <w:rFonts w:ascii="Arial" w:hAnsi="Arial" w:cs="Arial"/>
                <w:b/>
                <w:bCs/>
                <w:color w:val="010205"/>
              </w:rPr>
              <w:t xml:space="preserve">Mauchly's Test of </w:t>
            </w:r>
            <w:proofErr w:type="spellStart"/>
            <w:r w:rsidRPr="00B7615D">
              <w:rPr>
                <w:rFonts w:ascii="Arial" w:hAnsi="Arial" w:cs="Arial"/>
                <w:b/>
                <w:bCs/>
                <w:color w:val="010205"/>
              </w:rPr>
              <w:t>Sphericity</w:t>
            </w:r>
            <w:r w:rsidRPr="00B7615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Within Subjects Effect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Mauchly's 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43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Epsilon</w:t>
            </w:r>
            <w:r w:rsidRPr="00B7615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Greenhouse-</w:t>
            </w: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Geisser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Huynh-Feldt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Lower-bound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</w:t>
            </w:r>
          </w:p>
        </w:tc>
        <w:tc>
          <w:tcPr>
            <w:tcW w:w="13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17.072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.887</w:t>
            </w:r>
          </w:p>
        </w:tc>
        <w:tc>
          <w:tcPr>
            <w:tcW w:w="13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298.891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.596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 * 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610.309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464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.703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Tests the null hypothesis that the error covariance matrix of the orthonormalized transformed dependent variables is proportional to an identity matrix.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Design: Intercept + Group </w:t>
            </w: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Within Subjects Design: Direction + Bin + Direction * Bin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b. May be used to adjust the degrees of freedom for the averaged tests of significance. Corrected tests are displayed in the Tests of Within-Subjects Effects table.</w:t>
            </w:r>
          </w:p>
        </w:tc>
      </w:tr>
    </w:tbl>
    <w:p w:rsidR="0061636E" w:rsidRDefault="0061636E">
      <w:bookmarkStart w:id="0" w:name="_GoBack"/>
      <w:bookmarkEnd w:id="0"/>
    </w:p>
    <w:sectPr w:rsidR="0061636E" w:rsidSect="003B55A4">
      <w:pgSz w:w="1452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D"/>
    <w:rsid w:val="004A0F95"/>
    <w:rsid w:val="0061636E"/>
    <w:rsid w:val="00B7615D"/>
    <w:rsid w:val="00E5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9234"/>
  <w15:chartTrackingRefBased/>
  <w15:docId w15:val="{D9C586A7-2DCE-40F6-898C-EF6CB5CC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222</Words>
  <Characters>1268</Characters>
  <Application>Microsoft Office Word</Application>
  <DocSecurity>0</DocSecurity>
  <Lines>10</Lines>
  <Paragraphs>2</Paragraphs>
  <ScaleCrop>false</ScaleCrop>
  <Company>MSU Texas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Nicholas</dc:creator>
  <cp:keywords/>
  <dc:description/>
  <cp:lastModifiedBy>Maxwell, Nicholas</cp:lastModifiedBy>
  <cp:revision>2</cp:revision>
  <dcterms:created xsi:type="dcterms:W3CDTF">2023-01-30T16:52:00Z</dcterms:created>
  <dcterms:modified xsi:type="dcterms:W3CDTF">2023-01-30T17:41:00Z</dcterms:modified>
</cp:coreProperties>
</file>