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6AE75832"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2"/>
      <w:r w:rsidR="007E467C" w:rsidRPr="007E467C">
        <w:rPr>
          <w:rFonts w:ascii="Times New Roman" w:hAnsi="Times New Roman" w:cs="Times New Roman"/>
          <w:sz w:val="24"/>
          <w:szCs w:val="24"/>
          <w:highlight w:val="yellow"/>
        </w:rPr>
        <w:t>XXX</w:t>
      </w:r>
      <w:commentRangeEnd w:id="2"/>
      <w:r w:rsidR="009C2D89">
        <w:rPr>
          <w:rStyle w:val="CommentReference"/>
        </w:rPr>
        <w:commentReference w:id="2"/>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22BE2C6D"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189D17E1"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4B139E">
        <w:rPr>
          <w:rFonts w:ascii="Times New Roman" w:eastAsia="Arial" w:hAnsi="Times New Roman" w:cs="Times New Roman"/>
          <w:sz w:val="24"/>
          <w:szCs w:val="24"/>
        </w:rPr>
        <w:t>6</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326E462C"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A45E69">
        <w:rPr>
          <w:rFonts w:ascii="Times New Roman" w:hAnsi="Times New Roman" w:cs="Times New Roman"/>
          <w:sz w:val="24"/>
          <w:szCs w:val="24"/>
        </w:rPr>
        <w:t>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A45E69">
        <w:rPr>
          <w:rFonts w:ascii="Times New Roman" w:hAnsi="Times New Roman" w:cs="Times New Roman"/>
          <w:sz w:val="24"/>
          <w:szCs w:val="24"/>
        </w:rPr>
        <w:t>, t</w:t>
      </w:r>
      <w:r w:rsidR="009973DD">
        <w:rPr>
          <w:rFonts w:ascii="Times New Roman" w:hAnsi="Times New Roman" w:cs="Times New Roman"/>
          <w:sz w:val="24"/>
          <w:szCs w:val="24"/>
        </w:rPr>
        <w:t xml:space="preserve">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2E9E6E2"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 xml:space="preserve">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00AE690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557337B9" w:rsidR="001B404C" w:rsidRDefault="001B404C"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Four</w:t>
      </w:r>
      <w:r w:rsidR="00333AE7">
        <w:rPr>
          <w:rFonts w:ascii="Times New Roman" w:hAnsi="Times New Roman" w:cs="Times New Roman"/>
          <w:sz w:val="24"/>
          <w:szCs w:val="24"/>
        </w:rPr>
        <w:t xml:space="preserve"> 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Pr>
          <w:rFonts w:ascii="Times New Roman" w:hAnsi="Times New Roman" w:cs="Times New Roman"/>
          <w:sz w:val="24"/>
          <w:szCs w:val="24"/>
        </w:rPr>
        <w:t xml:space="preserve">, </w:t>
      </w:r>
      <w:r w:rsidR="00DC411F">
        <w:rPr>
          <w:rFonts w:ascii="Times New Roman" w:hAnsi="Times New Roman" w:cs="Times New Roman"/>
          <w:sz w:val="24"/>
          <w:szCs w:val="24"/>
        </w:rPr>
        <w:t>suggest</w:t>
      </w:r>
      <w:r>
        <w:rPr>
          <w:rFonts w:ascii="Times New Roman" w:hAnsi="Times New Roman" w:cs="Times New Roman"/>
          <w:sz w:val="24"/>
          <w:szCs w:val="24"/>
        </w:rPr>
        <w:t xml:space="preserve">ing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77777777"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w:t>
      </w:r>
      <w:r w:rsidR="00DC411F">
        <w:rPr>
          <w:rFonts w:ascii="Times New Roman" w:hAnsi="Times New Roman" w:cs="Times New Roman"/>
          <w:sz w:val="24"/>
          <w:szCs w:val="24"/>
        </w:rPr>
        <w:lastRenderedPageBreak/>
        <w:t xml:space="preserve">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7EB4B071" w14:textId="11E6BE48"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This hypothesis predicts that providing JOLs will induce positive reactivity for pairs perceived as easy to remember, but negative reactivity for pairs perceived as difficult to remember. This is because when individuals detect differences in difficulty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2AD0C010" w:rsidR="00DC411F" w:rsidRPr="001B404C" w:rsidRDefault="004E299A" w:rsidP="00DC411F">
      <w:pPr>
        <w:spacing w:after="0" w:line="480" w:lineRule="auto"/>
        <w:ind w:firstLine="720"/>
        <w:rPr>
          <w:rFonts w:ascii="Times New Roman" w:hAnsi="Times New Roman" w:cs="Times New Roman"/>
          <w:sz w:val="24"/>
          <w:szCs w:val="24"/>
        </w:rPr>
      </w:pPr>
      <w:commentRangeStart w:id="3"/>
      <w:proofErr w:type="gramStart"/>
      <w:r>
        <w:rPr>
          <w:rFonts w:ascii="Times New Roman" w:hAnsi="Times New Roman" w:cs="Times New Roman"/>
          <w:sz w:val="24"/>
          <w:szCs w:val="24"/>
        </w:rPr>
        <w:t>Finally</w:t>
      </w:r>
      <w:commentRangeEnd w:id="3"/>
      <w:proofErr w:type="gramEnd"/>
      <w:r>
        <w:rPr>
          <w:rStyle w:val="CommentReference"/>
        </w:rPr>
        <w:commentReference w:id="3"/>
      </w:r>
      <w:r>
        <w:rPr>
          <w:rFonts w:ascii="Times New Roman" w:hAnsi="Times New Roman" w:cs="Times New Roman"/>
          <w:sz w:val="24"/>
          <w:szCs w:val="24"/>
        </w:rPr>
        <w:t>,</w:t>
      </w:r>
      <w:r w:rsidR="001B404C" w:rsidRPr="001B404C">
        <w:rPr>
          <w:rFonts w:ascii="Times New Roman" w:hAnsi="Times New Roman" w:cs="Times New Roman"/>
          <w:sz w:val="24"/>
          <w:szCs w:val="24"/>
        </w:rPr>
        <w:t xml:space="preserve"> Soderstrom et al. (2015) introduced </w:t>
      </w:r>
      <w:r w:rsidR="001B404C" w:rsidRPr="00B623B9">
        <w:rPr>
          <w:rFonts w:ascii="Times New Roman" w:hAnsi="Times New Roman" w:cs="Times New Roman"/>
          <w:sz w:val="24"/>
          <w:szCs w:val="24"/>
        </w:rPr>
        <w:t>the</w:t>
      </w:r>
      <w:r w:rsidR="001B404C">
        <w:rPr>
          <w:rFonts w:ascii="Times New Roman" w:hAnsi="Times New Roman" w:cs="Times New Roman"/>
          <w:i/>
          <w:iCs/>
          <w:sz w:val="24"/>
          <w:szCs w:val="24"/>
        </w:rPr>
        <w:t xml:space="preserve"> 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w:t>
      </w:r>
      <w:r w:rsidR="001B404C">
        <w:rPr>
          <w:rFonts w:ascii="Times New Roman" w:hAnsi="Times New Roman" w:cs="Times New Roman"/>
          <w:sz w:val="24"/>
          <w:szCs w:val="24"/>
        </w:rPr>
        <w:t>up</w:t>
      </w:r>
      <w:r w:rsidR="001B404C" w:rsidRPr="001B404C">
        <w:rPr>
          <w:rFonts w:ascii="Times New Roman" w:hAnsi="Times New Roman" w:cs="Times New Roman"/>
          <w:sz w:val="24"/>
          <w:szCs w:val="24"/>
        </w:rPr>
        <w:t xml:space="preserve">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Accordingly, this account </w:t>
      </w:r>
      <w:r w:rsidR="001B404C" w:rsidRPr="001B404C">
        <w:rPr>
          <w:rFonts w:ascii="Times New Roman" w:hAnsi="Times New Roman" w:cs="Times New Roman"/>
          <w:sz w:val="24"/>
          <w:szCs w:val="24"/>
        </w:rPr>
        <w:t>states that the JOL task draws attention to certain intrinsic cues about study pairs (e.g., perceived difficulty, pair relatedness, etc.)</w:t>
      </w:r>
      <w:r w:rsidR="003D1438">
        <w:rPr>
          <w:rFonts w:ascii="Times New Roman" w:hAnsi="Times New Roman" w:cs="Times New Roman"/>
          <w:sz w:val="24"/>
          <w:szCs w:val="24"/>
        </w:rPr>
        <w:t xml:space="preserve"> and that reactivity will occur when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4861DE">
        <w:rPr>
          <w:rFonts w:ascii="Times New Roman" w:hAnsi="Times New Roman" w:cs="Times New Roman"/>
          <w:sz w:val="24"/>
          <w:szCs w:val="24"/>
        </w:rPr>
        <w:t>Based on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w:t>
      </w:r>
      <w:commentRangeStart w:id="4"/>
      <w:r w:rsidR="003D1438">
        <w:rPr>
          <w:rFonts w:ascii="Times New Roman" w:hAnsi="Times New Roman" w:cs="Times New Roman"/>
          <w:sz w:val="24"/>
          <w:szCs w:val="24"/>
        </w:rPr>
        <w:t xml:space="preserve">Myers, </w:t>
      </w:r>
      <w:r w:rsidR="003D1438" w:rsidRPr="003D1438">
        <w:rPr>
          <w:rFonts w:ascii="Times New Roman" w:hAnsi="Times New Roman" w:cs="Times New Roman"/>
          <w:sz w:val="24"/>
          <w:szCs w:val="24"/>
        </w:rPr>
        <w:t>Rhodes, &amp; Hausman</w:t>
      </w:r>
      <w:r w:rsidR="003D1438">
        <w:rPr>
          <w:rFonts w:ascii="Times New Roman" w:hAnsi="Times New Roman" w:cs="Times New Roman"/>
          <w:sz w:val="24"/>
          <w:szCs w:val="24"/>
        </w:rPr>
        <w:t xml:space="preserve"> (2020)</w:t>
      </w:r>
      <w:commentRangeEnd w:id="4"/>
      <w:r>
        <w:rPr>
          <w:rStyle w:val="CommentReference"/>
        </w:rPr>
        <w:commentReference w:id="4"/>
      </w:r>
      <w:r w:rsidR="003D1438">
        <w:rPr>
          <w:rFonts w:ascii="Times New Roman" w:hAnsi="Times New Roman" w:cs="Times New Roman"/>
          <w:sz w:val="24"/>
          <w:szCs w:val="24"/>
        </w:rPr>
        <w:t xml:space="preserve">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D1438">
        <w:rPr>
          <w:rFonts w:ascii="Times New Roman" w:hAnsi="Times New Roman" w:cs="Times New Roman"/>
          <w:sz w:val="24"/>
          <w:szCs w:val="24"/>
        </w:rPr>
        <w:lastRenderedPageBreak/>
        <w:t>testing</w:t>
      </w:r>
      <w:r w:rsidR="00A47928">
        <w:rPr>
          <w:rFonts w:ascii="Times New Roman" w:hAnsi="Times New Roman" w:cs="Times New Roman"/>
          <w:sz w:val="24"/>
          <w:szCs w:val="24"/>
        </w:rPr>
        <w:t>. However, these effects failed to extend to</w:t>
      </w:r>
      <w:r w:rsidR="003D1438">
        <w:rPr>
          <w:rFonts w:ascii="Times New Roman" w:hAnsi="Times New Roman" w:cs="Times New Roman"/>
          <w:sz w:val="24"/>
          <w:szCs w:val="24"/>
        </w:rPr>
        <w:t xml:space="preserve"> free-recall testing in which cues </w:t>
      </w:r>
      <w:r w:rsidR="00A47928">
        <w:rPr>
          <w:rFonts w:ascii="Times New Roman" w:hAnsi="Times New Roman" w:cs="Times New Roman"/>
          <w:sz w:val="24"/>
          <w:szCs w:val="24"/>
        </w:rPr>
        <w:t xml:space="preserve">relatedness cues </w:t>
      </w:r>
      <w:r w:rsidR="003D1438">
        <w:rPr>
          <w:rFonts w:ascii="Times New Roman" w:hAnsi="Times New Roman" w:cs="Times New Roman"/>
          <w:sz w:val="24"/>
          <w:szCs w:val="24"/>
        </w:rPr>
        <w:t>are not available at retrieval.</w:t>
      </w:r>
    </w:p>
    <w:p w14:paraId="7929F890" w14:textId="3C22CF2F"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the 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7B5F23">
        <w:rPr>
          <w:rFonts w:ascii="Times New Roman" w:hAnsi="Times New Roman" w:cs="Times New Roman"/>
          <w:sz w:val="24"/>
          <w:szCs w:val="24"/>
        </w:rPr>
        <w:t xml:space="preserve"> as predicted by the changed-goal hypothesis, and instead is consistent with the cue-strengthening account.</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lastRenderedPageBreak/>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2493C74"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xml:space="preserve">, Maxwell and Huff </w:t>
      </w:r>
      <w:commentRangeStart w:id="5"/>
      <w:r w:rsidRPr="00C04403">
        <w:rPr>
          <w:rFonts w:ascii="Times New Roman" w:hAnsi="Times New Roman" w:cs="Times New Roman"/>
          <w:sz w:val="24"/>
          <w:szCs w:val="24"/>
        </w:rPr>
        <w:t>(</w:t>
      </w:r>
      <w:r w:rsidR="00E66C03">
        <w:rPr>
          <w:rFonts w:ascii="Times New Roman" w:hAnsi="Times New Roman" w:cs="Times New Roman"/>
          <w:sz w:val="24"/>
          <w:szCs w:val="24"/>
        </w:rPr>
        <w:t>2021</w:t>
      </w:r>
      <w:r w:rsidRPr="00C04403">
        <w:rPr>
          <w:rFonts w:ascii="Times New Roman" w:hAnsi="Times New Roman" w:cs="Times New Roman"/>
          <w:sz w:val="24"/>
          <w:szCs w:val="24"/>
        </w:rPr>
        <w:t>)</w:t>
      </w:r>
      <w:r>
        <w:rPr>
          <w:rFonts w:ascii="Times New Roman" w:hAnsi="Times New Roman" w:cs="Times New Roman"/>
          <w:sz w:val="24"/>
          <w:szCs w:val="24"/>
        </w:rPr>
        <w:t xml:space="preserve"> </w:t>
      </w:r>
      <w:commentRangeEnd w:id="5"/>
      <w:r w:rsidR="002F1EA2">
        <w:rPr>
          <w:rStyle w:val="CommentReference"/>
        </w:rPr>
        <w:commentReference w:id="5"/>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67520EF9"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JOL participants spent 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723D63E4"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it is </w:t>
      </w:r>
      <w:r w:rsidR="0046458D">
        <w:rPr>
          <w:rFonts w:ascii="Times New Roman" w:hAnsi="Times New Roman" w:cs="Times New Roman"/>
          <w:sz w:val="24"/>
          <w:szCs w:val="24"/>
        </w:rPr>
        <w:t>worth noting</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5C596EDF"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46458D">
        <w:rPr>
          <w:rFonts w:ascii="Times New Roman" w:hAnsi="Times New Roman" w:cs="Times New Roman"/>
          <w:sz w:val="24"/>
          <w:szCs w:val="24"/>
        </w:rPr>
        <w:t>further</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w:t>
      </w:r>
      <w:r>
        <w:rPr>
          <w:rFonts w:ascii="Times New Roman" w:hAnsi="Times New Roman" w:cs="Times New Roman"/>
          <w:sz w:val="24"/>
          <w:szCs w:val="24"/>
        </w:rPr>
        <w:lastRenderedPageBreak/>
        <w:t xml:space="preserve">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15CFAAC4" w:rsidR="00C91661" w:rsidRDefault="0066745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a</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xml:space="preserve">, we compared reactivity effects on four different </w:t>
      </w:r>
      <w:proofErr w:type="gramStart"/>
      <w:r w:rsidR="001548D7">
        <w:rPr>
          <w:rFonts w:ascii="Times New Roman" w:hAnsi="Times New Roman" w:cs="Times New Roman"/>
          <w:sz w:val="24"/>
          <w:szCs w:val="24"/>
        </w:rPr>
        <w:t>pair</w:t>
      </w:r>
      <w:proofErr w:type="gramEnd"/>
      <w:r w:rsidR="001548D7">
        <w:rPr>
          <w:rFonts w:ascii="Times New Roman" w:hAnsi="Times New Roman" w:cs="Times New Roman"/>
          <w:sz w:val="24"/>
          <w:szCs w:val="24"/>
        </w:rPr>
        <w:t xml:space="preserve">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4FAD3FDA"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proofErr w:type="gramStart"/>
      <w:r>
        <w:rPr>
          <w:rFonts w:ascii="Times New Roman" w:hAnsi="Times New Roman" w:cs="Times New Roman"/>
          <w:sz w:val="24"/>
          <w:szCs w:val="24"/>
        </w:rPr>
        <w:t>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proofErr w:type="gramEnd"/>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6C6256D7" w:rsidR="00094E00" w:rsidRDefault="00094E00" w:rsidP="00094E00">
      <w:pPr>
        <w:spacing w:after="0" w:line="480" w:lineRule="auto"/>
        <w:ind w:firstLine="720"/>
        <w:rPr>
          <w:rFonts w:ascii="Times New Roman" w:hAnsi="Times New Roman" w:cs="Times New Roman"/>
          <w:sz w:val="24"/>
          <w:szCs w:val="24"/>
        </w:rPr>
      </w:pPr>
      <w:bookmarkStart w:id="6"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w:t>
      </w:r>
      <w:r w:rsidR="002A7B50">
        <w:rPr>
          <w:rFonts w:ascii="Times New Roman" w:hAnsi="Times New Roman" w:cs="Times New Roman"/>
          <w:sz w:val="24"/>
          <w:szCs w:val="24"/>
        </w:rPr>
        <w:t xml:space="preserve"> et al., 2015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w:t>
      </w:r>
      <w:r w:rsidR="006D312D">
        <w:rPr>
          <w:rFonts w:ascii="Times New Roman" w:hAnsi="Times New Roman" w:cs="Times New Roman"/>
          <w:sz w:val="24"/>
          <w:szCs w:val="24"/>
        </w:rPr>
        <w:lastRenderedPageBreak/>
        <w:t xml:space="preserve">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w:t>
      </w:r>
      <w:r w:rsidR="009F379C">
        <w:rPr>
          <w:rFonts w:ascii="Times New Roman" w:hAnsi="Times New Roman" w:cs="Times New Roman"/>
          <w:sz w:val="24"/>
          <w:szCs w:val="24"/>
        </w:rPr>
        <w:t xml:space="preserve"> 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w:t>
      </w:r>
      <w:r w:rsidR="0072234F">
        <w:rPr>
          <w:rFonts w:ascii="Times New Roman" w:hAnsi="Times New Roman" w:cs="Times New Roman"/>
          <w:sz w:val="24"/>
          <w:szCs w:val="24"/>
        </w:rPr>
        <w:t>selectively</w:t>
      </w:r>
      <w:r w:rsidR="009973DD">
        <w:rPr>
          <w:rFonts w:ascii="Times New Roman" w:hAnsi="Times New Roman" w:cs="Times New Roman"/>
          <w:sz w:val="24"/>
          <w:szCs w:val="24"/>
        </w:rPr>
        <w:t xml:space="preserve"> (via JOLs) to relational encoding that is </w:t>
      </w:r>
      <w:r w:rsidR="00ED517D">
        <w:rPr>
          <w:rFonts w:ascii="Times New Roman" w:hAnsi="Times New Roman" w:cs="Times New Roman"/>
          <w:sz w:val="24"/>
          <w:szCs w:val="24"/>
        </w:rPr>
        <w:t xml:space="preserve">explicitly </w:t>
      </w:r>
      <w:r w:rsidR="009973DD">
        <w:rPr>
          <w:rFonts w:ascii="Times New Roman" w:hAnsi="Times New Roman" w:cs="Times New Roman"/>
          <w:sz w:val="24"/>
          <w:szCs w:val="24"/>
        </w:rPr>
        <w:t>directed at all pairs.</w:t>
      </w:r>
    </w:p>
    <w:bookmarkEnd w:id="6"/>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 xml:space="preserve">JOL reactivity for all three related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667BB6EF"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w:t>
      </w:r>
      <w:r w:rsidR="009D6486">
        <w:rPr>
          <w:rFonts w:ascii="Times New Roman" w:hAnsi="Times New Roman" w:cs="Times New Roman"/>
          <w:sz w:val="24"/>
          <w:szCs w:val="24"/>
        </w:rPr>
        <w:lastRenderedPageBreak/>
        <w:t xml:space="preserve">unrelated pairs as participants shift their study goals to prioritize the easier related pairs over unrelated pairs. </w:t>
      </w:r>
      <w:commentRangeStart w:id="7"/>
      <w:r w:rsidR="00B623B9">
        <w:rPr>
          <w:rFonts w:ascii="Times New Roman" w:hAnsi="Times New Roman" w:cs="Times New Roman"/>
          <w:sz w:val="24"/>
          <w:szCs w:val="24"/>
        </w:rPr>
        <w:t>Alternatively,</w:t>
      </w:r>
      <w:commentRangeEnd w:id="7"/>
      <w:r w:rsidR="00B623B9">
        <w:rPr>
          <w:rStyle w:val="CommentReference"/>
        </w:rPr>
        <w:commentReference w:id="7"/>
      </w:r>
      <w:r w:rsidR="00B623B9">
        <w:rPr>
          <w:rFonts w:ascii="Times New Roman" w:hAnsi="Times New Roman" w:cs="Times New Roman"/>
          <w:sz w:val="24"/>
          <w:szCs w:val="24"/>
        </w:rPr>
        <w:t xml:space="preserve">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2A7B50">
        <w:rPr>
          <w:rFonts w:ascii="Times New Roman" w:hAnsi="Times New Roman" w:cs="Times New Roman"/>
          <w:sz w:val="24"/>
          <w:szCs w:val="24"/>
        </w:rPr>
        <w:t>conform to predictions based on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w:t>
      </w:r>
      <w:proofErr w:type="gramStart"/>
      <w:r w:rsidR="00DE7186" w:rsidRPr="00DE7186">
        <w:rPr>
          <w:rFonts w:ascii="Times New Roman" w:hAnsi="Times New Roman" w:cs="Times New Roman"/>
          <w:sz w:val="24"/>
          <w:szCs w:val="24"/>
        </w:rPr>
        <w:t>pair</w:t>
      </w:r>
      <w:proofErr w:type="gramEnd"/>
      <w:r w:rsidR="00DE7186" w:rsidRPr="00DE7186">
        <w:rPr>
          <w:rFonts w:ascii="Times New Roman" w:hAnsi="Times New Roman" w:cs="Times New Roman"/>
          <w:sz w:val="24"/>
          <w:szCs w:val="24"/>
        </w:rPr>
        <w:t xml:space="preserve">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4EA507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8"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8"/>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w:t>
      </w:r>
      <w:proofErr w:type="gramStart"/>
      <w:r w:rsidR="006A6E33">
        <w:rPr>
          <w:rFonts w:ascii="Times New Roman" w:hAnsi="Times New Roman" w:cs="Times New Roman"/>
          <w:sz w:val="24"/>
          <w:szCs w:val="24"/>
        </w:rPr>
        <w:t>pair</w:t>
      </w:r>
      <w:proofErr w:type="gramEnd"/>
      <w:r w:rsidR="006A6E33">
        <w:rPr>
          <w:rFonts w:ascii="Times New Roman" w:hAnsi="Times New Roman" w:cs="Times New Roman"/>
          <w:sz w:val="24"/>
          <w:szCs w:val="24"/>
        </w:rPr>
        <w:t xml:space="preserve">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w:t>
      </w:r>
      <w:proofErr w:type="gramStart"/>
      <w:r w:rsidR="009231B7">
        <w:rPr>
          <w:rFonts w:ascii="Times New Roman" w:hAnsi="Times New Roman" w:cs="Times New Roman"/>
          <w:sz w:val="24"/>
          <w:szCs w:val="24"/>
        </w:rPr>
        <w:t>pair</w:t>
      </w:r>
      <w:proofErr w:type="gramEnd"/>
      <w:r w:rsidR="009231B7">
        <w:rPr>
          <w:rFonts w:ascii="Times New Roman" w:hAnsi="Times New Roman" w:cs="Times New Roman"/>
          <w:sz w:val="24"/>
          <w:szCs w:val="24"/>
        </w:rPr>
        <w:t xml:space="preserve">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w:t>
      </w:r>
      <w:r w:rsidR="006A6E33">
        <w:rPr>
          <w:rFonts w:ascii="Times New Roman" w:hAnsi="Times New Roman" w:cs="Times New Roman"/>
          <w:sz w:val="24"/>
          <w:szCs w:val="24"/>
        </w:rPr>
        <w:lastRenderedPageBreak/>
        <w:t>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615B42C4"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w:t>
      </w:r>
      <w:r w:rsidR="00737D45">
        <w:rPr>
          <w:rFonts w:ascii="Times New Roman" w:hAnsi="Times New Roman" w:cs="Times New Roman"/>
          <w:sz w:val="24"/>
          <w:szCs w:val="24"/>
        </w:rPr>
        <w:lastRenderedPageBreak/>
        <w:t xml:space="preserve">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6CBA008C"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 xml:space="preserve">as a function of </w:t>
      </w:r>
      <w:proofErr w:type="gramStart"/>
      <w:r w:rsidR="00BA7D2A">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49789F4"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w:t>
      </w:r>
      <w:r w:rsidR="00466233">
        <w:rPr>
          <w:rFonts w:ascii="Times New Roman" w:hAnsi="Times New Roman" w:cs="Times New Roman"/>
          <w:sz w:val="24"/>
          <w:szCs w:val="24"/>
        </w:rPr>
        <w:lastRenderedPageBreak/>
        <w:t xml:space="preserve">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 xml:space="preserve">We then test for reactivity patterns across </w:t>
      </w:r>
      <w:proofErr w:type="gramStart"/>
      <w:r w:rsidR="00B03315">
        <w:rPr>
          <w:rFonts w:ascii="Times New Roman" w:hAnsi="Times New Roman" w:cs="Times New Roman"/>
          <w:sz w:val="24"/>
          <w:szCs w:val="24"/>
        </w:rPr>
        <w:t>pair</w:t>
      </w:r>
      <w:proofErr w:type="gramEnd"/>
      <w:r w:rsidR="00B03315">
        <w:rPr>
          <w:rFonts w:ascii="Times New Roman" w:hAnsi="Times New Roman" w:cs="Times New Roman"/>
          <w:sz w:val="24"/>
          <w:szCs w:val="24"/>
        </w:rPr>
        <w:t xml:space="preserve">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 xml:space="preserve">by comparing the </w:t>
      </w:r>
      <w:proofErr w:type="gramStart"/>
      <w:r w:rsidR="00120E8D">
        <w:rPr>
          <w:rFonts w:ascii="Times New Roman" w:hAnsi="Times New Roman" w:cs="Times New Roman"/>
          <w:sz w:val="24"/>
          <w:szCs w:val="24"/>
        </w:rPr>
        <w:t>pair</w:t>
      </w:r>
      <w:proofErr w:type="gramEnd"/>
      <w:r w:rsidR="00120E8D">
        <w:rPr>
          <w:rFonts w:ascii="Times New Roman" w:hAnsi="Times New Roman" w:cs="Times New Roman"/>
          <w:sz w:val="24"/>
          <w:szCs w:val="24"/>
        </w:rPr>
        <w:t xml:space="preserve">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9"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9"/>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10" w:name="_Hlk47622072"/>
    </w:p>
    <w:bookmarkEnd w:id="10"/>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5256BC33"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proofErr w:type="gramStart"/>
      <w:r w:rsidR="007A6160">
        <w:rPr>
          <w:rFonts w:ascii="Times New Roman" w:hAnsi="Times New Roman" w:cs="Times New Roman"/>
          <w:sz w:val="24"/>
          <w:szCs w:val="24"/>
        </w:rPr>
        <w:t>pairs</w:t>
      </w:r>
      <w:proofErr w:type="gramEnd"/>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w:t>
      </w:r>
      <w:r w:rsidR="00ED517D">
        <w:rPr>
          <w:rFonts w:ascii="Times New Roman" w:hAnsi="Times New Roman" w:cs="Times New Roman"/>
          <w:sz w:val="24"/>
          <w:szCs w:val="24"/>
        </w:rPr>
        <w:t>only a memory benefit for related pairs</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w:t>
      </w:r>
      <w:r w:rsidR="004D28D7">
        <w:rPr>
          <w:rFonts w:ascii="Times New Roman" w:hAnsi="Times New Roman" w:cs="Times New Roman"/>
          <w:sz w:val="24"/>
          <w:szCs w:val="24"/>
        </w:rPr>
        <w:lastRenderedPageBreak/>
        <w:t xml:space="preserve">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1DB49CDF"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Pr>
          <w:rFonts w:ascii="Times New Roman" w:hAnsi="Times New Roman" w:cs="Times New Roman"/>
          <w:sz w:val="24"/>
          <w:szCs w:val="24"/>
        </w:rPr>
        <w:t>While</w:t>
      </w:r>
      <w:r w:rsidR="00062CAF" w:rsidRPr="00062CAF">
        <w:rPr>
          <w:rFonts w:ascii="Times New Roman" w:hAnsi="Times New Roman" w:cs="Times New Roman"/>
          <w:sz w:val="24"/>
          <w:szCs w:val="24"/>
        </w:rPr>
        <w:t xml:space="preserve"> the literature on JOL reactivity has recently experienced an increased focus, to date, no work investigating JOL reactivity effects has explicitly </w:t>
      </w:r>
      <w:r w:rsidR="009D4F45">
        <w:rPr>
          <w:rFonts w:ascii="Times New Roman" w:hAnsi="Times New Roman" w:cs="Times New Roman"/>
          <w:sz w:val="24"/>
          <w:szCs w:val="24"/>
        </w:rPr>
        <w:t>teste</w:t>
      </w:r>
      <w:r w:rsidR="00FA448F">
        <w:rPr>
          <w:rFonts w:ascii="Times New Roman" w:hAnsi="Times New Roman" w:cs="Times New Roman"/>
          <w:sz w:val="24"/>
          <w:szCs w:val="24"/>
        </w:rPr>
        <w:t xml:space="preserve">d </w:t>
      </w:r>
      <w:r w:rsidR="00062CAF" w:rsidRPr="00062CAF">
        <w:rPr>
          <w:rFonts w:ascii="Times New Roman" w:hAnsi="Times New Roman" w:cs="Times New Roman"/>
          <w:sz w:val="24"/>
          <w:szCs w:val="24"/>
        </w:rPr>
        <w:t xml:space="preserve">whether observed reactivity effects are unique to JOLs or </w:t>
      </w:r>
      <w:r w:rsidR="009D4F45">
        <w:rPr>
          <w:rFonts w:ascii="Times New Roman" w:hAnsi="Times New Roman" w:cs="Times New Roman"/>
          <w:sz w:val="24"/>
          <w:szCs w:val="24"/>
        </w:rPr>
        <w:t>if they can</w:t>
      </w:r>
      <w:r w:rsidR="00062CAF" w:rsidRPr="00062CAF">
        <w:rPr>
          <w:rFonts w:ascii="Times New Roman" w:hAnsi="Times New Roman" w:cs="Times New Roman"/>
          <w:sz w:val="24"/>
          <w:szCs w:val="24"/>
        </w:rPr>
        <w:t xml:space="preserve"> occur in other </w:t>
      </w:r>
      <w:r w:rsidR="00FA448F">
        <w:rPr>
          <w:rFonts w:ascii="Times New Roman" w:hAnsi="Times New Roman" w:cs="Times New Roman"/>
          <w:sz w:val="24"/>
          <w:szCs w:val="24"/>
        </w:rPr>
        <w:t xml:space="preserve">non-metacognitive </w:t>
      </w:r>
      <w:r w:rsidR="00062CAF" w:rsidRPr="00062CAF">
        <w:rPr>
          <w:rFonts w:ascii="Times New Roman" w:hAnsi="Times New Roman" w:cs="Times New Roman"/>
          <w:sz w:val="24"/>
          <w:szCs w:val="24"/>
        </w:rPr>
        <w:t xml:space="preserve">judgment paradigms. </w:t>
      </w:r>
      <w:r w:rsidR="00FA448F">
        <w:rPr>
          <w:rFonts w:ascii="Times New Roman" w:hAnsi="Times New Roman" w:cs="Times New Roman"/>
          <w:sz w:val="24"/>
          <w:szCs w:val="24"/>
        </w:rPr>
        <w:t>B</w:t>
      </w:r>
      <w:commentRangeStart w:id="11"/>
      <w:r w:rsidR="00FA448F">
        <w:rPr>
          <w:rFonts w:ascii="Times New Roman" w:hAnsi="Times New Roman" w:cs="Times New Roman"/>
          <w:sz w:val="24"/>
          <w:szCs w:val="24"/>
        </w:rPr>
        <w:t>ased on</w:t>
      </w:r>
      <w:r w:rsidR="00FA448F" w:rsidRPr="00FA448F">
        <w:rPr>
          <w:rFonts w:ascii="Times New Roman" w:hAnsi="Times New Roman" w:cs="Times New Roman"/>
          <w:sz w:val="24"/>
          <w:szCs w:val="24"/>
        </w:rPr>
        <w:t xml:space="preserve"> the cue-strengthening account</w:t>
      </w:r>
      <w:r w:rsidR="00FA448F">
        <w:rPr>
          <w:rFonts w:ascii="Times New Roman" w:hAnsi="Times New Roman" w:cs="Times New Roman"/>
          <w:sz w:val="24"/>
          <w:szCs w:val="24"/>
        </w:rPr>
        <w:t xml:space="preserve">, reactivity </w:t>
      </w:r>
      <w:r w:rsidR="00FA448F" w:rsidRPr="00FA448F">
        <w:rPr>
          <w:rFonts w:ascii="Times New Roman" w:hAnsi="Times New Roman" w:cs="Times New Roman"/>
          <w:sz w:val="24"/>
          <w:szCs w:val="24"/>
        </w:rPr>
        <w:t>would be expected to occur anytime the encoding task strengthens relatedness cues between the cue and target</w:t>
      </w:r>
      <w:commentRangeEnd w:id="11"/>
      <w:r w:rsidR="00FA448F">
        <w:rPr>
          <w:rStyle w:val="CommentReference"/>
        </w:rPr>
        <w:commentReference w:id="11"/>
      </w:r>
      <w:r w:rsidR="00FA448F">
        <w:rPr>
          <w:rFonts w:ascii="Times New Roman" w:hAnsi="Times New Roman" w:cs="Times New Roman"/>
          <w:sz w:val="24"/>
          <w:szCs w:val="24"/>
        </w:rPr>
        <w:t>, regardless of whether participants are engaging in metacognitive processes at encoding</w:t>
      </w:r>
      <w:r w:rsidR="00FA448F" w:rsidRPr="00FA448F">
        <w:rPr>
          <w:rFonts w:ascii="Times New Roman" w:hAnsi="Times New Roman" w:cs="Times New Roman"/>
          <w:sz w:val="24"/>
          <w:szCs w:val="24"/>
        </w:rPr>
        <w:t xml:space="preserve">. </w:t>
      </w:r>
      <w:r w:rsidR="008D7C30">
        <w:rPr>
          <w:rFonts w:ascii="Times New Roman" w:hAnsi="Times New Roman" w:cs="Times New Roman"/>
          <w:sz w:val="24"/>
          <w:szCs w:val="24"/>
        </w:rPr>
        <w:t>Experiment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7CA32910"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t>
      </w:r>
      <w:r>
        <w:rPr>
          <w:rFonts w:ascii="Times New Roman" w:hAnsi="Times New Roman" w:cs="Times New Roman"/>
          <w:sz w:val="24"/>
          <w:szCs w:val="24"/>
        </w:rPr>
        <w:lastRenderedPageBreak/>
        <w:t xml:space="preserve">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sidRPr="00C02199">
        <w:rPr>
          <w:rFonts w:ascii="Times New Roman" w:hAnsi="Times New Roman" w:cs="Times New Roman"/>
          <w:sz w:val="24"/>
          <w:szCs w:val="24"/>
        </w:rPr>
        <w:lastRenderedPageBreak/>
        <w:t xml:space="preserve">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6C5959C3"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were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w:t>
      </w:r>
      <w:r>
        <w:rPr>
          <w:rFonts w:ascii="Times New Roman" w:hAnsi="Times New Roman" w:cs="Times New Roman"/>
          <w:sz w:val="24"/>
          <w:szCs w:val="24"/>
        </w:rPr>
        <w:lastRenderedPageBreak/>
        <w:t xml:space="preserve">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12"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12"/>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w:t>
      </w:r>
      <w:proofErr w:type="gramStart"/>
      <w:r>
        <w:rPr>
          <w:rFonts w:ascii="Times New Roman" w:hAnsi="Times New Roman" w:cs="Times New Roman"/>
          <w:sz w:val="24"/>
          <w:szCs w:val="24"/>
        </w:rPr>
        <w:t>JOL</w:t>
      </w:r>
      <w:proofErr w:type="gramEnd"/>
      <w:r>
        <w:rPr>
          <w:rFonts w:ascii="Times New Roman" w:hAnsi="Times New Roman" w:cs="Times New Roman"/>
          <w:sz w:val="24"/>
          <w:szCs w:val="24"/>
        </w:rPr>
        <w:t xml:space="preserve">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w:t>
      </w:r>
      <w:r>
        <w:rPr>
          <w:rFonts w:ascii="Times New Roman" w:hAnsi="Times New Roman" w:cs="Times New Roman"/>
          <w:sz w:val="24"/>
          <w:szCs w:val="24"/>
        </w:rPr>
        <w:lastRenderedPageBreak/>
        <w:t xml:space="preserve">that reactivity does not operate globally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6EA5C95D"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13" w:name="_Hlk55804444"/>
    </w:p>
    <w:p w14:paraId="0E7C3BEE" w14:textId="58001FAB"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13"/>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t>
      </w:r>
      <w:r w:rsidR="00583CFD">
        <w:rPr>
          <w:rFonts w:ascii="Times New Roman" w:hAnsi="Times New Roman" w:cs="Times New Roman"/>
          <w:sz w:val="24"/>
          <w:szCs w:val="24"/>
        </w:rPr>
        <w:lastRenderedPageBreak/>
        <w:t>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14"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4"/>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5" w:name="_Hlk47706029"/>
      <w:r w:rsidRPr="005A3E91">
        <w:rPr>
          <w:rFonts w:ascii="Times New Roman" w:hAnsi="Times New Roman" w:cs="Times New Roman"/>
          <w:sz w:val="24"/>
          <w:szCs w:val="24"/>
        </w:rPr>
        <w:t>≥</w:t>
      </w:r>
      <w:bookmarkEnd w:id="15"/>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w:t>
      </w:r>
      <w:r w:rsidR="00E80D37">
        <w:rPr>
          <w:rFonts w:ascii="Times New Roman" w:hAnsi="Times New Roman" w:cs="Times New Roman"/>
          <w:sz w:val="24"/>
          <w:szCs w:val="24"/>
        </w:rPr>
        <w:lastRenderedPageBreak/>
        <w:t xml:space="preserve">(2015)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41C578DE"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Furthermore, because recall is typically greater following relational encoding relative to standard read-only instructions (Huff &amp; Bodner, 2014; 2019), we expected that recall would be increased following relational 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w:t>
      </w:r>
      <w:r w:rsidR="00FC7DF1">
        <w:rPr>
          <w:rFonts w:ascii="Times New Roman" w:hAnsi="Times New Roman" w:cs="Times New Roman"/>
          <w:sz w:val="24"/>
          <w:szCs w:val="24"/>
        </w:rPr>
        <w:lastRenderedPageBreak/>
        <w:t xml:space="preserve">to encourage participants to apply relational encoding to all </w:t>
      </w:r>
      <w:proofErr w:type="gramStart"/>
      <w:r w:rsidR="00FC7DF1">
        <w:rPr>
          <w:rFonts w:ascii="Times New Roman" w:hAnsi="Times New Roman" w:cs="Times New Roman"/>
          <w:sz w:val="24"/>
          <w:szCs w:val="24"/>
        </w:rPr>
        <w:t>pair</w:t>
      </w:r>
      <w:proofErr w:type="gramEnd"/>
      <w:r w:rsidR="00FC7DF1">
        <w:rPr>
          <w:rFonts w:ascii="Times New Roman" w:hAnsi="Times New Roman" w:cs="Times New Roman"/>
          <w:sz w:val="24"/>
          <w:szCs w:val="24"/>
        </w:rPr>
        <w:t xml:space="preserve">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xml:space="preserve">). Given these carryover issues, it was reasonable to have participants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lastRenderedPageBreak/>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groups did 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6"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6"/>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7" w:name="_Hlk45377200"/>
      <w:r>
        <w:rPr>
          <w:rFonts w:ascii="Times New Roman" w:hAnsi="Times New Roman" w:cs="Times New Roman"/>
          <w:i/>
          <w:iCs/>
          <w:sz w:val="24"/>
          <w:szCs w:val="24"/>
        </w:rPr>
        <w:t>t</w:t>
      </w:r>
      <w:bookmarkEnd w:id="17"/>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8"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8"/>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.03. Beginning with forward pairs, correct recall was highest in the JOL group (63.78), followed by the relational group (58.17), the no-JOL control group (48.06), and the shallow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0.47),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9"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9"/>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t>
      </w:r>
      <w:r>
        <w:rPr>
          <w:rFonts w:ascii="Times New Roman" w:hAnsi="Times New Roman" w:cs="Times New Roman"/>
          <w:sz w:val="24"/>
          <w:szCs w:val="24"/>
        </w:rPr>
        <w:lastRenderedPageBreak/>
        <w:t xml:space="preserve">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20"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20"/>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21"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21"/>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22" w:name="_Hlk45540076"/>
      <w:r w:rsidRPr="00C474E3">
        <w:rPr>
          <w:rFonts w:ascii="Times New Roman" w:hAnsi="Times New Roman" w:cs="Times New Roman"/>
          <w:sz w:val="24"/>
          <w:szCs w:val="24"/>
        </w:rPr>
        <w:t>≥</w:t>
      </w:r>
      <w:bookmarkEnd w:id="22"/>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proofErr w:type="gramStart"/>
      <w:r w:rsidR="00E9298D" w:rsidRPr="00E9298D">
        <w:rPr>
          <w:rFonts w:ascii="Times New Roman" w:hAnsi="Times New Roman" w:cs="Times New Roman"/>
          <w:sz w:val="24"/>
          <w:szCs w:val="24"/>
        </w:rPr>
        <w:t>Experiments</w:t>
      </w:r>
      <w:proofErr w:type="gramEnd"/>
      <w:r w:rsidR="00E9298D" w:rsidRPr="00E9298D">
        <w:rPr>
          <w:rFonts w:ascii="Times New Roman" w:hAnsi="Times New Roman" w:cs="Times New Roman"/>
          <w:sz w:val="24"/>
          <w:szCs w:val="24"/>
        </w:rPr>
        <w:t xml:space="preserve">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 xml:space="preserve">related </w:t>
      </w:r>
      <w:proofErr w:type="gramStart"/>
      <w:r w:rsidR="00B04C48">
        <w:rPr>
          <w:rFonts w:ascii="Times New Roman" w:hAnsi="Times New Roman" w:cs="Times New Roman"/>
          <w:sz w:val="24"/>
          <w:szCs w:val="24"/>
        </w:rPr>
        <w:t>pair</w:t>
      </w:r>
      <w:proofErr w:type="gramEnd"/>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 xml:space="preserve">provides further </w:t>
      </w:r>
      <w:r w:rsidR="00D52019">
        <w:rPr>
          <w:rFonts w:ascii="Times New Roman" w:hAnsi="Times New Roman" w:cs="Times New Roman"/>
          <w:sz w:val="24"/>
          <w:szCs w:val="24"/>
        </w:rPr>
        <w:lastRenderedPageBreak/>
        <w:t>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w:t>
      </w:r>
      <w:proofErr w:type="gramStart"/>
      <w:r w:rsidR="009971F2">
        <w:rPr>
          <w:rFonts w:ascii="Times New Roman" w:hAnsi="Times New Roman" w:cs="Times New Roman"/>
          <w:sz w:val="24"/>
          <w:szCs w:val="24"/>
        </w:rPr>
        <w:t>pair</w:t>
      </w:r>
      <w:proofErr w:type="gramEnd"/>
      <w:r w:rsidR="009971F2">
        <w:rPr>
          <w:rFonts w:ascii="Times New Roman" w:hAnsi="Times New Roman" w:cs="Times New Roman"/>
          <w:sz w:val="24"/>
          <w:szCs w:val="24"/>
        </w:rPr>
        <w:t xml:space="preserve">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23"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23"/>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ADEC909"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xml:space="preserve">, making them more akin to the </w:t>
      </w:r>
      <w:proofErr w:type="spellStart"/>
      <w:r w:rsidR="000435C1">
        <w:rPr>
          <w:rFonts w:ascii="Times New Roman" w:hAnsi="Times New Roman" w:cs="Times New Roman"/>
          <w:sz w:val="24"/>
          <w:szCs w:val="24"/>
        </w:rPr>
        <w:t>f</w:t>
      </w:r>
      <w:r w:rsidR="00E20032">
        <w:rPr>
          <w:rFonts w:ascii="Times New Roman" w:hAnsi="Times New Roman" w:cs="Times New Roman"/>
          <w:sz w:val="24"/>
          <w:szCs w:val="24"/>
        </w:rPr>
        <w:t>JOL</w:t>
      </w:r>
      <w:proofErr w:type="spellEnd"/>
      <w:r w:rsidR="00E20032">
        <w:rPr>
          <w:rFonts w:ascii="Times New Roman" w:hAnsi="Times New Roman" w:cs="Times New Roman"/>
          <w:sz w:val="24"/>
          <w:szCs w:val="24"/>
        </w:rPr>
        <w:t xml:space="preserve">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w:t>
      </w:r>
      <w:r w:rsidR="006F3965">
        <w:rPr>
          <w:rFonts w:ascii="Times New Roman" w:hAnsi="Times New Roman" w:cs="Times New Roman"/>
          <w:sz w:val="24"/>
          <w:szCs w:val="24"/>
        </w:rPr>
        <w:lastRenderedPageBreak/>
        <w:t xml:space="preserve">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2C1AC79B"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w:t>
      </w:r>
      <w:proofErr w:type="gramStart"/>
      <w:r>
        <w:rPr>
          <w:rFonts w:ascii="Times New Roman" w:hAnsi="Times New Roman" w:cs="Times New Roman"/>
          <w:sz w:val="24"/>
          <w:szCs w:val="24"/>
        </w:rPr>
        <w:t>pair</w:t>
      </w:r>
      <w:proofErr w:type="gramEnd"/>
      <w:r>
        <w:rPr>
          <w:rFonts w:ascii="Times New Roman" w:hAnsi="Times New Roman" w:cs="Times New Roman"/>
          <w:sz w:val="24"/>
          <w:szCs w:val="24"/>
        </w:rPr>
        <w:t xml:space="preserve">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3D467C8E" w14:textId="4DF42C27" w:rsidR="00CF42DA" w:rsidRDefault="00B13D54" w:rsidP="005B67D8">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4"/>
      <w:r w:rsidR="00A01EC5">
        <w:rPr>
          <w:rFonts w:ascii="Times New Roman" w:hAnsi="Times New Roman" w:cs="Times New Roman"/>
          <w:sz w:val="24"/>
          <w:szCs w:val="24"/>
        </w:rPr>
        <w:t>Across</w:t>
      </w:r>
      <w:commentRangeEnd w:id="24"/>
      <w:r w:rsidR="00205985">
        <w:rPr>
          <w:rStyle w:val="CommentReference"/>
        </w:rPr>
        <w:commentReference w:id="24"/>
      </w:r>
      <w:r w:rsidR="00A01EC5">
        <w:rPr>
          <w:rFonts w:ascii="Times New Roman" w:hAnsi="Times New Roman" w:cs="Times New Roman"/>
          <w:sz w:val="24"/>
          <w:szCs w:val="24"/>
        </w:rPr>
        <w:t xml:space="preserve"> all experiments, positive reactivity consistently emerged </w:t>
      </w:r>
      <w:r w:rsidR="00373595">
        <w:rPr>
          <w:rFonts w:ascii="Times New Roman" w:hAnsi="Times New Roman" w:cs="Times New Roman"/>
          <w:sz w:val="24"/>
          <w:szCs w:val="24"/>
        </w:rPr>
        <w:t xml:space="preserve">on related pairs </w:t>
      </w:r>
      <w:r w:rsidR="00A01EC5">
        <w:rPr>
          <w:rFonts w:ascii="Times New Roman" w:hAnsi="Times New Roman" w:cs="Times New Roman"/>
          <w:sz w:val="24"/>
          <w:szCs w:val="24"/>
        </w:rPr>
        <w:t>when participants engaged in encoding tasks that implicitly encouraged relational processing.</w:t>
      </w:r>
      <w:r w:rsidR="00373595">
        <w:rPr>
          <w:rFonts w:ascii="Times New Roman" w:hAnsi="Times New Roman" w:cs="Times New Roman"/>
          <w:sz w:val="24"/>
          <w:szCs w:val="24"/>
        </w:rPr>
        <w:t xml:space="preserve"> However, negative reactivity effects on unrelated pairs as reported by Mitchum et al. (2016) continuously failed to occur, regardless of whether participants made JOLs, JAMs, or frequency judgments at encoding</w:t>
      </w:r>
      <w:r w:rsidR="00C80ED3">
        <w:rPr>
          <w:rFonts w:ascii="Times New Roman" w:hAnsi="Times New Roman" w:cs="Times New Roman"/>
          <w:sz w:val="24"/>
          <w:szCs w:val="24"/>
        </w:rPr>
        <w:t xml:space="preserve">, </w:t>
      </w:r>
      <w:r w:rsidR="00205985">
        <w:rPr>
          <w:rFonts w:ascii="Times New Roman" w:hAnsi="Times New Roman" w:cs="Times New Roman"/>
          <w:sz w:val="24"/>
          <w:szCs w:val="24"/>
        </w:rPr>
        <w:t xml:space="preserve">a finding that is consistent with previous work on reactivity (e.g., Soderstrom et al., 2015; Janes et al., 2018).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for participants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 xml:space="preserve">in the no-JOL groups across </w:t>
      </w:r>
      <w:r w:rsidR="004F596A">
        <w:rPr>
          <w:rFonts w:ascii="Times New Roman" w:hAnsi="Times New Roman" w:cs="Times New Roman"/>
          <w:sz w:val="24"/>
          <w:szCs w:val="24"/>
        </w:rPr>
        <w:t>experiments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w:t>
      </w:r>
      <w:r w:rsidR="00CF42DA">
        <w:rPr>
          <w:rFonts w:ascii="Times New Roman" w:hAnsi="Times New Roman" w:cs="Times New Roman"/>
          <w:sz w:val="24"/>
          <w:szCs w:val="24"/>
        </w:rPr>
        <w:lastRenderedPageBreak/>
        <w:t>findings from other reactivity studies that have shown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substantially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508D6ACC" w14:textId="29F8E1E5" w:rsidR="00802503" w:rsidRDefault="00C80ED3" w:rsidP="00CF42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B53DF1">
        <w:rPr>
          <w:rFonts w:ascii="Times New Roman" w:hAnsi="Times New Roman" w:cs="Times New Roman"/>
          <w:sz w:val="24"/>
          <w:szCs w:val="24"/>
        </w:rPr>
        <w:t xml:space="preserve"> explanation for this discrepancy i</w:t>
      </w:r>
      <w:r w:rsidR="00CF42DA">
        <w:rPr>
          <w:rFonts w:ascii="Times New Roman" w:hAnsi="Times New Roman" w:cs="Times New Roman"/>
          <w:sz w:val="24"/>
          <w:szCs w:val="24"/>
        </w:rPr>
        <w:t>n</w:t>
      </w:r>
      <w:r w:rsidR="00B53DF1">
        <w:rPr>
          <w:rFonts w:ascii="Times New Roman" w:hAnsi="Times New Roman" w:cs="Times New Roman"/>
          <w:sz w:val="24"/>
          <w:szCs w:val="24"/>
        </w:rPr>
        <w:t xml:space="preserve"> recall rates is that participants in our study may have been engaging in less effective study strategies at encoding (e.g., rote repetition). </w:t>
      </w:r>
      <w:r w:rsidR="00802503">
        <w:rPr>
          <w:rFonts w:ascii="Times New Roman" w:hAnsi="Times New Roman" w:cs="Times New Roman"/>
          <w:sz w:val="24"/>
          <w:szCs w:val="24"/>
        </w:rPr>
        <w:t xml:space="preserve">This </w:t>
      </w:r>
      <w:r>
        <w:rPr>
          <w:rFonts w:ascii="Times New Roman" w:hAnsi="Times New Roman" w:cs="Times New Roman"/>
          <w:sz w:val="24"/>
          <w:szCs w:val="24"/>
        </w:rPr>
        <w:t>plus</w:t>
      </w:r>
      <w:r w:rsidR="00802503">
        <w:rPr>
          <w:rFonts w:ascii="Times New Roman" w:hAnsi="Times New Roman" w:cs="Times New Roman"/>
          <w:sz w:val="24"/>
          <w:szCs w:val="24"/>
        </w:rPr>
        <w:t xml:space="preserve"> an increase in the total number of items </w:t>
      </w:r>
      <w:r w:rsidR="00B53DF1">
        <w:rPr>
          <w:rFonts w:ascii="Times New Roman" w:hAnsi="Times New Roman" w:cs="Times New Roman"/>
          <w:sz w:val="24"/>
          <w:szCs w:val="24"/>
        </w:rPr>
        <w:t xml:space="preserve">that </w:t>
      </w:r>
      <w:r w:rsidR="00802503">
        <w:rPr>
          <w:rFonts w:ascii="Times New Roman" w:hAnsi="Times New Roman" w:cs="Times New Roman"/>
          <w:sz w:val="24"/>
          <w:szCs w:val="24"/>
        </w:rPr>
        <w:t>participants studied (</w:t>
      </w:r>
      <w:r w:rsidR="0002383F">
        <w:rPr>
          <w:rFonts w:ascii="Times New Roman" w:hAnsi="Times New Roman" w:cs="Times New Roman"/>
          <w:sz w:val="24"/>
          <w:szCs w:val="24"/>
        </w:rPr>
        <w:t>90 per block</w:t>
      </w:r>
      <w:r w:rsidR="00802503">
        <w:rPr>
          <w:rFonts w:ascii="Times New Roman" w:hAnsi="Times New Roman" w:cs="Times New Roman"/>
          <w:sz w:val="24"/>
          <w:szCs w:val="24"/>
        </w:rPr>
        <w:t xml:space="preserve"> </w:t>
      </w:r>
      <w:r w:rsidR="00B53DF1">
        <w:rPr>
          <w:rFonts w:ascii="Times New Roman" w:hAnsi="Times New Roman" w:cs="Times New Roman"/>
          <w:sz w:val="24"/>
          <w:szCs w:val="24"/>
        </w:rPr>
        <w:t xml:space="preserve">in the present study </w:t>
      </w:r>
      <w:r w:rsidR="00802503">
        <w:rPr>
          <w:rFonts w:ascii="Times New Roman" w:hAnsi="Times New Roman" w:cs="Times New Roman"/>
          <w:sz w:val="24"/>
          <w:szCs w:val="24"/>
        </w:rPr>
        <w:t xml:space="preserve">vs </w:t>
      </w:r>
      <w:r w:rsidR="0002383F">
        <w:rPr>
          <w:rFonts w:ascii="Times New Roman" w:hAnsi="Times New Roman" w:cs="Times New Roman"/>
          <w:sz w:val="24"/>
          <w:szCs w:val="24"/>
        </w:rPr>
        <w:t>between 44 and 60</w:t>
      </w:r>
      <w:r w:rsidR="00802503">
        <w:rPr>
          <w:rFonts w:ascii="Times New Roman" w:hAnsi="Times New Roman" w:cs="Times New Roman"/>
          <w:sz w:val="24"/>
          <w:szCs w:val="24"/>
        </w:rPr>
        <w:t xml:space="preserve"> in Mitchum et al. 2016)</w:t>
      </w:r>
      <w:r w:rsidR="00B53DF1">
        <w:rPr>
          <w:rFonts w:ascii="Times New Roman" w:hAnsi="Times New Roman" w:cs="Times New Roman"/>
          <w:sz w:val="24"/>
          <w:szCs w:val="24"/>
        </w:rPr>
        <w:t xml:space="preserve"> may have led to decreased </w:t>
      </w:r>
      <w:r w:rsidR="00447115">
        <w:rPr>
          <w:rFonts w:ascii="Times New Roman" w:hAnsi="Times New Roman" w:cs="Times New Roman"/>
          <w:sz w:val="24"/>
          <w:szCs w:val="24"/>
        </w:rPr>
        <w:t>performance for unrelated pairs, which in turn resulted in a lack of negative reactivity. However, given that neither the present study nor Mitchum et al. (2016) explicitly asked participants to disclose the strategies they used at encoding, more work will be needed to investigate this possibility.</w:t>
      </w:r>
    </w:p>
    <w:p w14:paraId="38A21727" w14:textId="18F03286" w:rsidR="00A01EC5" w:rsidRPr="00A01EC5" w:rsidRDefault="00A01EC5" w:rsidP="00A01EC5">
      <w:pPr>
        <w:spacing w:after="0" w:line="480" w:lineRule="auto"/>
        <w:rPr>
          <w:rFonts w:ascii="Times New Roman" w:hAnsi="Times New Roman" w:cs="Times New Roman"/>
          <w:b/>
          <w:bCs/>
          <w:sz w:val="24"/>
          <w:szCs w:val="24"/>
        </w:rPr>
      </w:pPr>
      <w:commentRangeStart w:id="25"/>
      <w:r w:rsidRPr="00A01EC5">
        <w:rPr>
          <w:rFonts w:ascii="Times New Roman" w:hAnsi="Times New Roman" w:cs="Times New Roman"/>
          <w:b/>
          <w:bCs/>
          <w:sz w:val="24"/>
          <w:szCs w:val="24"/>
        </w:rPr>
        <w:t>JOLs</w:t>
      </w:r>
      <w:commentRangeEnd w:id="25"/>
      <w:r>
        <w:rPr>
          <w:rStyle w:val="CommentReference"/>
        </w:rPr>
        <w:commentReference w:id="25"/>
      </w:r>
      <w:r w:rsidR="00724737">
        <w:rPr>
          <w:rFonts w:ascii="Times New Roman" w:hAnsi="Times New Roman" w:cs="Times New Roman"/>
          <w:b/>
          <w:bCs/>
          <w:sz w:val="24"/>
          <w:szCs w:val="24"/>
        </w:rPr>
        <w:t xml:space="preserve"> are not a Requisite for </w:t>
      </w:r>
      <w:proofErr w:type="gramStart"/>
      <w:r w:rsidR="00724737">
        <w:rPr>
          <w:rFonts w:ascii="Times New Roman" w:hAnsi="Times New Roman" w:cs="Times New Roman"/>
          <w:b/>
          <w:bCs/>
          <w:sz w:val="24"/>
          <w:szCs w:val="24"/>
        </w:rPr>
        <w:t>Reactivity</w:t>
      </w:r>
      <w:proofErr w:type="gramEnd"/>
    </w:p>
    <w:p w14:paraId="6FB02A84" w14:textId="36E2C9C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w:t>
      </w:r>
      <w:r w:rsidR="00B83C0E">
        <w:rPr>
          <w:rFonts w:ascii="Times New Roman" w:hAnsi="Times New Roman" w:cs="Times New Roman"/>
          <w:sz w:val="24"/>
          <w:szCs w:val="24"/>
        </w:rPr>
        <w:lastRenderedPageBreak/>
        <w:t xml:space="preserve">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0B5275E4"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w:t>
      </w:r>
      <w:r w:rsidR="00140F7D">
        <w:rPr>
          <w:rFonts w:ascii="Times New Roman" w:hAnsi="Times New Roman" w:cs="Times New Roman"/>
          <w:sz w:val="24"/>
          <w:szCs w:val="24"/>
        </w:rPr>
        <w:t>across</w:t>
      </w:r>
      <w:r>
        <w:rPr>
          <w:rFonts w:ascii="Times New Roman" w:hAnsi="Times New Roman" w:cs="Times New Roman"/>
          <w:sz w:val="24"/>
          <w:szCs w:val="24"/>
        </w:rPr>
        <w:t xml:space="preserve"> all </w:t>
      </w:r>
      <w:proofErr w:type="gramStart"/>
      <w:r>
        <w:rPr>
          <w:rFonts w:ascii="Times New Roman" w:hAnsi="Times New Roman" w:cs="Times New Roman"/>
          <w:sz w:val="24"/>
          <w:szCs w:val="24"/>
        </w:rPr>
        <w:t>pair</w:t>
      </w:r>
      <w:proofErr w:type="gramEnd"/>
      <w:r w:rsidR="00140F7D">
        <w:rPr>
          <w:rFonts w:ascii="Times New Roman" w:hAnsi="Times New Roman" w:cs="Times New Roman"/>
          <w:sz w:val="24"/>
          <w:szCs w:val="24"/>
        </w:rPr>
        <w:t xml:space="preserve"> type</w:t>
      </w:r>
      <w:r>
        <w:rPr>
          <w:rFonts w:ascii="Times New Roman" w:hAnsi="Times New Roman" w:cs="Times New Roman"/>
          <w:sz w:val="24"/>
          <w:szCs w:val="24"/>
        </w:rPr>
        <w:t>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 xml:space="preserve">globally across </w:t>
      </w:r>
      <w:proofErr w:type="gramStart"/>
      <w:r w:rsidR="005A727B">
        <w:rPr>
          <w:rFonts w:ascii="Times New Roman" w:hAnsi="Times New Roman" w:cs="Times New Roman"/>
          <w:sz w:val="24"/>
          <w:szCs w:val="24"/>
        </w:rPr>
        <w:t>pair</w:t>
      </w:r>
      <w:proofErr w:type="gramEnd"/>
      <w:r w:rsidR="005A727B">
        <w:rPr>
          <w:rFonts w:ascii="Times New Roman" w:hAnsi="Times New Roman" w:cs="Times New Roman"/>
          <w:sz w:val="24"/>
          <w:szCs w:val="24"/>
        </w:rPr>
        <w:t xml:space="preserve">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3B5C2C3D"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1CBC6941"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For both cued-recall and 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 xml:space="preserve">(e.g., Janes et al., </w:t>
      </w:r>
      <w:r w:rsidR="000A3660">
        <w:rPr>
          <w:rFonts w:ascii="Times New Roman" w:hAnsi="Times New Roman" w:cs="Times New Roman"/>
          <w:sz w:val="24"/>
          <w:szCs w:val="24"/>
        </w:rPr>
        <w:lastRenderedPageBreak/>
        <w:t>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113D4F82"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9AF7BA7" w14:textId="6B04DE46" w:rsidR="000C073F" w:rsidRDefault="00077DA6" w:rsidP="000C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commentRangeStart w:id="26"/>
      <w:r w:rsidR="00CD7104">
        <w:rPr>
          <w:rFonts w:ascii="Times New Roman" w:hAnsi="Times New Roman" w:cs="Times New Roman"/>
          <w:sz w:val="24"/>
          <w:szCs w:val="24"/>
        </w:rPr>
        <w:t>h</w:t>
      </w:r>
      <w:commentRangeEnd w:id="26"/>
      <w:r w:rsidR="002555BC">
        <w:rPr>
          <w:rFonts w:ascii="Times New Roman" w:hAnsi="Times New Roman" w:cs="Times New Roman"/>
          <w:sz w:val="24"/>
          <w:szCs w:val="24"/>
        </w:rPr>
        <w:t>ile</w:t>
      </w:r>
      <w:r w:rsidR="00811445">
        <w:rPr>
          <w:rStyle w:val="CommentReference"/>
        </w:rPr>
        <w:commentReference w:id="26"/>
      </w:r>
      <w:r w:rsidR="000B73EC">
        <w:rPr>
          <w:rFonts w:ascii="Times New Roman" w:hAnsi="Times New Roman" w:cs="Times New Roman"/>
          <w:sz w:val="24"/>
          <w:szCs w:val="24"/>
        </w:rPr>
        <w:t xml:space="preserve"> </w:t>
      </w:r>
      <w:r>
        <w:rPr>
          <w:rFonts w:ascii="Times New Roman" w:hAnsi="Times New Roman" w:cs="Times New Roman"/>
          <w:sz w:val="24"/>
          <w:szCs w:val="24"/>
        </w:rPr>
        <w:t>our findings can be explained via a strategy use account, enhanced recall of related pairs may</w:t>
      </w:r>
      <w:r w:rsidR="00811445">
        <w:rPr>
          <w:rFonts w:ascii="Times New Roman" w:hAnsi="Times New Roman" w:cs="Times New Roman"/>
          <w:sz w:val="24"/>
          <w:szCs w:val="24"/>
        </w:rPr>
        <w:t xml:space="preserve"> </w:t>
      </w:r>
      <w:r w:rsidR="0059348C">
        <w:rPr>
          <w:rFonts w:ascii="Times New Roman" w:hAnsi="Times New Roman" w:cs="Times New Roman"/>
          <w:sz w:val="24"/>
          <w:szCs w:val="24"/>
        </w:rPr>
        <w:t xml:space="preserve">also </w:t>
      </w:r>
      <w:r w:rsidR="00811445">
        <w:rPr>
          <w:rFonts w:ascii="Times New Roman" w:hAnsi="Times New Roman" w:cs="Times New Roman"/>
          <w:sz w:val="24"/>
          <w:szCs w:val="24"/>
        </w:rPr>
        <w:t xml:space="preserve">reflect </w:t>
      </w:r>
      <w:r>
        <w:rPr>
          <w:rFonts w:ascii="Times New Roman" w:hAnsi="Times New Roman" w:cs="Times New Roman"/>
          <w:sz w:val="24"/>
          <w:szCs w:val="24"/>
        </w:rPr>
        <w:t xml:space="preserve">greater </w:t>
      </w:r>
      <w:r w:rsidR="00811445">
        <w:rPr>
          <w:rFonts w:ascii="Times New Roman" w:hAnsi="Times New Roman" w:cs="Times New Roman"/>
          <w:sz w:val="24"/>
          <w:szCs w:val="24"/>
        </w:rPr>
        <w:t>processing of related pairs due to intrinsic relatedness cues</w:t>
      </w:r>
      <w:r w:rsidR="00881C66">
        <w:rPr>
          <w:rFonts w:ascii="Times New Roman" w:hAnsi="Times New Roman" w:cs="Times New Roman"/>
          <w:sz w:val="24"/>
          <w:szCs w:val="24"/>
        </w:rPr>
        <w:t xml:space="preserve"> being used as a basis for JOLs</w:t>
      </w:r>
      <w:r>
        <w:rPr>
          <w:rFonts w:ascii="Times New Roman" w:hAnsi="Times New Roman" w:cs="Times New Roman"/>
          <w:sz w:val="24"/>
          <w:szCs w:val="24"/>
        </w:rPr>
        <w:t>,</w:t>
      </w:r>
      <w:r w:rsidR="00853D9E">
        <w:rPr>
          <w:rFonts w:ascii="Times New Roman" w:hAnsi="Times New Roman" w:cs="Times New Roman"/>
          <w:sz w:val="24"/>
          <w:szCs w:val="24"/>
        </w:rPr>
        <w:t xml:space="preserve"> rather than </w:t>
      </w:r>
      <w:r w:rsidR="00881C66">
        <w:rPr>
          <w:rFonts w:ascii="Times New Roman" w:hAnsi="Times New Roman" w:cs="Times New Roman"/>
          <w:sz w:val="24"/>
          <w:szCs w:val="24"/>
        </w:rPr>
        <w:t xml:space="preserve">participants strategically altering their study strategies </w:t>
      </w:r>
      <w:r w:rsidR="00CD7104">
        <w:rPr>
          <w:rFonts w:ascii="Times New Roman" w:hAnsi="Times New Roman" w:cs="Times New Roman"/>
          <w:sz w:val="24"/>
          <w:szCs w:val="24"/>
        </w:rPr>
        <w:t>as a function of relatedness</w:t>
      </w:r>
      <w:r w:rsidR="00811445">
        <w:rPr>
          <w:rFonts w:ascii="Times New Roman" w:hAnsi="Times New Roman" w:cs="Times New Roman"/>
          <w:sz w:val="24"/>
          <w:szCs w:val="24"/>
        </w:rPr>
        <w:t xml:space="preserve">. </w:t>
      </w:r>
      <w:r w:rsidR="000C073F">
        <w:rPr>
          <w:rFonts w:ascii="Times New Roman" w:hAnsi="Times New Roman" w:cs="Times New Roman"/>
          <w:sz w:val="24"/>
          <w:szCs w:val="24"/>
        </w:rPr>
        <w:t xml:space="preserve">For related pairs, participants </w:t>
      </w:r>
      <w:r w:rsidR="0059348C">
        <w:rPr>
          <w:rFonts w:ascii="Times New Roman" w:hAnsi="Times New Roman" w:cs="Times New Roman"/>
          <w:sz w:val="24"/>
          <w:szCs w:val="24"/>
        </w:rPr>
        <w:t>must</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distinguish</w:t>
      </w:r>
      <w:r w:rsidR="000C073F">
        <w:rPr>
          <w:rFonts w:ascii="Times New Roman" w:hAnsi="Times New Roman" w:cs="Times New Roman"/>
          <w:sz w:val="24"/>
          <w:szCs w:val="24"/>
        </w:rPr>
        <w:t xml:space="preserve"> between </w:t>
      </w:r>
      <w:r w:rsidR="00952192">
        <w:rPr>
          <w:rFonts w:ascii="Times New Roman" w:hAnsi="Times New Roman" w:cs="Times New Roman"/>
          <w:sz w:val="24"/>
          <w:szCs w:val="24"/>
        </w:rPr>
        <w:t xml:space="preserve">differing </w:t>
      </w:r>
      <w:r w:rsidR="000C073F">
        <w:rPr>
          <w:rFonts w:ascii="Times New Roman" w:hAnsi="Times New Roman" w:cs="Times New Roman"/>
          <w:sz w:val="24"/>
          <w:szCs w:val="24"/>
        </w:rPr>
        <w:t>levels of relatedness when assigning a JOL</w:t>
      </w:r>
      <w:r w:rsidR="00787463">
        <w:rPr>
          <w:rFonts w:ascii="Times New Roman" w:hAnsi="Times New Roman" w:cs="Times New Roman"/>
          <w:sz w:val="24"/>
          <w:szCs w:val="24"/>
        </w:rPr>
        <w:t xml:space="preserve"> (e.g., weak vs strong paired associates)</w:t>
      </w:r>
      <w:r w:rsidR="000C073F">
        <w:rPr>
          <w:rFonts w:ascii="Times New Roman" w:hAnsi="Times New Roman" w:cs="Times New Roman"/>
          <w:sz w:val="24"/>
          <w:szCs w:val="24"/>
        </w:rPr>
        <w:t xml:space="preserve">, which in turn leads to enhanced relational encoding </w:t>
      </w:r>
      <w:r w:rsidR="0044515D">
        <w:rPr>
          <w:rFonts w:ascii="Times New Roman" w:hAnsi="Times New Roman" w:cs="Times New Roman"/>
          <w:sz w:val="24"/>
          <w:szCs w:val="24"/>
        </w:rPr>
        <w:t>of</w:t>
      </w:r>
      <w:r w:rsidR="000C073F">
        <w:rPr>
          <w:rFonts w:ascii="Times New Roman" w:hAnsi="Times New Roman" w:cs="Times New Roman"/>
          <w:sz w:val="24"/>
          <w:szCs w:val="24"/>
        </w:rPr>
        <w:t xml:space="preserve"> this pair type. However, b</w:t>
      </w:r>
      <w:r w:rsidR="00CD7104">
        <w:rPr>
          <w:rFonts w:ascii="Times New Roman" w:hAnsi="Times New Roman" w:cs="Times New Roman"/>
          <w:sz w:val="24"/>
          <w:szCs w:val="24"/>
        </w:rPr>
        <w:t>ecause</w:t>
      </w:r>
      <w:r w:rsidR="00811445">
        <w:rPr>
          <w:rFonts w:ascii="Times New Roman" w:hAnsi="Times New Roman" w:cs="Times New Roman"/>
          <w:sz w:val="24"/>
          <w:szCs w:val="24"/>
        </w:rPr>
        <w:t xml:space="preserve"> relatedness cues are </w:t>
      </w:r>
      <w:r w:rsidR="0044515D">
        <w:rPr>
          <w:rFonts w:ascii="Times New Roman" w:hAnsi="Times New Roman" w:cs="Times New Roman"/>
          <w:sz w:val="24"/>
          <w:szCs w:val="24"/>
        </w:rPr>
        <w:t>absent</w:t>
      </w:r>
      <w:r w:rsidR="00811445">
        <w:rPr>
          <w:rFonts w:ascii="Times New Roman" w:hAnsi="Times New Roman" w:cs="Times New Roman"/>
          <w:sz w:val="24"/>
          <w:szCs w:val="24"/>
        </w:rPr>
        <w:t xml:space="preserve"> </w:t>
      </w:r>
      <w:r w:rsidR="00811445">
        <w:rPr>
          <w:rFonts w:ascii="Times New Roman" w:hAnsi="Times New Roman" w:cs="Times New Roman"/>
          <w:sz w:val="24"/>
          <w:szCs w:val="24"/>
        </w:rPr>
        <w:lastRenderedPageBreak/>
        <w:t xml:space="preserve">for unrelated pairs, </w:t>
      </w:r>
      <w:r w:rsidR="000C073F">
        <w:rPr>
          <w:rFonts w:ascii="Times New Roman" w:hAnsi="Times New Roman" w:cs="Times New Roman"/>
          <w:sz w:val="24"/>
          <w:szCs w:val="24"/>
        </w:rPr>
        <w:t xml:space="preserve">participants </w:t>
      </w:r>
      <w:r w:rsidR="0059348C">
        <w:rPr>
          <w:rFonts w:ascii="Times New Roman" w:hAnsi="Times New Roman" w:cs="Times New Roman"/>
          <w:sz w:val="24"/>
          <w:szCs w:val="24"/>
        </w:rPr>
        <w:t>may</w:t>
      </w:r>
      <w:r w:rsidR="000C073F">
        <w:rPr>
          <w:rFonts w:ascii="Times New Roman" w:hAnsi="Times New Roman" w:cs="Times New Roman"/>
          <w:sz w:val="24"/>
          <w:szCs w:val="24"/>
        </w:rPr>
        <w:t xml:space="preserve"> </w:t>
      </w:r>
      <w:r w:rsidR="00952192">
        <w:rPr>
          <w:rFonts w:ascii="Times New Roman" w:hAnsi="Times New Roman" w:cs="Times New Roman"/>
          <w:sz w:val="24"/>
          <w:szCs w:val="24"/>
        </w:rPr>
        <w:t>simply</w:t>
      </w:r>
      <w:r w:rsidR="000C073F">
        <w:rPr>
          <w:rFonts w:ascii="Times New Roman" w:hAnsi="Times New Roman" w:cs="Times New Roman"/>
          <w:sz w:val="24"/>
          <w:szCs w:val="24"/>
        </w:rPr>
        <w:t xml:space="preserve"> assign </w:t>
      </w:r>
      <w:r w:rsidR="0044515D">
        <w:rPr>
          <w:rFonts w:ascii="Times New Roman" w:hAnsi="Times New Roman" w:cs="Times New Roman"/>
          <w:sz w:val="24"/>
          <w:szCs w:val="24"/>
        </w:rPr>
        <w:t>them a</w:t>
      </w:r>
      <w:r w:rsidR="00952192">
        <w:rPr>
          <w:rFonts w:ascii="Times New Roman" w:hAnsi="Times New Roman" w:cs="Times New Roman"/>
          <w:sz w:val="24"/>
          <w:szCs w:val="24"/>
        </w:rPr>
        <w:t xml:space="preserve"> </w:t>
      </w:r>
      <w:r w:rsidR="000C073F">
        <w:rPr>
          <w:rFonts w:ascii="Times New Roman" w:hAnsi="Times New Roman" w:cs="Times New Roman"/>
          <w:sz w:val="24"/>
          <w:szCs w:val="24"/>
        </w:rPr>
        <w:t>low JOL</w:t>
      </w:r>
      <w:r w:rsidR="00952192">
        <w:rPr>
          <w:rFonts w:ascii="Times New Roman" w:hAnsi="Times New Roman" w:cs="Times New Roman"/>
          <w:sz w:val="24"/>
          <w:szCs w:val="24"/>
        </w:rPr>
        <w:t xml:space="preserve"> rather than attempting to discern </w:t>
      </w:r>
      <w:r w:rsidR="0044515D">
        <w:rPr>
          <w:rFonts w:ascii="Times New Roman" w:hAnsi="Times New Roman" w:cs="Times New Roman"/>
          <w:sz w:val="24"/>
          <w:szCs w:val="24"/>
        </w:rPr>
        <w:t xml:space="preserve">between </w:t>
      </w:r>
      <w:r w:rsidR="00952192">
        <w:rPr>
          <w:rFonts w:ascii="Times New Roman" w:hAnsi="Times New Roman" w:cs="Times New Roman"/>
          <w:sz w:val="24"/>
          <w:szCs w:val="24"/>
        </w:rPr>
        <w:t>varying levels o</w:t>
      </w:r>
      <w:r w:rsidR="00D22061">
        <w:rPr>
          <w:rFonts w:ascii="Times New Roman" w:hAnsi="Times New Roman" w:cs="Times New Roman"/>
          <w:sz w:val="24"/>
          <w:szCs w:val="24"/>
        </w:rPr>
        <w:t>f</w:t>
      </w:r>
      <w:r w:rsidR="00952192">
        <w:rPr>
          <w:rFonts w:ascii="Times New Roman" w:hAnsi="Times New Roman" w:cs="Times New Roman"/>
          <w:sz w:val="24"/>
          <w:szCs w:val="24"/>
        </w:rPr>
        <w:t xml:space="preserve"> relatedness</w:t>
      </w:r>
      <w:r w:rsidR="0044515D">
        <w:rPr>
          <w:rFonts w:ascii="Times New Roman" w:hAnsi="Times New Roman" w:cs="Times New Roman"/>
          <w:sz w:val="24"/>
          <w:szCs w:val="24"/>
        </w:rPr>
        <w:t xml:space="preserve">. This lack of </w:t>
      </w:r>
      <w:r w:rsidR="00CC4F50">
        <w:rPr>
          <w:rFonts w:ascii="Times New Roman" w:hAnsi="Times New Roman" w:cs="Times New Roman"/>
          <w:sz w:val="24"/>
          <w:szCs w:val="24"/>
        </w:rPr>
        <w:t>extra processing</w:t>
      </w:r>
      <w:r w:rsidR="0044515D">
        <w:rPr>
          <w:rFonts w:ascii="Times New Roman" w:hAnsi="Times New Roman" w:cs="Times New Roman"/>
          <w:sz w:val="24"/>
          <w:szCs w:val="24"/>
        </w:rPr>
        <w:t xml:space="preserve"> </w:t>
      </w:r>
      <w:r w:rsidR="0059348C">
        <w:rPr>
          <w:rFonts w:ascii="Times New Roman" w:hAnsi="Times New Roman" w:cs="Times New Roman"/>
          <w:sz w:val="24"/>
          <w:szCs w:val="24"/>
        </w:rPr>
        <w:t xml:space="preserve">on unrelated pairs </w:t>
      </w:r>
      <w:r w:rsidR="0044515D">
        <w:rPr>
          <w:rFonts w:ascii="Times New Roman" w:hAnsi="Times New Roman" w:cs="Times New Roman"/>
          <w:sz w:val="24"/>
          <w:szCs w:val="24"/>
        </w:rPr>
        <w:t xml:space="preserve">results in only related pairs </w:t>
      </w:r>
      <w:r w:rsidR="0059348C">
        <w:rPr>
          <w:rFonts w:ascii="Times New Roman" w:hAnsi="Times New Roman" w:cs="Times New Roman"/>
          <w:sz w:val="24"/>
          <w:szCs w:val="24"/>
        </w:rPr>
        <w:t>showing</w:t>
      </w:r>
      <w:r w:rsidR="0044515D">
        <w:rPr>
          <w:rFonts w:ascii="Times New Roman" w:hAnsi="Times New Roman" w:cs="Times New Roman"/>
          <w:sz w:val="24"/>
          <w:szCs w:val="24"/>
        </w:rPr>
        <w:t xml:space="preserve"> a memory improvement at test. B</w:t>
      </w:r>
      <w:r w:rsidR="00103C08">
        <w:rPr>
          <w:rFonts w:ascii="Times New Roman" w:hAnsi="Times New Roman" w:cs="Times New Roman"/>
          <w:sz w:val="24"/>
          <w:szCs w:val="24"/>
        </w:rPr>
        <w:t xml:space="preserve">ased on this account, recognizing that pairs are related and using that information to inform a judgment is more beneficial to encoding than </w:t>
      </w:r>
      <w:r w:rsidR="0086650B">
        <w:rPr>
          <w:rFonts w:ascii="Times New Roman" w:hAnsi="Times New Roman" w:cs="Times New Roman"/>
          <w:sz w:val="24"/>
          <w:szCs w:val="24"/>
        </w:rPr>
        <w:t xml:space="preserve">simply </w:t>
      </w:r>
      <w:r w:rsidR="00103C08">
        <w:rPr>
          <w:rFonts w:ascii="Times New Roman" w:hAnsi="Times New Roman" w:cs="Times New Roman"/>
          <w:sz w:val="24"/>
          <w:szCs w:val="24"/>
        </w:rPr>
        <w:t>noting that two pairs are unrelated.</w:t>
      </w:r>
    </w:p>
    <w:p w14:paraId="136E33D5" w14:textId="56EB71D5" w:rsidR="000B73EC" w:rsidRDefault="00D22061" w:rsidP="002703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w:t>
      </w:r>
      <w:r w:rsidR="005675BF">
        <w:rPr>
          <w:rFonts w:ascii="Times New Roman" w:hAnsi="Times New Roman" w:cs="Times New Roman"/>
          <w:sz w:val="24"/>
          <w:szCs w:val="24"/>
        </w:rPr>
        <w:t xml:space="preserve"> method</w:t>
      </w:r>
      <w:r>
        <w:rPr>
          <w:rFonts w:ascii="Times New Roman" w:hAnsi="Times New Roman" w:cs="Times New Roman"/>
          <w:sz w:val="24"/>
          <w:szCs w:val="24"/>
        </w:rPr>
        <w:t>s</w:t>
      </w:r>
      <w:r w:rsidR="005675BF">
        <w:rPr>
          <w:rFonts w:ascii="Times New Roman" w:hAnsi="Times New Roman" w:cs="Times New Roman"/>
          <w:sz w:val="24"/>
          <w:szCs w:val="24"/>
        </w:rPr>
        <w:t xml:space="preserve"> </w:t>
      </w:r>
      <w:r>
        <w:rPr>
          <w:rFonts w:ascii="Times New Roman" w:hAnsi="Times New Roman" w:cs="Times New Roman"/>
          <w:sz w:val="24"/>
          <w:szCs w:val="24"/>
        </w:rPr>
        <w:t>can be used to</w:t>
      </w:r>
      <w:r w:rsidR="005675BF">
        <w:rPr>
          <w:rFonts w:ascii="Times New Roman" w:hAnsi="Times New Roman" w:cs="Times New Roman"/>
          <w:sz w:val="24"/>
          <w:szCs w:val="24"/>
        </w:rPr>
        <w:t xml:space="preserve"> </w:t>
      </w:r>
      <w:r>
        <w:rPr>
          <w:rFonts w:ascii="Times New Roman" w:hAnsi="Times New Roman" w:cs="Times New Roman"/>
          <w:sz w:val="24"/>
          <w:szCs w:val="24"/>
        </w:rPr>
        <w:t xml:space="preserve">assess </w:t>
      </w:r>
      <w:r w:rsidR="005675BF">
        <w:rPr>
          <w:rFonts w:ascii="Times New Roman" w:hAnsi="Times New Roman" w:cs="Times New Roman"/>
          <w:sz w:val="24"/>
          <w:szCs w:val="24"/>
        </w:rPr>
        <w:t>this account</w:t>
      </w:r>
      <w:r w:rsidR="00D074A2">
        <w:rPr>
          <w:rFonts w:ascii="Times New Roman" w:hAnsi="Times New Roman" w:cs="Times New Roman"/>
          <w:sz w:val="24"/>
          <w:szCs w:val="24"/>
        </w:rPr>
        <w:t xml:space="preserve">: Assessing </w:t>
      </w:r>
      <w:r w:rsidR="00392A02">
        <w:rPr>
          <w:rFonts w:ascii="Times New Roman" w:hAnsi="Times New Roman" w:cs="Times New Roman"/>
          <w:sz w:val="24"/>
          <w:szCs w:val="24"/>
        </w:rPr>
        <w:t xml:space="preserve">changes in </w:t>
      </w:r>
      <w:r w:rsidR="00D074A2">
        <w:rPr>
          <w:rFonts w:ascii="Times New Roman" w:hAnsi="Times New Roman" w:cs="Times New Roman"/>
          <w:sz w:val="24"/>
          <w:szCs w:val="24"/>
        </w:rPr>
        <w:t xml:space="preserve">standard deviation of judgments as a function of pair relatedness and assessing differences in </w:t>
      </w:r>
      <w:r w:rsidR="00A30EA0">
        <w:rPr>
          <w:rFonts w:ascii="Times New Roman" w:hAnsi="Times New Roman" w:cs="Times New Roman"/>
          <w:sz w:val="24"/>
          <w:szCs w:val="24"/>
        </w:rPr>
        <w:t xml:space="preserve">encoding durations </w:t>
      </w:r>
      <w:r w:rsidR="00D074A2">
        <w:rPr>
          <w:rFonts w:ascii="Times New Roman" w:hAnsi="Times New Roman" w:cs="Times New Roman"/>
          <w:sz w:val="24"/>
          <w:szCs w:val="24"/>
        </w:rPr>
        <w:t>between related and unrelated pairs. First, s</w:t>
      </w:r>
      <w:r w:rsidR="00952192">
        <w:rPr>
          <w:rFonts w:ascii="Times New Roman" w:hAnsi="Times New Roman" w:cs="Times New Roman"/>
          <w:sz w:val="24"/>
          <w:szCs w:val="24"/>
        </w:rPr>
        <w:t xml:space="preserve">tandard </w:t>
      </w:r>
      <w:r>
        <w:rPr>
          <w:rFonts w:ascii="Times New Roman" w:hAnsi="Times New Roman" w:cs="Times New Roman"/>
          <w:sz w:val="24"/>
          <w:szCs w:val="24"/>
        </w:rPr>
        <w:t xml:space="preserve">deviations </w:t>
      </w:r>
      <w:r w:rsidR="00952192">
        <w:rPr>
          <w:rFonts w:ascii="Times New Roman" w:hAnsi="Times New Roman" w:cs="Times New Roman"/>
          <w:sz w:val="24"/>
          <w:szCs w:val="24"/>
        </w:rPr>
        <w:t>would be expected to be lower for unrelated pairs</w:t>
      </w:r>
      <w:r>
        <w:rPr>
          <w:rFonts w:ascii="Times New Roman" w:hAnsi="Times New Roman" w:cs="Times New Roman"/>
          <w:sz w:val="24"/>
          <w:szCs w:val="24"/>
        </w:rPr>
        <w:t xml:space="preserve">, as given that relatedness cues are weak, participants would be expected to adhere to a </w:t>
      </w:r>
      <w:r w:rsidR="006F2024">
        <w:rPr>
          <w:rFonts w:ascii="Times New Roman" w:hAnsi="Times New Roman" w:cs="Times New Roman"/>
          <w:sz w:val="24"/>
          <w:szCs w:val="24"/>
        </w:rPr>
        <w:t>narrower</w:t>
      </w:r>
      <w:r>
        <w:rPr>
          <w:rFonts w:ascii="Times New Roman" w:hAnsi="Times New Roman" w:cs="Times New Roman"/>
          <w:sz w:val="24"/>
          <w:szCs w:val="24"/>
        </w:rPr>
        <w:t xml:space="preserve"> range of </w:t>
      </w:r>
      <w:r w:rsidR="00392A02">
        <w:rPr>
          <w:rFonts w:ascii="Times New Roman" w:hAnsi="Times New Roman" w:cs="Times New Roman"/>
          <w:sz w:val="24"/>
          <w:szCs w:val="24"/>
        </w:rPr>
        <w:t xml:space="preserve">low </w:t>
      </w:r>
      <w:r>
        <w:rPr>
          <w:rFonts w:ascii="Times New Roman" w:hAnsi="Times New Roman" w:cs="Times New Roman"/>
          <w:sz w:val="24"/>
          <w:szCs w:val="24"/>
        </w:rPr>
        <w:t>ratings when providing their judgments.</w:t>
      </w:r>
      <w:r w:rsidR="00952192">
        <w:rPr>
          <w:rFonts w:ascii="Times New Roman" w:hAnsi="Times New Roman" w:cs="Times New Roman"/>
          <w:sz w:val="24"/>
          <w:szCs w:val="24"/>
        </w:rPr>
        <w:t xml:space="preserve"> </w:t>
      </w:r>
      <w:r w:rsidR="005675BF">
        <w:rPr>
          <w:rFonts w:ascii="Times New Roman" w:hAnsi="Times New Roman" w:cs="Times New Roman"/>
          <w:sz w:val="24"/>
          <w:szCs w:val="24"/>
        </w:rPr>
        <w:t xml:space="preserve">Accordingly, across our </w:t>
      </w:r>
      <w:r w:rsidR="00536CAE">
        <w:rPr>
          <w:rFonts w:ascii="Times New Roman" w:hAnsi="Times New Roman" w:cs="Times New Roman"/>
          <w:sz w:val="24"/>
          <w:szCs w:val="24"/>
        </w:rPr>
        <w:t xml:space="preserve">experiments, JOLs generally </w:t>
      </w:r>
      <w:r w:rsidR="009D16D2">
        <w:rPr>
          <w:rFonts w:ascii="Times New Roman" w:hAnsi="Times New Roman" w:cs="Times New Roman"/>
          <w:sz w:val="24"/>
          <w:szCs w:val="24"/>
        </w:rPr>
        <w:t>showed</w:t>
      </w:r>
      <w:r w:rsidR="00536CAE">
        <w:rPr>
          <w:rFonts w:ascii="Times New Roman" w:hAnsi="Times New Roman" w:cs="Times New Roman"/>
          <w:sz w:val="24"/>
          <w:szCs w:val="24"/>
        </w:rPr>
        <w:t xml:space="preserve"> </w:t>
      </w:r>
      <w:commentRangeStart w:id="27"/>
      <w:r w:rsidR="00536CAE">
        <w:rPr>
          <w:rFonts w:ascii="Times New Roman" w:hAnsi="Times New Roman" w:cs="Times New Roman"/>
          <w:sz w:val="24"/>
          <w:szCs w:val="24"/>
        </w:rPr>
        <w:t>lower standard deviation</w:t>
      </w:r>
      <w:r w:rsidR="009D16D2">
        <w:rPr>
          <w:rFonts w:ascii="Times New Roman" w:hAnsi="Times New Roman" w:cs="Times New Roman"/>
          <w:sz w:val="24"/>
          <w:szCs w:val="24"/>
        </w:rPr>
        <w:t>s</w:t>
      </w:r>
      <w:commentRangeEnd w:id="27"/>
      <w:r w:rsidR="009D16D2">
        <w:rPr>
          <w:rStyle w:val="CommentReference"/>
        </w:rPr>
        <w:commentReference w:id="27"/>
      </w:r>
      <w:r w:rsidR="00536CAE">
        <w:rPr>
          <w:rFonts w:ascii="Times New Roman" w:hAnsi="Times New Roman" w:cs="Times New Roman"/>
          <w:sz w:val="24"/>
          <w:szCs w:val="24"/>
        </w:rPr>
        <w:t xml:space="preserve"> for unrelated pairs relative to each of the three related </w:t>
      </w:r>
      <w:proofErr w:type="gramStart"/>
      <w:r w:rsidR="00536CAE">
        <w:rPr>
          <w:rFonts w:ascii="Times New Roman" w:hAnsi="Times New Roman" w:cs="Times New Roman"/>
          <w:sz w:val="24"/>
          <w:szCs w:val="24"/>
        </w:rPr>
        <w:t>pair</w:t>
      </w:r>
      <w:proofErr w:type="gramEnd"/>
      <w:r w:rsidR="00536CAE">
        <w:rPr>
          <w:rFonts w:ascii="Times New Roman" w:hAnsi="Times New Roman" w:cs="Times New Roman"/>
          <w:sz w:val="24"/>
          <w:szCs w:val="24"/>
        </w:rPr>
        <w:t xml:space="preserve"> types</w:t>
      </w:r>
      <w:r w:rsidR="005675BF">
        <w:rPr>
          <w:rFonts w:ascii="Times New Roman" w:hAnsi="Times New Roman" w:cs="Times New Roman"/>
          <w:sz w:val="24"/>
          <w:szCs w:val="24"/>
        </w:rPr>
        <w:t xml:space="preserve">, a pattern which also extended to </w:t>
      </w:r>
      <w:commentRangeStart w:id="28"/>
      <w:r w:rsidR="005675BF">
        <w:rPr>
          <w:rFonts w:ascii="Times New Roman" w:hAnsi="Times New Roman" w:cs="Times New Roman"/>
          <w:sz w:val="24"/>
          <w:szCs w:val="24"/>
        </w:rPr>
        <w:t>JAM</w:t>
      </w:r>
      <w:commentRangeEnd w:id="28"/>
      <w:r w:rsidR="00D074A2">
        <w:rPr>
          <w:rStyle w:val="CommentReference"/>
        </w:rPr>
        <w:commentReference w:id="28"/>
      </w:r>
      <w:r w:rsidR="005675BF">
        <w:rPr>
          <w:rFonts w:ascii="Times New Roman" w:hAnsi="Times New Roman" w:cs="Times New Roman"/>
          <w:sz w:val="24"/>
          <w:szCs w:val="24"/>
        </w:rPr>
        <w:t xml:space="preserve">s. </w:t>
      </w:r>
      <w:r w:rsidR="00A30EA0">
        <w:rPr>
          <w:rFonts w:ascii="Times New Roman" w:hAnsi="Times New Roman" w:cs="Times New Roman"/>
          <w:sz w:val="24"/>
          <w:szCs w:val="24"/>
        </w:rPr>
        <w:t>An analyses of</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encoding durations, however, yielded mixed results, with unrelated pairs sometimes having the quickest response latencies</w:t>
      </w:r>
      <w:r w:rsidR="0035623D">
        <w:rPr>
          <w:rFonts w:ascii="Times New Roman" w:hAnsi="Times New Roman" w:cs="Times New Roman"/>
          <w:sz w:val="24"/>
          <w:szCs w:val="24"/>
        </w:rPr>
        <w:t xml:space="preserve"> on the JOL task relative to related pars</w:t>
      </w:r>
      <w:r w:rsidR="00A30EA0">
        <w:rPr>
          <w:rFonts w:ascii="Times New Roman" w:hAnsi="Times New Roman" w:cs="Times New Roman"/>
          <w:sz w:val="24"/>
          <w:szCs w:val="24"/>
        </w:rPr>
        <w:t xml:space="preserve"> (Experiment </w:t>
      </w:r>
      <w:r w:rsidR="0035623D">
        <w:rPr>
          <w:rFonts w:ascii="Times New Roman" w:hAnsi="Times New Roman" w:cs="Times New Roman"/>
          <w:sz w:val="24"/>
          <w:szCs w:val="24"/>
        </w:rPr>
        <w:t>1 and 2</w:t>
      </w:r>
      <w:r w:rsidR="00A30EA0">
        <w:rPr>
          <w:rFonts w:ascii="Times New Roman" w:hAnsi="Times New Roman" w:cs="Times New Roman"/>
          <w:sz w:val="24"/>
          <w:szCs w:val="24"/>
        </w:rPr>
        <w:t>) and other times having the longest (Experiment</w:t>
      </w:r>
      <w:r w:rsidR="0035623D">
        <w:rPr>
          <w:rFonts w:ascii="Times New Roman" w:hAnsi="Times New Roman" w:cs="Times New Roman"/>
          <w:sz w:val="24"/>
          <w:szCs w:val="24"/>
        </w:rPr>
        <w:t>s</w:t>
      </w:r>
      <w:r w:rsidR="00A30EA0">
        <w:rPr>
          <w:rFonts w:ascii="Times New Roman" w:hAnsi="Times New Roman" w:cs="Times New Roman"/>
          <w:sz w:val="24"/>
          <w:szCs w:val="24"/>
        </w:rPr>
        <w:t xml:space="preserve"> </w:t>
      </w:r>
      <w:r w:rsidR="0035623D">
        <w:rPr>
          <w:rFonts w:ascii="Times New Roman" w:hAnsi="Times New Roman" w:cs="Times New Roman"/>
          <w:sz w:val="24"/>
          <w:szCs w:val="24"/>
        </w:rPr>
        <w:t>3 and 4</w:t>
      </w:r>
      <w:r w:rsidR="00392A02">
        <w:rPr>
          <w:rFonts w:ascii="Times New Roman" w:hAnsi="Times New Roman" w:cs="Times New Roman"/>
          <w:sz w:val="24"/>
          <w:szCs w:val="24"/>
        </w:rPr>
        <w:t>; see the Supplemental Analyses</w:t>
      </w:r>
      <w:r w:rsidR="00A30EA0">
        <w:rPr>
          <w:rFonts w:ascii="Times New Roman" w:hAnsi="Times New Roman" w:cs="Times New Roman"/>
          <w:sz w:val="24"/>
          <w:szCs w:val="24"/>
        </w:rPr>
        <w:t>). We note, however, that given the online nature of this study,</w:t>
      </w:r>
      <w:r w:rsidR="00D074A2">
        <w:rPr>
          <w:rFonts w:ascii="Times New Roman" w:hAnsi="Times New Roman" w:cs="Times New Roman"/>
          <w:sz w:val="24"/>
          <w:szCs w:val="24"/>
        </w:rPr>
        <w:t xml:space="preserve"> </w:t>
      </w:r>
      <w:r w:rsidR="00A30EA0">
        <w:rPr>
          <w:rFonts w:ascii="Times New Roman" w:hAnsi="Times New Roman" w:cs="Times New Roman"/>
          <w:sz w:val="24"/>
          <w:szCs w:val="24"/>
        </w:rPr>
        <w:t xml:space="preserve">we were primarily interested in measuring changes in cued-recall performance rather than </w:t>
      </w:r>
      <w:r w:rsidR="00392A02">
        <w:rPr>
          <w:rFonts w:ascii="Times New Roman" w:hAnsi="Times New Roman" w:cs="Times New Roman"/>
          <w:sz w:val="24"/>
          <w:szCs w:val="24"/>
        </w:rPr>
        <w:t xml:space="preserve">assessing </w:t>
      </w:r>
      <w:r w:rsidR="00A30EA0">
        <w:rPr>
          <w:rFonts w:ascii="Times New Roman" w:hAnsi="Times New Roman" w:cs="Times New Roman"/>
          <w:sz w:val="24"/>
          <w:szCs w:val="24"/>
        </w:rPr>
        <w:t xml:space="preserve">changes in response latencies. </w:t>
      </w:r>
      <w:r w:rsidR="002B7940">
        <w:rPr>
          <w:rFonts w:ascii="Times New Roman" w:hAnsi="Times New Roman" w:cs="Times New Roman"/>
          <w:sz w:val="24"/>
          <w:szCs w:val="24"/>
        </w:rPr>
        <w:t>Ultimately</w:t>
      </w:r>
      <w:r w:rsidR="00A30EA0">
        <w:rPr>
          <w:rFonts w:ascii="Times New Roman" w:hAnsi="Times New Roman" w:cs="Times New Roman"/>
          <w:sz w:val="24"/>
          <w:szCs w:val="24"/>
        </w:rPr>
        <w:t xml:space="preserve">, more work will be needed to </w:t>
      </w:r>
      <w:r w:rsidR="00F57D20">
        <w:rPr>
          <w:rFonts w:ascii="Times New Roman" w:hAnsi="Times New Roman" w:cs="Times New Roman"/>
          <w:sz w:val="24"/>
          <w:szCs w:val="24"/>
        </w:rPr>
        <w:t>provide a complete assessment of</w:t>
      </w:r>
      <w:r w:rsidR="00A30EA0">
        <w:rPr>
          <w:rFonts w:ascii="Times New Roman" w:hAnsi="Times New Roman" w:cs="Times New Roman"/>
          <w:sz w:val="24"/>
          <w:szCs w:val="24"/>
        </w:rPr>
        <w:t xml:space="preserve"> this account.</w:t>
      </w:r>
    </w:p>
    <w:p w14:paraId="0BFFC62B" w14:textId="2512CEE4" w:rsidR="001F3513" w:rsidRDefault="00B92773"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w:t>
      </w:r>
      <w:r w:rsidR="00A02031">
        <w:rPr>
          <w:rFonts w:ascii="Times New Roman" w:hAnsi="Times New Roman" w:cs="Times New Roman"/>
          <w:sz w:val="24"/>
          <w:szCs w:val="24"/>
        </w:rPr>
        <w:lastRenderedPageBreak/>
        <w:t xml:space="preserve">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w:t>
      </w:r>
      <w:proofErr w:type="gramStart"/>
      <w:r w:rsidR="007609B3">
        <w:rPr>
          <w:rFonts w:ascii="Times New Roman" w:hAnsi="Times New Roman" w:cs="Times New Roman"/>
          <w:sz w:val="24"/>
          <w:szCs w:val="24"/>
        </w:rPr>
        <w:t>pair</w:t>
      </w:r>
      <w:proofErr w:type="gramEnd"/>
      <w:r w:rsidR="007609B3">
        <w:rPr>
          <w:rFonts w:ascii="Times New Roman" w:hAnsi="Times New Roman" w:cs="Times New Roman"/>
          <w:sz w:val="24"/>
          <w:szCs w:val="24"/>
        </w:rPr>
        <w:t xml:space="preserve"> types when explicitly instructed to engage in relational encoding rather than selectively as when making JOLs.</w:t>
      </w:r>
    </w:p>
    <w:p w14:paraId="77C3D3E4" w14:textId="57CA7D31" w:rsidR="00A3534E" w:rsidRPr="00B72283" w:rsidRDefault="005C0FD6"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2A0F95" w:rsidRPr="002A0F95">
        <w:rPr>
          <w:rFonts w:ascii="Times New Roman" w:hAnsi="Times New Roman" w:cs="Times New Roman"/>
          <w:sz w:val="24"/>
          <w:szCs w:val="24"/>
        </w:rPr>
        <w:t>.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lastRenderedPageBreak/>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791B832D"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w:t>
      </w:r>
      <w:proofErr w:type="gramStart"/>
      <w:r w:rsidR="00B24638">
        <w:rPr>
          <w:rFonts w:ascii="Times New Roman" w:hAnsi="Times New Roman" w:cs="Times New Roman"/>
          <w:sz w:val="24"/>
          <w:szCs w:val="24"/>
        </w:rPr>
        <w:t>pair</w:t>
      </w:r>
      <w:proofErr w:type="gramEnd"/>
      <w:r w:rsidR="00B24638">
        <w:rPr>
          <w:rFonts w:ascii="Times New Roman" w:hAnsi="Times New Roman" w:cs="Times New Roman"/>
          <w:sz w:val="24"/>
          <w:szCs w:val="24"/>
        </w:rPr>
        <w:t xml:space="preserve">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 xml:space="preserve">the changed-goal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29"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30" w:name="_Hlk65826197"/>
      <w:bookmarkEnd w:id="29"/>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30"/>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31"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31"/>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32"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32"/>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xml:space="preserve">, A., &amp; Kidder, D. P. (2002). Aging and monitoring associative learning: </w:t>
      </w:r>
      <w:proofErr w:type="gramStart"/>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33"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33"/>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34"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34"/>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35"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35"/>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xml:space="preserve">,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36"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36"/>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37" w:name="_Hlk49607166"/>
      <w:bookmarkStart w:id="38"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37"/>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38"/>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39"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39"/>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40"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40"/>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41"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41"/>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45880A86"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proofErr w:type="gramStart"/>
      <w:r w:rsidRPr="00FA6917">
        <w:rPr>
          <w:rFonts w:ascii="Times New Roman" w:hAnsi="Times New Roman" w:cs="Times New Roman"/>
          <w:sz w:val="24"/>
          <w:szCs w:val="24"/>
        </w:rPr>
        <w:t>Koriat</w:t>
      </w:r>
      <w:proofErr w:type="spellEnd"/>
      <w:proofErr w:type="gram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42"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42"/>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43"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43"/>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4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45" w:name="_Hlk32942520"/>
      <w:bookmarkEnd w:id="44"/>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45"/>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46"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46"/>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w:t>
      </w:r>
      <w:proofErr w:type="gramStart"/>
      <w:r w:rsidRPr="00CC7B60">
        <w:rPr>
          <w:rFonts w:ascii="Times New Roman" w:hAnsi="Times New Roman"/>
          <w:i/>
          <w:iCs/>
        </w:rPr>
        <w:t>Pair</w:t>
      </w:r>
      <w:proofErr w:type="gramEnd"/>
      <w:r w:rsidRPr="00CC7B60">
        <w:rPr>
          <w:rFonts w:ascii="Times New Roman" w:hAnsi="Times New Roman"/>
          <w:i/>
          <w:iCs/>
        </w:rPr>
        <w:t xml:space="preserve">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1-06-16T15:16:00Z" w:initials="NM">
    <w:p w14:paraId="28E8D848" w14:textId="47021480" w:rsidR="009C2D89" w:rsidRDefault="009C2D89">
      <w:pPr>
        <w:pStyle w:val="CommentText"/>
      </w:pPr>
      <w:r>
        <w:rPr>
          <w:rStyle w:val="CommentReference"/>
        </w:rPr>
        <w:annotationRef/>
      </w:r>
      <w:r>
        <w:t xml:space="preserve">As always, </w:t>
      </w:r>
      <w:proofErr w:type="gramStart"/>
      <w:r>
        <w:t>I’ll</w:t>
      </w:r>
      <w:proofErr w:type="gramEnd"/>
      <w:r>
        <w:t xml:space="preserve"> fill this in once we have a final version ready to go.</w:t>
      </w:r>
    </w:p>
  </w:comment>
  <w:comment w:id="3" w:author="Nick Maxwell" w:date="2021-06-18T10:15:00Z" w:initials="NM">
    <w:p w14:paraId="2564E308" w14:textId="6FE4856E" w:rsidR="004E299A" w:rsidRDefault="004E299A">
      <w:pPr>
        <w:pStyle w:val="CommentText"/>
      </w:pPr>
      <w:r>
        <w:rPr>
          <w:rStyle w:val="CommentReference"/>
        </w:rPr>
        <w:annotationRef/>
      </w:r>
      <w:r>
        <w:t>Moved this paragraph up so it can be with the other reactivity accounts.</w:t>
      </w:r>
    </w:p>
  </w:comment>
  <w:comment w:id="4" w:author="Nick Maxwell" w:date="2021-06-18T10:15:00Z" w:initials="NM">
    <w:p w14:paraId="2CDFC991" w14:textId="25109393" w:rsidR="004E299A" w:rsidRDefault="004E299A">
      <w:pPr>
        <w:pStyle w:val="CommentText"/>
      </w:pPr>
      <w:r>
        <w:rPr>
          <w:rStyle w:val="CommentReference"/>
        </w:rPr>
        <w:annotationRef/>
      </w:r>
      <w:r>
        <w:t xml:space="preserve">Added this. Figured we should introduce this in the intro rather than just bringing it up in the </w:t>
      </w:r>
      <w:proofErr w:type="gramStart"/>
      <w:r>
        <w:t>GD</w:t>
      </w:r>
      <w:proofErr w:type="gramEnd"/>
    </w:p>
  </w:comment>
  <w:comment w:id="5" w:author="Nick Maxwell" w:date="2021-06-18T09:34:00Z" w:initials="NM">
    <w:p w14:paraId="5389625F" w14:textId="22AD8992" w:rsidR="002F1EA2" w:rsidRDefault="002F1EA2">
      <w:pPr>
        <w:pStyle w:val="CommentText"/>
      </w:pPr>
      <w:r>
        <w:rPr>
          <w:rStyle w:val="CommentReference"/>
        </w:rPr>
        <w:annotationRef/>
      </w:r>
      <w:r>
        <w:t>Finally assigned to an issue. No longer in press!</w:t>
      </w:r>
    </w:p>
  </w:comment>
  <w:comment w:id="7" w:author="Nick Maxwell" w:date="2021-06-15T14:10:00Z" w:initials="NM">
    <w:p w14:paraId="77DE003F" w14:textId="6CF9023B" w:rsidR="00B623B9" w:rsidRDefault="00B623B9">
      <w:pPr>
        <w:pStyle w:val="CommentText"/>
      </w:pPr>
      <w:r>
        <w:rPr>
          <w:rStyle w:val="CommentReference"/>
        </w:rPr>
        <w:annotationRef/>
      </w:r>
      <w:r>
        <w:t>Adding cue-strengthening account predictions (suggested by R2)</w:t>
      </w:r>
    </w:p>
  </w:comment>
  <w:comment w:id="11" w:author="Nick Maxwell" w:date="2021-06-16T14:39:00Z" w:initials="NM">
    <w:p w14:paraId="25E2BAF9" w14:textId="69F916E1" w:rsidR="00FA448F" w:rsidRDefault="00FA448F">
      <w:pPr>
        <w:pStyle w:val="CommentText"/>
      </w:pPr>
      <w:r>
        <w:rPr>
          <w:rStyle w:val="CommentReference"/>
        </w:rPr>
        <w:annotationRef/>
      </w:r>
      <w:r w:rsidR="004E299A">
        <w:t xml:space="preserve">Added this in based on one of the </w:t>
      </w:r>
      <w:proofErr w:type="gramStart"/>
      <w:r w:rsidR="004E299A">
        <w:t>reviewers</w:t>
      </w:r>
      <w:proofErr w:type="gramEnd"/>
    </w:p>
  </w:comment>
  <w:comment w:id="24" w:author="Nick Maxwell" w:date="2021-06-15T11:22:00Z" w:initials="NM">
    <w:p w14:paraId="6272FEEB" w14:textId="5AC75187" w:rsidR="00277351" w:rsidRDefault="00205985">
      <w:pPr>
        <w:pStyle w:val="CommentText"/>
      </w:pPr>
      <w:r>
        <w:rPr>
          <w:rStyle w:val="CommentReference"/>
        </w:rPr>
        <w:annotationRef/>
      </w:r>
      <w:r>
        <w:t>One of Colleen</w:t>
      </w:r>
      <w:r w:rsidR="00C80ED3">
        <w:t xml:space="preserve"> Kelley</w:t>
      </w:r>
      <w:r>
        <w:t>’s points was that maybe Mitchum et al was able to detect negative reactivity because they had much higher performance on the unrelated pairs (</w:t>
      </w:r>
      <w:proofErr w:type="gramStart"/>
      <w:r>
        <w:t>can’t</w:t>
      </w:r>
      <w:proofErr w:type="gramEnd"/>
      <w:r>
        <w:t xml:space="preserve"> have a decrease in recall if recall is already at floor). I thought this might be a good place to discuss our lack of negative reactivity, how its consistent with others (namely Soderstrom and janes</w:t>
      </w:r>
      <w:proofErr w:type="gramStart"/>
      <w:r>
        <w:t>), and</w:t>
      </w:r>
      <w:proofErr w:type="gramEnd"/>
      <w:r>
        <w:t xml:space="preserve"> bring up Colleen’s point as a reason why we continue to not find it.</w:t>
      </w:r>
    </w:p>
  </w:comment>
  <w:comment w:id="25" w:author="Nick Maxwell" w:date="2021-06-14T18:06:00Z" w:initials="NM">
    <w:p w14:paraId="7FE235A8" w14:textId="4568BB1B" w:rsidR="00A01EC5" w:rsidRDefault="00A01EC5">
      <w:pPr>
        <w:pStyle w:val="CommentText"/>
      </w:pPr>
      <w:r>
        <w:rPr>
          <w:rStyle w:val="CommentReference"/>
        </w:rPr>
        <w:annotationRef/>
      </w:r>
      <w:r>
        <w:t xml:space="preserve">Added a heading here. This GD is getting </w:t>
      </w:r>
      <w:proofErr w:type="spellStart"/>
      <w:r>
        <w:t>kinda</w:t>
      </w:r>
      <w:proofErr w:type="spellEnd"/>
      <w:r>
        <w:t xml:space="preserve"> long with all the new paragraphs, so I figured it would be good to break it up a little</w:t>
      </w:r>
      <w:r w:rsidR="00CF42DA">
        <w:t xml:space="preserve"> </w:t>
      </w:r>
      <w:proofErr w:type="gramStart"/>
      <w:r w:rsidR="00CF42DA">
        <w:t>more</w:t>
      </w:r>
      <w:proofErr w:type="gramEnd"/>
    </w:p>
  </w:comment>
  <w:comment w:id="26" w:author="Nick Maxwell" w:date="2021-06-14T09:56:00Z" w:initials="NM">
    <w:p w14:paraId="7A706AB4" w14:textId="6B8CEB1D" w:rsidR="00722F3C" w:rsidRDefault="00811445">
      <w:pPr>
        <w:pStyle w:val="CommentText"/>
      </w:pPr>
      <w:r>
        <w:rPr>
          <w:rStyle w:val="CommentReference"/>
        </w:rPr>
        <w:annotationRef/>
      </w:r>
      <w:r>
        <w:t>This is one of the points Colleen Kelley brought up. I thought it was a great point that warranted discussion</w:t>
      </w:r>
      <w:r w:rsidR="00877655">
        <w:t>, so I added in two paragraphs here.</w:t>
      </w:r>
      <w:r w:rsidR="00277351">
        <w:t xml:space="preserve"> </w:t>
      </w:r>
      <w:proofErr w:type="gramStart"/>
      <w:r w:rsidR="00277351" w:rsidRPr="00277351">
        <w:t>I’m</w:t>
      </w:r>
      <w:proofErr w:type="gramEnd"/>
      <w:r w:rsidR="00277351" w:rsidRPr="00277351">
        <w:t xml:space="preserve"> not sure if this is the best place to put it though, since this whole section is on how our findings fit with the strategy use account.</w:t>
      </w:r>
    </w:p>
    <w:p w14:paraId="1EE4DF61" w14:textId="77777777" w:rsidR="00722F3C" w:rsidRDefault="00722F3C">
      <w:pPr>
        <w:pStyle w:val="CommentText"/>
      </w:pPr>
    </w:p>
    <w:p w14:paraId="3511174B" w14:textId="77777777" w:rsidR="00277351" w:rsidRDefault="00277351">
      <w:pPr>
        <w:pStyle w:val="CommentText"/>
      </w:pPr>
      <w:r>
        <w:t xml:space="preserve">But basically, reactivity might not be strategic per se, but participants spend more time/effort when pairs are related because they </w:t>
      </w:r>
      <w:proofErr w:type="gramStart"/>
      <w:r>
        <w:t>have to</w:t>
      </w:r>
      <w:proofErr w:type="gramEnd"/>
      <w:r>
        <w:t xml:space="preserve"> consider various types of relatedness (weak, strong, etc.) vs unrelated pairs that are just unrelated. When assigning judgments, participants consider a broad range of values based on association strength for related pairs but for unrelated pairs, these values are generally always going to be low. </w:t>
      </w:r>
    </w:p>
    <w:p w14:paraId="76811498" w14:textId="77777777" w:rsidR="00277351" w:rsidRDefault="00277351">
      <w:pPr>
        <w:pStyle w:val="CommentText"/>
      </w:pPr>
    </w:p>
    <w:p w14:paraId="063FAB3B" w14:textId="227F2416" w:rsidR="00811445" w:rsidRDefault="00722F3C">
      <w:pPr>
        <w:pStyle w:val="CommentText"/>
      </w:pPr>
      <w:r>
        <w:t>JOLs/JAMs/Freq’s for unrelated pairs should show quicker RTs because participants spend less time on them and just automatically assign them a low value</w:t>
      </w:r>
      <w:r w:rsidR="0058601F">
        <w:t>. S</w:t>
      </w:r>
      <w:r>
        <w:t xml:space="preserve">tandard deviations of these ratings should be lower compared to related pairs because participants </w:t>
      </w:r>
      <w:proofErr w:type="gramStart"/>
      <w:r>
        <w:t>don’t</w:t>
      </w:r>
      <w:proofErr w:type="gramEnd"/>
      <w:r>
        <w:t xml:space="preserve"> have to consider a range of relatedness. (Unrelated pairs are just unrelated whereas a forward associate could be weak, moderate, strong, etc.)</w:t>
      </w:r>
    </w:p>
    <w:p w14:paraId="2100753C" w14:textId="77777777" w:rsidR="00722F3C" w:rsidRDefault="00722F3C">
      <w:pPr>
        <w:pStyle w:val="CommentText"/>
      </w:pPr>
    </w:p>
    <w:p w14:paraId="62A5C841" w14:textId="36B768A0" w:rsidR="00722F3C" w:rsidRDefault="00722F3C">
      <w:pPr>
        <w:pStyle w:val="CommentText"/>
      </w:pPr>
      <w:r>
        <w:t xml:space="preserve">I took a look at our data and RTs are a crapshoot for the most part (probably because we did this online) but the predicted pattern is </w:t>
      </w:r>
      <w:r w:rsidR="0058601F">
        <w:t xml:space="preserve">mostly </w:t>
      </w:r>
      <w:r>
        <w:t xml:space="preserve">there with the </w:t>
      </w:r>
      <w:proofErr w:type="spellStart"/>
      <w:proofErr w:type="gramStart"/>
      <w:r>
        <w:t>sds</w:t>
      </w:r>
      <w:proofErr w:type="spellEnd"/>
      <w:proofErr w:type="gramEnd"/>
    </w:p>
    <w:p w14:paraId="5DDCB352" w14:textId="77777777" w:rsidR="00A30EA0" w:rsidRDefault="00A30EA0">
      <w:pPr>
        <w:pStyle w:val="CommentText"/>
      </w:pPr>
    </w:p>
    <w:p w14:paraId="459274D0" w14:textId="48B8269D" w:rsidR="00A30EA0" w:rsidRDefault="00A30EA0">
      <w:pPr>
        <w:pStyle w:val="CommentText"/>
      </w:pPr>
      <w:r>
        <w:t xml:space="preserve">Anyways, I took a stab at writing up an account based on her comment. </w:t>
      </w:r>
      <w:r w:rsidR="00392A02">
        <w:t xml:space="preserve">I know this conflicts with the strategic encoding theme of this section, so </w:t>
      </w:r>
      <w:proofErr w:type="gramStart"/>
      <w:r w:rsidR="00392A02">
        <w:t>I’d</w:t>
      </w:r>
      <w:proofErr w:type="gramEnd"/>
      <w:r w:rsidR="00392A02">
        <w:t xml:space="preserve"> be interested to know your thoughts on this.</w:t>
      </w:r>
    </w:p>
  </w:comment>
  <w:comment w:id="27" w:author="Nick Maxwell" w:date="2021-06-14T14:19:00Z" w:initials="NM">
    <w:p w14:paraId="77BE8628" w14:textId="17EF7144" w:rsidR="009D16D2" w:rsidRDefault="009D16D2">
      <w:pPr>
        <w:pStyle w:val="CommentText"/>
      </w:pPr>
      <w:r>
        <w:rPr>
          <w:rStyle w:val="CommentReference"/>
        </w:rPr>
        <w:annotationRef/>
      </w:r>
      <w:r>
        <w:t>This was true</w:t>
      </w:r>
      <w:r w:rsidR="00D074A2">
        <w:t xml:space="preserve"> of JOLs</w:t>
      </w:r>
      <w:r>
        <w:t xml:space="preserve"> in Experiments 1, 3, and 4.</w:t>
      </w:r>
    </w:p>
  </w:comment>
  <w:comment w:id="28" w:author="Nick Maxwell" w:date="2021-06-14T15:12:00Z" w:initials="NM">
    <w:p w14:paraId="51CD8DB5" w14:textId="18A01E0D" w:rsidR="00D074A2" w:rsidRDefault="00D074A2">
      <w:pPr>
        <w:pStyle w:val="CommentText"/>
      </w:pPr>
      <w:r>
        <w:rPr>
          <w:rStyle w:val="CommentReference"/>
        </w:rPr>
        <w:annotationRef/>
      </w:r>
      <w:r>
        <w:t>But not frequency judgments.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8D848" w15:done="0"/>
  <w15:commentEx w15:paraId="2564E308" w15:done="0"/>
  <w15:commentEx w15:paraId="2CDFC991" w15:done="0"/>
  <w15:commentEx w15:paraId="5389625F" w15:done="0"/>
  <w15:commentEx w15:paraId="77DE003F" w15:done="0"/>
  <w15:commentEx w15:paraId="25E2BAF9" w15:done="0"/>
  <w15:commentEx w15:paraId="6272FEEB" w15:done="0"/>
  <w15:commentEx w15:paraId="7FE235A8" w15:done="0"/>
  <w15:commentEx w15:paraId="459274D0" w15:done="0"/>
  <w15:commentEx w15:paraId="77BE8628" w15:done="0"/>
  <w15:commentEx w15:paraId="51CD8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943D" w16cex:dateUtc="2021-06-16T20:16:00Z"/>
  <w16cex:commentExtensible w16cex:durableId="2476F0AC" w16cex:dateUtc="2021-06-18T15:15:00Z"/>
  <w16cex:commentExtensible w16cex:durableId="2476F0D6" w16cex:dateUtc="2021-06-18T15:15:00Z"/>
  <w16cex:commentExtensible w16cex:durableId="2476E739" w16cex:dateUtc="2021-06-18T14:34:00Z"/>
  <w16cex:commentExtensible w16cex:durableId="24733344" w16cex:dateUtc="2021-06-15T19:10:00Z"/>
  <w16cex:commentExtensible w16cex:durableId="24748B9E" w16cex:dateUtc="2021-06-16T19:39:00Z"/>
  <w16cex:commentExtensible w16cex:durableId="24730C09" w16cex:dateUtc="2021-06-15T16:22:00Z"/>
  <w16cex:commentExtensible w16cex:durableId="24721934" w16cex:dateUtc="2021-06-14T23:06:00Z"/>
  <w16cex:commentExtensible w16cex:durableId="2471A64B" w16cex:dateUtc="2021-06-14T14:56:00Z"/>
  <w16cex:commentExtensible w16cex:durableId="2471E40D" w16cex:dateUtc="2021-06-14T19:19:00Z"/>
  <w16cex:commentExtensible w16cex:durableId="2471F056" w16cex:dateUtc="2021-06-14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8D848" w16cid:durableId="2474943D"/>
  <w16cid:commentId w16cid:paraId="2564E308" w16cid:durableId="2476F0AC"/>
  <w16cid:commentId w16cid:paraId="2CDFC991" w16cid:durableId="2476F0D6"/>
  <w16cid:commentId w16cid:paraId="5389625F" w16cid:durableId="2476E739"/>
  <w16cid:commentId w16cid:paraId="77DE003F" w16cid:durableId="24733344"/>
  <w16cid:commentId w16cid:paraId="25E2BAF9" w16cid:durableId="24748B9E"/>
  <w16cid:commentId w16cid:paraId="6272FEEB" w16cid:durableId="24730C09"/>
  <w16cid:commentId w16cid:paraId="7FE235A8" w16cid:durableId="24721934"/>
  <w16cid:commentId w16cid:paraId="459274D0" w16cid:durableId="2471A64B"/>
  <w16cid:commentId w16cid:paraId="77BE8628" w16cid:durableId="2471E40D"/>
  <w16cid:commentId w16cid:paraId="51CD8DB5" w16cid:durableId="2471F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CE3F" w14:textId="77777777" w:rsidR="00D352FD" w:rsidRDefault="00D352FD" w:rsidP="00A34848">
      <w:pPr>
        <w:spacing w:after="0" w:line="240" w:lineRule="auto"/>
      </w:pPr>
      <w:r>
        <w:separator/>
      </w:r>
    </w:p>
  </w:endnote>
  <w:endnote w:type="continuationSeparator" w:id="0">
    <w:p w14:paraId="4B1BC950" w14:textId="77777777" w:rsidR="00D352FD" w:rsidRDefault="00D352FD"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A8E35" w14:textId="77777777" w:rsidR="00D352FD" w:rsidRDefault="00D352FD" w:rsidP="00A34848">
      <w:pPr>
        <w:spacing w:after="0" w:line="240" w:lineRule="auto"/>
      </w:pPr>
      <w:r>
        <w:separator/>
      </w:r>
    </w:p>
  </w:footnote>
  <w:footnote w:type="continuationSeparator" w:id="0">
    <w:p w14:paraId="3453D0F7" w14:textId="77777777" w:rsidR="00D352FD" w:rsidRDefault="00D352FD"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35C1"/>
    <w:rsid w:val="00044F23"/>
    <w:rsid w:val="000455F9"/>
    <w:rsid w:val="00046AFB"/>
    <w:rsid w:val="000470DB"/>
    <w:rsid w:val="0004769A"/>
    <w:rsid w:val="000476C3"/>
    <w:rsid w:val="00047713"/>
    <w:rsid w:val="00052B73"/>
    <w:rsid w:val="00053D3C"/>
    <w:rsid w:val="00053D50"/>
    <w:rsid w:val="000540B7"/>
    <w:rsid w:val="00055A4C"/>
    <w:rsid w:val="0005761E"/>
    <w:rsid w:val="00062CAF"/>
    <w:rsid w:val="0006335A"/>
    <w:rsid w:val="00064EC2"/>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3EC"/>
    <w:rsid w:val="000B788D"/>
    <w:rsid w:val="000B7D54"/>
    <w:rsid w:val="000C073F"/>
    <w:rsid w:val="000C0F65"/>
    <w:rsid w:val="000C1713"/>
    <w:rsid w:val="000C1C46"/>
    <w:rsid w:val="000C2F0F"/>
    <w:rsid w:val="000C3363"/>
    <w:rsid w:val="000C3459"/>
    <w:rsid w:val="000C37C6"/>
    <w:rsid w:val="000C52BF"/>
    <w:rsid w:val="000C5B28"/>
    <w:rsid w:val="000C6148"/>
    <w:rsid w:val="000C6440"/>
    <w:rsid w:val="000C721A"/>
    <w:rsid w:val="000C787C"/>
    <w:rsid w:val="000D0DE7"/>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45C"/>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0F7D"/>
    <w:rsid w:val="0014189F"/>
    <w:rsid w:val="0014487E"/>
    <w:rsid w:val="00146A85"/>
    <w:rsid w:val="00146D25"/>
    <w:rsid w:val="00146E1D"/>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14F2"/>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404C"/>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9A1"/>
    <w:rsid w:val="00200B38"/>
    <w:rsid w:val="002013B7"/>
    <w:rsid w:val="002017C3"/>
    <w:rsid w:val="002024D3"/>
    <w:rsid w:val="00203130"/>
    <w:rsid w:val="0020335F"/>
    <w:rsid w:val="002053AC"/>
    <w:rsid w:val="00205985"/>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6220"/>
    <w:rsid w:val="002671D9"/>
    <w:rsid w:val="002703C0"/>
    <w:rsid w:val="00270FDA"/>
    <w:rsid w:val="00271AF5"/>
    <w:rsid w:val="00271B51"/>
    <w:rsid w:val="00271D19"/>
    <w:rsid w:val="00273A20"/>
    <w:rsid w:val="00273BCC"/>
    <w:rsid w:val="0027466F"/>
    <w:rsid w:val="0027552B"/>
    <w:rsid w:val="00275821"/>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B50"/>
    <w:rsid w:val="002A7FBD"/>
    <w:rsid w:val="002B05C0"/>
    <w:rsid w:val="002B2B0B"/>
    <w:rsid w:val="002B2E7F"/>
    <w:rsid w:val="002B310B"/>
    <w:rsid w:val="002B312B"/>
    <w:rsid w:val="002B34B4"/>
    <w:rsid w:val="002B481B"/>
    <w:rsid w:val="002B6789"/>
    <w:rsid w:val="002B6BEF"/>
    <w:rsid w:val="002B71A5"/>
    <w:rsid w:val="002B78B5"/>
    <w:rsid w:val="002B7940"/>
    <w:rsid w:val="002C0518"/>
    <w:rsid w:val="002C1851"/>
    <w:rsid w:val="002C20F5"/>
    <w:rsid w:val="002C2167"/>
    <w:rsid w:val="002C2D2E"/>
    <w:rsid w:val="002C3E71"/>
    <w:rsid w:val="002C4029"/>
    <w:rsid w:val="002C414D"/>
    <w:rsid w:val="002C42CD"/>
    <w:rsid w:val="002C5593"/>
    <w:rsid w:val="002C5C52"/>
    <w:rsid w:val="002C718A"/>
    <w:rsid w:val="002C78E0"/>
    <w:rsid w:val="002D2046"/>
    <w:rsid w:val="002D2BE5"/>
    <w:rsid w:val="002D42AB"/>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1EA2"/>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11"/>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23D"/>
    <w:rsid w:val="00356E2B"/>
    <w:rsid w:val="003605BE"/>
    <w:rsid w:val="003614CF"/>
    <w:rsid w:val="00362054"/>
    <w:rsid w:val="00363ABC"/>
    <w:rsid w:val="00363B0D"/>
    <w:rsid w:val="00365922"/>
    <w:rsid w:val="00367001"/>
    <w:rsid w:val="003702AA"/>
    <w:rsid w:val="003712F8"/>
    <w:rsid w:val="003728CA"/>
    <w:rsid w:val="0037296D"/>
    <w:rsid w:val="00372AEE"/>
    <w:rsid w:val="00373595"/>
    <w:rsid w:val="00375837"/>
    <w:rsid w:val="00375F6C"/>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FFC"/>
    <w:rsid w:val="00450F11"/>
    <w:rsid w:val="004516C8"/>
    <w:rsid w:val="00452E85"/>
    <w:rsid w:val="004541EB"/>
    <w:rsid w:val="0045560A"/>
    <w:rsid w:val="004563A2"/>
    <w:rsid w:val="00457776"/>
    <w:rsid w:val="0046067B"/>
    <w:rsid w:val="0046074E"/>
    <w:rsid w:val="00463F1C"/>
    <w:rsid w:val="0046458D"/>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213F"/>
    <w:rsid w:val="004843F6"/>
    <w:rsid w:val="004861DE"/>
    <w:rsid w:val="00487AAA"/>
    <w:rsid w:val="00493774"/>
    <w:rsid w:val="0049515C"/>
    <w:rsid w:val="004966C1"/>
    <w:rsid w:val="00496F62"/>
    <w:rsid w:val="00497C13"/>
    <w:rsid w:val="00497D5B"/>
    <w:rsid w:val="004A0133"/>
    <w:rsid w:val="004A0ECD"/>
    <w:rsid w:val="004A1131"/>
    <w:rsid w:val="004A3F5A"/>
    <w:rsid w:val="004A7806"/>
    <w:rsid w:val="004B139E"/>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299A"/>
    <w:rsid w:val="004E3251"/>
    <w:rsid w:val="004E4005"/>
    <w:rsid w:val="004E4AC0"/>
    <w:rsid w:val="004F0E10"/>
    <w:rsid w:val="004F596A"/>
    <w:rsid w:val="004F64A6"/>
    <w:rsid w:val="004F6861"/>
    <w:rsid w:val="005006FE"/>
    <w:rsid w:val="00500A9D"/>
    <w:rsid w:val="00500AEC"/>
    <w:rsid w:val="00500E23"/>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6CAE"/>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A62"/>
    <w:rsid w:val="00566DFF"/>
    <w:rsid w:val="0056729D"/>
    <w:rsid w:val="005675BF"/>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EF3"/>
    <w:rsid w:val="005A3E91"/>
    <w:rsid w:val="005A727B"/>
    <w:rsid w:val="005A7743"/>
    <w:rsid w:val="005A77AC"/>
    <w:rsid w:val="005B10BA"/>
    <w:rsid w:val="005B359B"/>
    <w:rsid w:val="005B38DD"/>
    <w:rsid w:val="005B4DBD"/>
    <w:rsid w:val="005B5FCC"/>
    <w:rsid w:val="005B67D8"/>
    <w:rsid w:val="005B784D"/>
    <w:rsid w:val="005C0FD6"/>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589A"/>
    <w:rsid w:val="005E61AC"/>
    <w:rsid w:val="005E7884"/>
    <w:rsid w:val="005E7ECD"/>
    <w:rsid w:val="005F0800"/>
    <w:rsid w:val="005F1159"/>
    <w:rsid w:val="005F1AF3"/>
    <w:rsid w:val="005F2737"/>
    <w:rsid w:val="005F2F60"/>
    <w:rsid w:val="005F3AC8"/>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553"/>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457"/>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23A"/>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024"/>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4525"/>
    <w:rsid w:val="00724737"/>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0E63"/>
    <w:rsid w:val="0078284E"/>
    <w:rsid w:val="00783979"/>
    <w:rsid w:val="00787463"/>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467C"/>
    <w:rsid w:val="007E57ED"/>
    <w:rsid w:val="007E5A28"/>
    <w:rsid w:val="007E79C8"/>
    <w:rsid w:val="007F2111"/>
    <w:rsid w:val="007F32DF"/>
    <w:rsid w:val="007F4571"/>
    <w:rsid w:val="007F4875"/>
    <w:rsid w:val="007F4FF6"/>
    <w:rsid w:val="007F57D8"/>
    <w:rsid w:val="007F6A6B"/>
    <w:rsid w:val="007F6E40"/>
    <w:rsid w:val="007F7902"/>
    <w:rsid w:val="008002AB"/>
    <w:rsid w:val="00800F1C"/>
    <w:rsid w:val="008012B1"/>
    <w:rsid w:val="00802503"/>
    <w:rsid w:val="00803643"/>
    <w:rsid w:val="008054B6"/>
    <w:rsid w:val="00806080"/>
    <w:rsid w:val="00811445"/>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3D9E"/>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50B"/>
    <w:rsid w:val="00866880"/>
    <w:rsid w:val="008677A3"/>
    <w:rsid w:val="0087170E"/>
    <w:rsid w:val="00873051"/>
    <w:rsid w:val="00874244"/>
    <w:rsid w:val="00874A1B"/>
    <w:rsid w:val="00876312"/>
    <w:rsid w:val="0087712B"/>
    <w:rsid w:val="00877655"/>
    <w:rsid w:val="00877EB2"/>
    <w:rsid w:val="00880547"/>
    <w:rsid w:val="00880BFB"/>
    <w:rsid w:val="00881C66"/>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A603C"/>
    <w:rsid w:val="008B040D"/>
    <w:rsid w:val="008B0C7C"/>
    <w:rsid w:val="008B1FFA"/>
    <w:rsid w:val="008B256C"/>
    <w:rsid w:val="008B274C"/>
    <w:rsid w:val="008B39A7"/>
    <w:rsid w:val="008B3C4A"/>
    <w:rsid w:val="008B4674"/>
    <w:rsid w:val="008B510E"/>
    <w:rsid w:val="008B55D4"/>
    <w:rsid w:val="008B6877"/>
    <w:rsid w:val="008B6C13"/>
    <w:rsid w:val="008C0EC4"/>
    <w:rsid w:val="008C0F59"/>
    <w:rsid w:val="008C13C3"/>
    <w:rsid w:val="008C1482"/>
    <w:rsid w:val="008C150D"/>
    <w:rsid w:val="008C250C"/>
    <w:rsid w:val="008C2B9D"/>
    <w:rsid w:val="008C3511"/>
    <w:rsid w:val="008C3BF8"/>
    <w:rsid w:val="008C44D7"/>
    <w:rsid w:val="008C76C4"/>
    <w:rsid w:val="008C7A3E"/>
    <w:rsid w:val="008D1569"/>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192"/>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89"/>
    <w:rsid w:val="009C2DFD"/>
    <w:rsid w:val="009C2F47"/>
    <w:rsid w:val="009C30AB"/>
    <w:rsid w:val="009C3849"/>
    <w:rsid w:val="009C4545"/>
    <w:rsid w:val="009C5DE7"/>
    <w:rsid w:val="009C7A7D"/>
    <w:rsid w:val="009D0CBD"/>
    <w:rsid w:val="009D16D2"/>
    <w:rsid w:val="009D4584"/>
    <w:rsid w:val="009D4F45"/>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0EA0"/>
    <w:rsid w:val="00A312E8"/>
    <w:rsid w:val="00A328D3"/>
    <w:rsid w:val="00A332EE"/>
    <w:rsid w:val="00A34848"/>
    <w:rsid w:val="00A3534E"/>
    <w:rsid w:val="00A36346"/>
    <w:rsid w:val="00A36979"/>
    <w:rsid w:val="00A376BC"/>
    <w:rsid w:val="00A40E8D"/>
    <w:rsid w:val="00A42116"/>
    <w:rsid w:val="00A42C4F"/>
    <w:rsid w:val="00A43707"/>
    <w:rsid w:val="00A442A0"/>
    <w:rsid w:val="00A45AD4"/>
    <w:rsid w:val="00A45B33"/>
    <w:rsid w:val="00A45E69"/>
    <w:rsid w:val="00A45EB8"/>
    <w:rsid w:val="00A4792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6407"/>
    <w:rsid w:val="00A9745B"/>
    <w:rsid w:val="00A974AC"/>
    <w:rsid w:val="00A97814"/>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4369"/>
    <w:rsid w:val="00AB5489"/>
    <w:rsid w:val="00AB591D"/>
    <w:rsid w:val="00AB63D1"/>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623B9"/>
    <w:rsid w:val="00B636BA"/>
    <w:rsid w:val="00B63EEB"/>
    <w:rsid w:val="00B6616A"/>
    <w:rsid w:val="00B7014C"/>
    <w:rsid w:val="00B7088B"/>
    <w:rsid w:val="00B70FAB"/>
    <w:rsid w:val="00B72204"/>
    <w:rsid w:val="00B72283"/>
    <w:rsid w:val="00B728B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527C"/>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0ED3"/>
    <w:rsid w:val="00C81963"/>
    <w:rsid w:val="00C820B5"/>
    <w:rsid w:val="00C831C3"/>
    <w:rsid w:val="00C844A3"/>
    <w:rsid w:val="00C846F5"/>
    <w:rsid w:val="00C84D05"/>
    <w:rsid w:val="00C9037B"/>
    <w:rsid w:val="00C90C04"/>
    <w:rsid w:val="00C91661"/>
    <w:rsid w:val="00C916CF"/>
    <w:rsid w:val="00C9236A"/>
    <w:rsid w:val="00C923A9"/>
    <w:rsid w:val="00C9280A"/>
    <w:rsid w:val="00C937E6"/>
    <w:rsid w:val="00C95782"/>
    <w:rsid w:val="00C95B95"/>
    <w:rsid w:val="00C97006"/>
    <w:rsid w:val="00C97342"/>
    <w:rsid w:val="00CA0A5E"/>
    <w:rsid w:val="00CA1838"/>
    <w:rsid w:val="00CA49B0"/>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4F50"/>
    <w:rsid w:val="00CC5D8F"/>
    <w:rsid w:val="00CC648F"/>
    <w:rsid w:val="00CC6E55"/>
    <w:rsid w:val="00CC7B60"/>
    <w:rsid w:val="00CD2380"/>
    <w:rsid w:val="00CD2C2E"/>
    <w:rsid w:val="00CD305B"/>
    <w:rsid w:val="00CD59BF"/>
    <w:rsid w:val="00CD6F95"/>
    <w:rsid w:val="00CD7104"/>
    <w:rsid w:val="00CE24EE"/>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32E8"/>
    <w:rsid w:val="00D05433"/>
    <w:rsid w:val="00D06B66"/>
    <w:rsid w:val="00D0731E"/>
    <w:rsid w:val="00D074A2"/>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2061"/>
    <w:rsid w:val="00D248E5"/>
    <w:rsid w:val="00D24B8A"/>
    <w:rsid w:val="00D24EAD"/>
    <w:rsid w:val="00D24F9D"/>
    <w:rsid w:val="00D25B6D"/>
    <w:rsid w:val="00D30697"/>
    <w:rsid w:val="00D30855"/>
    <w:rsid w:val="00D31798"/>
    <w:rsid w:val="00D34D04"/>
    <w:rsid w:val="00D34F1E"/>
    <w:rsid w:val="00D352FD"/>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4903"/>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289A"/>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1F23"/>
    <w:rsid w:val="00DC2F1D"/>
    <w:rsid w:val="00DC3257"/>
    <w:rsid w:val="00DC411F"/>
    <w:rsid w:val="00DC7A2B"/>
    <w:rsid w:val="00DC7D44"/>
    <w:rsid w:val="00DC7FBB"/>
    <w:rsid w:val="00DD0879"/>
    <w:rsid w:val="00DD0F35"/>
    <w:rsid w:val="00DD23B7"/>
    <w:rsid w:val="00DD2ACB"/>
    <w:rsid w:val="00DD305A"/>
    <w:rsid w:val="00DD4B7B"/>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37B9B"/>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C03"/>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0CF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1C6"/>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3A56"/>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48F"/>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64</Pages>
  <Words>15824</Words>
  <Characters>90197</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141</cp:revision>
  <cp:lastPrinted>2021-04-05T22:09:00Z</cp:lastPrinted>
  <dcterms:created xsi:type="dcterms:W3CDTF">2021-04-09T16:44:00Z</dcterms:created>
  <dcterms:modified xsi:type="dcterms:W3CDTF">2021-06-18T15:57:00Z</dcterms:modified>
</cp:coreProperties>
</file>