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0B772846" w:rsidR="00315A2D" w:rsidRPr="00437331" w:rsidRDefault="008B34D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315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75127D71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S. Benjamin</w:t>
      </w:r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50D02D08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0117732A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Illinois at Urbana-Champaign</w:t>
      </w:r>
    </w:p>
    <w:p w14:paraId="329F924C" w14:textId="1C993F23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Champaign, IL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44E0531C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2E0686">
        <w:rPr>
          <w:rFonts w:ascii="Times New Roman" w:hAnsi="Times New Roman" w:cs="Times New Roman"/>
          <w:sz w:val="24"/>
          <w:szCs w:val="24"/>
        </w:rPr>
        <w:t>Benjamin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1E233A51" w:rsidR="00E16739" w:rsidRPr="00437331" w:rsidRDefault="00615628" w:rsidP="00DC5211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Reactivity from Judgments of Learning </w:t>
      </w:r>
      <w:r w:rsidR="00F970E1">
        <w:rPr>
          <w:rFonts w:ascii="Times New Roman" w:hAnsi="Times New Roman" w:cs="Times New Roman"/>
          <w:sz w:val="24"/>
          <w:szCs w:val="24"/>
        </w:rPr>
        <w:t>is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 </w:t>
      </w:r>
      <w:r w:rsidR="00F970E1">
        <w:rPr>
          <w:rFonts w:ascii="Times New Roman" w:hAnsi="Times New Roman" w:cs="Times New Roman"/>
          <w:sz w:val="24"/>
          <w:szCs w:val="24"/>
        </w:rPr>
        <w:t>Not Due to Memory Forecasting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: Evidence </w:t>
      </w:r>
      <w:r w:rsidR="00F970E1">
        <w:rPr>
          <w:rFonts w:ascii="Times New Roman" w:hAnsi="Times New Roman" w:cs="Times New Roman"/>
          <w:sz w:val="24"/>
          <w:szCs w:val="24"/>
        </w:rPr>
        <w:t>from Associative Memory and Frequency Judgments</w:t>
      </w:r>
      <w:r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DC5211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6893EAED" w14:textId="55059FC2" w:rsidR="008C6B1F" w:rsidRDefault="00615628" w:rsidP="006B24D2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0D4DF2">
        <w:rPr>
          <w:rFonts w:ascii="Times New Roman" w:hAnsi="Times New Roman" w:cs="Times New Roman"/>
          <w:sz w:val="24"/>
          <w:szCs w:val="24"/>
        </w:rPr>
        <w:t xml:space="preserve"> paper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the </w:t>
      </w:r>
      <w:r w:rsidR="001966FA">
        <w:rPr>
          <w:rFonts w:ascii="Times New Roman" w:hAnsi="Times New Roman" w:cs="Times New Roman"/>
          <w:sz w:val="24"/>
          <w:szCs w:val="24"/>
        </w:rPr>
        <w:t>reactive properties of judgments of learning (JOLs)</w:t>
      </w:r>
      <w:r w:rsidR="004C63DE">
        <w:rPr>
          <w:rFonts w:ascii="Times New Roman" w:hAnsi="Times New Roman" w:cs="Times New Roman"/>
          <w:sz w:val="24"/>
          <w:szCs w:val="24"/>
        </w:rPr>
        <w:t xml:space="preserve"> by comparing cued-recall performance for participants making JOLs at encoding to a no-JOL group</w:t>
      </w:r>
      <w:r w:rsidR="00AC13E6">
        <w:rPr>
          <w:rFonts w:ascii="Times New Roman" w:hAnsi="Times New Roman" w:cs="Times New Roman"/>
          <w:sz w:val="24"/>
          <w:szCs w:val="24"/>
        </w:rPr>
        <w:t xml:space="preserve"> who engaged in silent reading at encoding</w:t>
      </w:r>
      <w:r w:rsidR="001966FA">
        <w:rPr>
          <w:rFonts w:ascii="Times New Roman" w:hAnsi="Times New Roman" w:cs="Times New Roman"/>
          <w:sz w:val="24"/>
          <w:szCs w:val="24"/>
        </w:rPr>
        <w:t xml:space="preserve">. </w:t>
      </w:r>
      <w:r w:rsidR="00AC13E6">
        <w:rPr>
          <w:rFonts w:ascii="Times New Roman" w:hAnsi="Times New Roman" w:cs="Times New Roman"/>
          <w:sz w:val="24"/>
          <w:szCs w:val="24"/>
        </w:rPr>
        <w:t>In doing so</w:t>
      </w:r>
      <w:r w:rsidR="001966FA">
        <w:rPr>
          <w:rFonts w:ascii="Times New Roman" w:hAnsi="Times New Roman" w:cs="Times New Roman"/>
          <w:sz w:val="24"/>
          <w:szCs w:val="24"/>
        </w:rPr>
        <w:t xml:space="preserve">, </w:t>
      </w:r>
      <w:r w:rsidR="008C6B1F">
        <w:rPr>
          <w:rFonts w:ascii="Times New Roman" w:hAnsi="Times New Roman" w:cs="Times New Roman"/>
          <w:sz w:val="24"/>
          <w:szCs w:val="24"/>
        </w:rPr>
        <w:t>Experiment 1 replicates previous researching showing a reactivity effect for related but not unrelated word pairs while extending these findings to include backward and symmetrical paired associates. Importantly, Experiments 2 and 3 compare JOL reactivity patterns to other, non-metacognitive judgment tasks</w:t>
      </w:r>
    </w:p>
    <w:p w14:paraId="53CEB589" w14:textId="77777777" w:rsidR="008C6B1F" w:rsidRDefault="008C6B1F" w:rsidP="006B24D2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122CEC91" w14:textId="3B62F7EA" w:rsidR="008C6B1F" w:rsidRDefault="008C6B1F" w:rsidP="008C6B1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B1F">
        <w:rPr>
          <w:rFonts w:ascii="Times New Roman" w:hAnsi="Times New Roman" w:cs="Times New Roman"/>
          <w:sz w:val="24"/>
          <w:szCs w:val="24"/>
        </w:rPr>
        <w:t>Our findings in Experiments 2 and 3 suggest that JOL reactivity on related pairs is largely driven by additional relational encoding that occurs at study.</w:t>
      </w:r>
    </w:p>
    <w:p w14:paraId="1B89F199" w14:textId="16064BA8" w:rsidR="008C6B1F" w:rsidRDefault="008C6B1F" w:rsidP="008C6B1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91340A" w14:textId="10C2821B" w:rsidR="008C6B1F" w:rsidRDefault="008C6B1F" w:rsidP="008C6B1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Experiment 4</w:t>
      </w:r>
    </w:p>
    <w:p w14:paraId="37727654" w14:textId="77777777" w:rsidR="008C6B1F" w:rsidRDefault="008C6B1F" w:rsidP="006B24D2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4C653CB5" w14:textId="77777777" w:rsidR="008C6B1F" w:rsidRDefault="008C6B1F" w:rsidP="006B24D2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7649CD3F" w14:textId="41DBD081" w:rsidR="002D4BEE" w:rsidRDefault="00CC3537" w:rsidP="006B24D2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first experiment</w:t>
      </w:r>
      <w:r w:rsidR="001966FA">
        <w:rPr>
          <w:rFonts w:ascii="Times New Roman" w:hAnsi="Times New Roman" w:cs="Times New Roman"/>
          <w:sz w:val="24"/>
          <w:szCs w:val="24"/>
        </w:rPr>
        <w:t xml:space="preserve">, we </w:t>
      </w:r>
      <w:r>
        <w:rPr>
          <w:rFonts w:ascii="Times New Roman" w:hAnsi="Times New Roman" w:cs="Times New Roman"/>
          <w:sz w:val="24"/>
          <w:szCs w:val="24"/>
        </w:rPr>
        <w:t>replicate previous research showing</w:t>
      </w:r>
      <w:r w:rsidR="001966FA">
        <w:rPr>
          <w:rFonts w:ascii="Times New Roman" w:hAnsi="Times New Roman" w:cs="Times New Roman"/>
          <w:sz w:val="24"/>
          <w:szCs w:val="24"/>
        </w:rPr>
        <w:t xml:space="preserve"> that JOLs consistently boost recall of paired associates but do not influence recall of unrelated pairs. </w:t>
      </w:r>
      <w:r w:rsidR="005734D6">
        <w:rPr>
          <w:rFonts w:ascii="Times New Roman" w:hAnsi="Times New Roman" w:cs="Times New Roman"/>
          <w:sz w:val="24"/>
          <w:szCs w:val="24"/>
        </w:rPr>
        <w:t>To further evaluate the mechanisms behind positive reactivity for related pairs</w:t>
      </w:r>
      <w:r w:rsidR="003439BE">
        <w:rPr>
          <w:rFonts w:ascii="Times New Roman" w:hAnsi="Times New Roman" w:cs="Times New Roman"/>
          <w:sz w:val="24"/>
          <w:szCs w:val="24"/>
        </w:rPr>
        <w:t>,</w:t>
      </w:r>
      <w:r w:rsidR="001966FA">
        <w:rPr>
          <w:rFonts w:ascii="Times New Roman" w:hAnsi="Times New Roman" w:cs="Times New Roman"/>
          <w:sz w:val="24"/>
          <w:szCs w:val="24"/>
        </w:rPr>
        <w:t xml:space="preserve"> </w:t>
      </w:r>
      <w:r w:rsidR="005734D6">
        <w:rPr>
          <w:rFonts w:ascii="Times New Roman" w:hAnsi="Times New Roman" w:cs="Times New Roman"/>
          <w:sz w:val="24"/>
          <w:szCs w:val="24"/>
        </w:rPr>
        <w:t>Experiments 2 and 3</w:t>
      </w:r>
      <w:r w:rsidR="001966FA">
        <w:rPr>
          <w:rFonts w:ascii="Times New Roman" w:hAnsi="Times New Roman" w:cs="Times New Roman"/>
          <w:sz w:val="24"/>
          <w:szCs w:val="24"/>
        </w:rPr>
        <w:t xml:space="preserve"> test a strategic relational encoding account of JOL reactivity which posits that</w:t>
      </w:r>
      <w:r w:rsidR="0098670A">
        <w:rPr>
          <w:rFonts w:ascii="Times New Roman" w:hAnsi="Times New Roman" w:cs="Times New Roman"/>
          <w:sz w:val="24"/>
          <w:szCs w:val="24"/>
        </w:rPr>
        <w:t xml:space="preserve"> making JOLs </w:t>
      </w:r>
      <w:r w:rsidR="00BB0833">
        <w:rPr>
          <w:rFonts w:ascii="Times New Roman" w:hAnsi="Times New Roman" w:cs="Times New Roman"/>
          <w:sz w:val="24"/>
          <w:szCs w:val="24"/>
        </w:rPr>
        <w:t xml:space="preserve">at encoding </w:t>
      </w:r>
      <w:r w:rsidR="005734D6">
        <w:rPr>
          <w:rFonts w:ascii="Times New Roman" w:hAnsi="Times New Roman" w:cs="Times New Roman"/>
          <w:sz w:val="24"/>
          <w:szCs w:val="24"/>
        </w:rPr>
        <w:t>encourages</w:t>
      </w:r>
      <w:r w:rsidR="0098670A">
        <w:rPr>
          <w:rFonts w:ascii="Times New Roman" w:hAnsi="Times New Roman" w:cs="Times New Roman"/>
          <w:sz w:val="24"/>
          <w:szCs w:val="24"/>
        </w:rPr>
        <w:t xml:space="preserve"> participants to </w:t>
      </w:r>
      <w:r w:rsidR="00BB0833">
        <w:rPr>
          <w:rFonts w:ascii="Times New Roman" w:hAnsi="Times New Roman" w:cs="Times New Roman"/>
          <w:sz w:val="24"/>
          <w:szCs w:val="24"/>
        </w:rPr>
        <w:t xml:space="preserve">engage in a relational </w:t>
      </w:r>
      <w:r w:rsidR="005734D6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BB0833">
        <w:rPr>
          <w:rFonts w:ascii="Times New Roman" w:hAnsi="Times New Roman" w:cs="Times New Roman"/>
          <w:sz w:val="24"/>
          <w:szCs w:val="24"/>
        </w:rPr>
        <w:t>strategy</w:t>
      </w:r>
      <w:r w:rsidR="0098670A">
        <w:rPr>
          <w:rFonts w:ascii="Times New Roman" w:hAnsi="Times New Roman" w:cs="Times New Roman"/>
          <w:sz w:val="24"/>
          <w:szCs w:val="24"/>
        </w:rPr>
        <w:t xml:space="preserve"> at study</w:t>
      </w:r>
      <w:r>
        <w:rPr>
          <w:rFonts w:ascii="Times New Roman" w:hAnsi="Times New Roman" w:cs="Times New Roman"/>
          <w:sz w:val="24"/>
          <w:szCs w:val="24"/>
        </w:rPr>
        <w:t xml:space="preserve"> but only for </w:t>
      </w:r>
      <w:r w:rsidR="005734D6">
        <w:rPr>
          <w:rFonts w:ascii="Times New Roman" w:hAnsi="Times New Roman" w:cs="Times New Roman"/>
          <w:sz w:val="24"/>
          <w:szCs w:val="24"/>
        </w:rPr>
        <w:t>related pairs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66FA">
        <w:rPr>
          <w:rFonts w:ascii="Times New Roman" w:hAnsi="Times New Roman" w:cs="Times New Roman"/>
          <w:sz w:val="24"/>
          <w:szCs w:val="24"/>
        </w:rPr>
        <w:t xml:space="preserve"> </w:t>
      </w:r>
      <w:r w:rsidR="002246D6">
        <w:rPr>
          <w:rFonts w:ascii="Times New Roman" w:hAnsi="Times New Roman" w:cs="Times New Roman"/>
          <w:sz w:val="24"/>
          <w:szCs w:val="24"/>
        </w:rPr>
        <w:t>To test this account</w:t>
      </w:r>
      <w:r w:rsidR="001966FA">
        <w:rPr>
          <w:rFonts w:ascii="Times New Roman" w:hAnsi="Times New Roman" w:cs="Times New Roman"/>
          <w:sz w:val="24"/>
          <w:szCs w:val="24"/>
        </w:rPr>
        <w:t>, Experiment 2 compares JOL reactivity to a deep relational encoding task</w:t>
      </w:r>
      <w:r w:rsidR="000E7C87">
        <w:rPr>
          <w:rFonts w:ascii="Times New Roman" w:hAnsi="Times New Roman" w:cs="Times New Roman"/>
          <w:sz w:val="24"/>
          <w:szCs w:val="24"/>
        </w:rPr>
        <w:t xml:space="preserve"> in which participants are explicitly instructed to relate all paired items together</w:t>
      </w:r>
      <w:r w:rsidR="001966FA">
        <w:rPr>
          <w:rFonts w:ascii="Times New Roman" w:hAnsi="Times New Roman" w:cs="Times New Roman"/>
          <w:sz w:val="24"/>
          <w:szCs w:val="24"/>
        </w:rPr>
        <w:t xml:space="preserve">, </w:t>
      </w:r>
      <w:r w:rsidR="005734D6">
        <w:rPr>
          <w:rFonts w:ascii="Times New Roman" w:hAnsi="Times New Roman" w:cs="Times New Roman"/>
          <w:sz w:val="24"/>
          <w:szCs w:val="24"/>
        </w:rPr>
        <w:t>and</w:t>
      </w:r>
      <w:r w:rsidR="001966FA">
        <w:rPr>
          <w:rFonts w:ascii="Times New Roman" w:hAnsi="Times New Roman" w:cs="Times New Roman"/>
          <w:sz w:val="24"/>
          <w:szCs w:val="24"/>
        </w:rPr>
        <w:t xml:space="preserve"> Experiment 3 introduces a novel frequency judgment task</w:t>
      </w:r>
      <w:r w:rsidR="002246D6">
        <w:rPr>
          <w:rFonts w:ascii="Times New Roman" w:hAnsi="Times New Roman" w:cs="Times New Roman"/>
          <w:sz w:val="24"/>
          <w:szCs w:val="24"/>
        </w:rPr>
        <w:t xml:space="preserve"> in which participants relate items together by judging the frequency with which </w:t>
      </w:r>
      <w:r w:rsidR="000E7C87">
        <w:rPr>
          <w:rFonts w:ascii="Times New Roman" w:hAnsi="Times New Roman" w:cs="Times New Roman"/>
          <w:sz w:val="24"/>
          <w:szCs w:val="24"/>
        </w:rPr>
        <w:t>items would</w:t>
      </w:r>
      <w:r w:rsidR="002246D6">
        <w:rPr>
          <w:rFonts w:ascii="Times New Roman" w:hAnsi="Times New Roman" w:cs="Times New Roman"/>
          <w:sz w:val="24"/>
          <w:szCs w:val="24"/>
        </w:rPr>
        <w:t xml:space="preserve"> occur together in </w:t>
      </w:r>
      <w:r w:rsidR="000E7C87">
        <w:rPr>
          <w:rFonts w:ascii="Times New Roman" w:hAnsi="Times New Roman" w:cs="Times New Roman"/>
          <w:sz w:val="24"/>
          <w:szCs w:val="24"/>
        </w:rPr>
        <w:t>everyday language</w:t>
      </w:r>
      <w:r w:rsidR="001966FA">
        <w:rPr>
          <w:rFonts w:ascii="Times New Roman" w:hAnsi="Times New Roman" w:cs="Times New Roman"/>
          <w:sz w:val="24"/>
          <w:szCs w:val="24"/>
        </w:rPr>
        <w:t>.</w:t>
      </w:r>
      <w:r w:rsidR="000E7C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A2D25" w14:textId="77777777" w:rsidR="002D4BEE" w:rsidRDefault="002D4BEE" w:rsidP="002D4B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18859CB2" w:rsidR="000D4DF2" w:rsidRPr="000D4DF2" w:rsidRDefault="000D4DF2" w:rsidP="00072EA9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>
        <w:rPr>
          <w:rFonts w:ascii="Times New Roman" w:hAnsi="Times New Roman" w:cs="Times New Roman"/>
          <w:sz w:val="24"/>
          <w:szCs w:val="24"/>
        </w:rPr>
        <w:t xml:space="preserve"> make a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>
        <w:rPr>
          <w:rFonts w:ascii="Times New Roman" w:hAnsi="Times New Roman" w:cs="Times New Roman"/>
          <w:sz w:val="24"/>
          <w:szCs w:val="24"/>
        </w:rPr>
        <w:t xml:space="preserve"> contribution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our inclusion of backward and symmetrical associates, our comparison to relational encoding and frequency judgments, and our proposed account of JOL reactivity</w:t>
      </w:r>
      <w:r w:rsidR="005734D6">
        <w:rPr>
          <w:rFonts w:ascii="Times New Roman" w:hAnsi="Times New Roman" w:cs="Times New Roman"/>
          <w:sz w:val="24"/>
          <w:szCs w:val="24"/>
        </w:rPr>
        <w:t>.</w:t>
      </w:r>
      <w:r w:rsidR="00F773C1">
        <w:rPr>
          <w:rFonts w:ascii="Times New Roman" w:hAnsi="Times New Roman" w:cs="Times New Roman"/>
          <w:sz w:val="24"/>
          <w:szCs w:val="24"/>
        </w:rPr>
        <w:t xml:space="preserve">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>. We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C521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DC5211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D1E85"/>
    <w:rsid w:val="000D4DF2"/>
    <w:rsid w:val="000E7C87"/>
    <w:rsid w:val="001966FA"/>
    <w:rsid w:val="001A4D3F"/>
    <w:rsid w:val="001A7BCE"/>
    <w:rsid w:val="002246D6"/>
    <w:rsid w:val="00295BB7"/>
    <w:rsid w:val="002D4BEE"/>
    <w:rsid w:val="002E0686"/>
    <w:rsid w:val="00315A2D"/>
    <w:rsid w:val="003346C9"/>
    <w:rsid w:val="003439BE"/>
    <w:rsid w:val="00393823"/>
    <w:rsid w:val="003A2FF5"/>
    <w:rsid w:val="003F17FE"/>
    <w:rsid w:val="003F710E"/>
    <w:rsid w:val="00437331"/>
    <w:rsid w:val="004C63DE"/>
    <w:rsid w:val="005734D6"/>
    <w:rsid w:val="00615628"/>
    <w:rsid w:val="006A73BA"/>
    <w:rsid w:val="006B24D2"/>
    <w:rsid w:val="006E1A88"/>
    <w:rsid w:val="00701753"/>
    <w:rsid w:val="007F3F74"/>
    <w:rsid w:val="008467BD"/>
    <w:rsid w:val="00860FCF"/>
    <w:rsid w:val="008748BE"/>
    <w:rsid w:val="00881B92"/>
    <w:rsid w:val="008B34D9"/>
    <w:rsid w:val="008C6B1F"/>
    <w:rsid w:val="008F5D46"/>
    <w:rsid w:val="009663E5"/>
    <w:rsid w:val="0098670A"/>
    <w:rsid w:val="009E2C4C"/>
    <w:rsid w:val="00AC13E6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C5211"/>
    <w:rsid w:val="00E16739"/>
    <w:rsid w:val="00E40C40"/>
    <w:rsid w:val="00E550D1"/>
    <w:rsid w:val="00E86009"/>
    <w:rsid w:val="00E91B7C"/>
    <w:rsid w:val="00F773C1"/>
    <w:rsid w:val="00F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5</cp:revision>
  <dcterms:created xsi:type="dcterms:W3CDTF">2020-08-26T02:23:00Z</dcterms:created>
  <dcterms:modified xsi:type="dcterms:W3CDTF">2021-04-07T21:25:00Z</dcterms:modified>
</cp:coreProperties>
</file>