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6F0BB32E" w:rsidR="00A02D41" w:rsidRPr="00A02D41" w:rsidRDefault="00A02D41">
      <w:pPr>
        <w:rPr>
          <w:b/>
          <w:bCs/>
        </w:rPr>
      </w:pPr>
      <w:r w:rsidRPr="00A02D41">
        <w:rPr>
          <w:b/>
          <w:bCs/>
        </w:rPr>
        <w:t>Action Editor</w:t>
      </w:r>
    </w:p>
    <w:p w14:paraId="15E12BB8" w14:textId="77777777" w:rsidR="00987AA3" w:rsidRDefault="00A02D41">
      <w:r>
        <w:t>This is what I think is important to do.  First, please attend to reviewer 2's general comment about strategy use (this point is also echoed by Reviewer 1 though not as forcefully).</w:t>
      </w:r>
    </w:p>
    <w:p w14:paraId="34B36614" w14:textId="77777777" w:rsidR="00987AA3" w:rsidRDefault="00987AA3">
      <w:pPr>
        <w:rPr>
          <w:b/>
          <w:bCs/>
          <w:i/>
          <w:iCs/>
        </w:rPr>
      </w:pPr>
    </w:p>
    <w:p w14:paraId="075BEFEB" w14:textId="0C124A27" w:rsidR="00225DE4" w:rsidRDefault="00A02D41">
      <w:r>
        <w:t xml:space="preserve">Second, two of the reviewers are still concerned about the use of "silent reading" as a control condition to compare with JOLs.  Please address that as well.   </w:t>
      </w:r>
      <w:r w:rsidR="00225DE4">
        <w:t>[REFERENCE JANES PAPER THAT REACTIVITY DISSAPPEARED IN SELF-PACED, BUT WE’RE SHOWING IT]</w:t>
      </w:r>
    </w:p>
    <w:p w14:paraId="1196ACA0" w14:textId="77777777" w:rsidR="00225DE4" w:rsidRDefault="00225DE4"/>
    <w:p w14:paraId="520BA167" w14:textId="79C060C7" w:rsidR="00225DE4" w:rsidRDefault="00A02D41">
      <w:r>
        <w:t xml:space="preserve">I also still agree with Reviewer 3's point ("To point 1") about toning down your conclusions based on the experiments because of the possibility of another factor causing the overlap between the different methods.  </w:t>
      </w:r>
      <w:r w:rsidR="007757EE">
        <w:t>[SEE WHAT WE CAN TONE DONE]</w:t>
      </w:r>
    </w:p>
    <w:p w14:paraId="497089C8" w14:textId="77777777" w:rsidR="00225DE4" w:rsidRDefault="00225DE4"/>
    <w:p w14:paraId="2CEC8D6B" w14:textId="4AF378C8" w:rsidR="007757EE" w:rsidRDefault="00A02D41">
      <w:r>
        <w:t xml:space="preserve">I also think you should be a bit </w:t>
      </w:r>
      <w:proofErr w:type="gramStart"/>
      <w:r>
        <w:t>more clear</w:t>
      </w:r>
      <w:proofErr w:type="gramEnd"/>
      <w:r>
        <w:t xml:space="preserve"> that there may be multiple causes of reactivity and the differences between the studies you review may reflect that differential strength of different mechanisms that influence reactivity.  </w:t>
      </w:r>
      <w:r w:rsidR="007757EE">
        <w:t>[ADD THIS TO THE DISCUSSION]</w:t>
      </w:r>
    </w:p>
    <w:p w14:paraId="59B875CA" w14:textId="77777777" w:rsidR="007757EE" w:rsidRDefault="007757EE"/>
    <w:p w14:paraId="39993D23" w14:textId="0CB38A8A" w:rsidR="00987AA3" w:rsidRDefault="00A02D41">
      <w:r>
        <w:t>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55A1A96F" w14:textId="40A68176" w:rsidR="00626777" w:rsidRDefault="00987AA3">
      <w:r w:rsidRPr="00A10217">
        <w:rPr>
          <w:b/>
          <w:bCs/>
          <w:i/>
          <w:iCs/>
        </w:rPr>
        <w:t>Response:</w:t>
      </w:r>
      <w:r>
        <w:t xml:space="preserve"> </w:t>
      </w:r>
      <w:r w:rsidR="00A10217">
        <w:t xml:space="preserve">Thank you for your feedback regarding the introduction. </w:t>
      </w:r>
      <w:r>
        <w:t xml:space="preserve">While we understand </w:t>
      </w:r>
      <w:r w:rsidR="00A10217">
        <w:t xml:space="preserve">Reviewer </w:t>
      </w:r>
      <w:r w:rsidR="00A10217" w:rsidRPr="00A10217">
        <w:rPr>
          <w:highlight w:val="yellow"/>
        </w:rPr>
        <w:t>X</w:t>
      </w:r>
      <w:r w:rsidR="00A10217">
        <w:t xml:space="preserve">’s </w:t>
      </w:r>
      <w:r>
        <w:t xml:space="preserve">concerns about </w:t>
      </w:r>
      <w:r w:rsidR="00A10217">
        <w:t xml:space="preserve">its </w:t>
      </w:r>
      <w:r>
        <w:t>length</w:t>
      </w:r>
      <w:r w:rsidR="00A10217">
        <w:t>, we believe that our extensive review of the literature provides important context which allows this study to be properly framed within the existing literature on JOL reactivity. As a result, we have elected to keep it as is.</w:t>
      </w:r>
    </w:p>
    <w:p w14:paraId="442C1C97" w14:textId="6B51B647" w:rsidR="00A02D41" w:rsidRDefault="00A02D41"/>
    <w:p w14:paraId="38CAB170" w14:textId="2C056B12" w:rsidR="00A02D41" w:rsidRPr="00A02D41" w:rsidRDefault="00A02D41">
      <w:pPr>
        <w:rPr>
          <w:b/>
          <w:bCs/>
        </w:rPr>
      </w:pPr>
      <w:r w:rsidRPr="00A02D41">
        <w:rPr>
          <w:b/>
          <w:bCs/>
        </w:rPr>
        <w:t>Reviewer 1:</w:t>
      </w:r>
    </w:p>
    <w:p w14:paraId="52490150" w14:textId="77777777" w:rsidR="00A10217" w:rsidRDefault="00A02D41">
      <w:r>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6CE01A60" w14:textId="147E6B4D" w:rsidR="00D06173" w:rsidRDefault="00A10217">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t xml:space="preserve">I have only one minor query that needs addressing. The authors report (on p.38) that for JOLs and JAMs "judgment values were highly correlated across tasks, </w:t>
      </w:r>
      <w:proofErr w:type="spellStart"/>
      <w:r w:rsidR="00A02D41">
        <w:t>rs</w:t>
      </w:r>
      <w:proofErr w:type="spellEnd"/>
      <w:r w:rsidR="00A02D41">
        <w:t xml:space="preserve"> &gt; .94".  How were these correlations calculated? Were they the cross-item correlations per experiment? </w:t>
      </w:r>
      <w:proofErr w:type="gramStart"/>
      <w:r w:rsidR="00A02D41">
        <w:t>i.e.</w:t>
      </w:r>
      <w:proofErr w:type="gramEnd"/>
      <w:r w:rsidR="00A02D41">
        <w:t xml:space="preserve"> the JOL vs JAM given to each </w:t>
      </w:r>
      <w:r w:rsidR="00A02D41">
        <w:lastRenderedPageBreak/>
        <w:t xml:space="preserve">experimental item averaged across participants?  If so, then these correlation values may be inflated because the items were pre-selected </w:t>
      </w:r>
      <w:proofErr w:type="gramStart"/>
      <w:r w:rsidR="00A02D41">
        <w:t>to</w:t>
      </w:r>
      <w:proofErr w:type="gramEnd"/>
      <w:r w:rsidR="00A02D41">
        <w:t xml:space="preserve"> </w:t>
      </w:r>
      <w:proofErr w:type="spellStart"/>
      <w:r w:rsidR="00A02D41">
        <w:t>he</w:t>
      </w:r>
      <w:proofErr w:type="spellEnd"/>
      <w:r w:rsidR="00A02D41">
        <w:t xml:space="preserve"> high (related) and low (unrelated), rather than a continuous set of values across the range.  This would be like looking at the correlation between age and height </w:t>
      </w:r>
      <w:proofErr w:type="gramStart"/>
      <w:r w:rsidR="00A02D41">
        <w:t>in  samples</w:t>
      </w:r>
      <w:proofErr w:type="gramEnd"/>
      <w:r w:rsidR="00A02D41">
        <w:t xml:space="preserve"> of children preselected to be younger (aged 5-6) and older (aged 9-10). There would be a high correlation, but this would be due to the between-group differences rather than because within each age sample the correlation would be equally high. </w:t>
      </w:r>
    </w:p>
    <w:p w14:paraId="4D447E29" w14:textId="006DBFC5" w:rsidR="00153034" w:rsidRDefault="00D06173">
      <w:pPr>
        <w:rPr>
          <w:rFonts w:cstheme="minorHAnsi"/>
        </w:rPr>
      </w:pPr>
      <w:r w:rsidRPr="00153034">
        <w:rPr>
          <w:rFonts w:cstheme="minorHAnsi"/>
          <w:b/>
          <w:bCs/>
          <w:i/>
          <w:iCs/>
        </w:rPr>
        <w:t>Response:</w:t>
      </w:r>
      <w:r w:rsidRPr="00153034">
        <w:rPr>
          <w:rFonts w:cstheme="minorHAnsi"/>
        </w:rPr>
        <w:t xml:space="preserve"> </w:t>
      </w:r>
      <w:r w:rsidR="003B6EB8" w:rsidRPr="00153034">
        <w:rPr>
          <w:rFonts w:cstheme="minorHAnsi"/>
        </w:rPr>
        <w:t xml:space="preserve">The correlations originally reported on page </w:t>
      </w:r>
      <w:r w:rsidR="003B6EB8" w:rsidRPr="00153034">
        <w:rPr>
          <w:rFonts w:cstheme="minorHAnsi"/>
          <w:highlight w:val="yellow"/>
        </w:rPr>
        <w:t>xx</w:t>
      </w:r>
      <w:r w:rsidR="003B6EB8" w:rsidRPr="00153034">
        <w:rPr>
          <w:rFonts w:cstheme="minorHAnsi"/>
        </w:rPr>
        <w:t xml:space="preserve"> denoted </w:t>
      </w:r>
      <w:r w:rsidR="00410569">
        <w:rPr>
          <w:rFonts w:cstheme="minorHAnsi"/>
        </w:rPr>
        <w:t>cross-item correlations that were averaged across participants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correlations between each judgment type remained strong (related pairs,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.65,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044610">
        <w:rPr>
          <w:rFonts w:cstheme="minorHAnsi"/>
        </w:rPr>
        <w:t>) or moderate (</w:t>
      </w:r>
      <w:r w:rsidR="00153034" w:rsidRPr="00153034">
        <w:rPr>
          <w:rFonts w:cstheme="minorHAnsi"/>
        </w:rPr>
        <w:t>unrelated pars</w:t>
      </w:r>
      <w:r w:rsidR="00044610">
        <w:rPr>
          <w:rFonts w:cstheme="minorHAnsi"/>
        </w:rPr>
        <w:t>,</w:t>
      </w:r>
      <w:r w:rsidR="00153034" w:rsidRPr="00153034">
        <w:rPr>
          <w:rFonts w:cstheme="minorHAnsi"/>
        </w:rPr>
        <w:t xml:space="preserve">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w:t>
      </w:r>
      <w:r w:rsidR="00044610">
        <w:rPr>
          <w:rFonts w:cstheme="minorHAnsi"/>
        </w:rPr>
        <w:t>41</w:t>
      </w:r>
      <w:r w:rsidR="00153034" w:rsidRPr="00153034">
        <w:rPr>
          <w:rFonts w:cstheme="minorHAnsi"/>
        </w:rPr>
        <w:t xml:space="preserve">,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153034" w:rsidRPr="00153034">
        <w:rPr>
          <w:rFonts w:cstheme="minorHAnsi"/>
        </w:rPr>
        <w:t>)</w:t>
      </w:r>
      <w:r w:rsidR="00153034">
        <w:rPr>
          <w:rFonts w:cstheme="minorHAnsi"/>
        </w:rPr>
        <w:t xml:space="preserve">. We have updated the correlation section on page </w:t>
      </w:r>
      <w:r w:rsidR="00153034" w:rsidRPr="00153034">
        <w:rPr>
          <w:rFonts w:cstheme="minorHAnsi"/>
          <w:highlight w:val="yellow"/>
        </w:rPr>
        <w:t>xx</w:t>
      </w:r>
      <w:r w:rsidR="00153034">
        <w:rPr>
          <w:rFonts w:cstheme="minorHAnsi"/>
        </w:rPr>
        <w:t xml:space="preserve"> accordingly. </w:t>
      </w:r>
    </w:p>
    <w:p w14:paraId="66E9592B" w14:textId="11679179" w:rsidR="00A02D41" w:rsidRPr="00153034" w:rsidRDefault="00A02D41">
      <w:pPr>
        <w:rPr>
          <w:rFonts w:cstheme="minorHAnsi"/>
        </w:rPr>
      </w:pPr>
      <w:r>
        <w:br/>
        <w:t>It would be more informative to show the plot of the correlation to see the extent to which JOLs and JAMs are associated for each of the item sets.</w:t>
      </w:r>
    </w:p>
    <w:p w14:paraId="614D596F" w14:textId="3A0BB0FA" w:rsidR="00D06173" w:rsidRDefault="00D06173">
      <w:r w:rsidRPr="00D06173">
        <w:rPr>
          <w:b/>
          <w:bCs/>
          <w:i/>
          <w:iCs/>
        </w:rPr>
        <w:t>Response:</w:t>
      </w:r>
      <w:r>
        <w:t xml:space="preserve"> We appreciate this suggestion. We now include a set of plots depicting the correlations between JOLs, JAMs, and frequency judgments in the Appendix (pages </w:t>
      </w:r>
      <w:r w:rsidRPr="00D06173">
        <w:rPr>
          <w:highlight w:val="yellow"/>
        </w:rPr>
        <w:t>xx-xx</w:t>
      </w:r>
      <w:r>
        <w:t>).</w:t>
      </w:r>
      <w:r w:rsidR="00153034">
        <w:t xml:space="preserve"> Based on your previous suggestion, separate plots are constructed assessing the relationship between judgment values for related and unrelated pairs.</w:t>
      </w:r>
    </w:p>
    <w:p w14:paraId="13A4856C" w14:textId="299F48B1" w:rsidR="00A02D41" w:rsidRDefault="00A02D41"/>
    <w:p w14:paraId="11D88FE0" w14:textId="3857277E" w:rsidR="00DF14A2" w:rsidRDefault="00FE0181">
      <w:r w:rsidRPr="00FE0181">
        <w:rPr>
          <w:b/>
          <w:bCs/>
        </w:rPr>
        <w:t>Reviewer 2:</w:t>
      </w:r>
      <w:r>
        <w:br/>
      </w:r>
      <w:r>
        <w:br/>
        <w:t xml:space="preserve">In paragraph 1, the authors make it seem like there is little work on reactivity which is not </w:t>
      </w:r>
      <w:proofErr w:type="gramStart"/>
      <w:r>
        <w:t>clearly not</w:t>
      </w:r>
      <w:proofErr w:type="gramEnd"/>
      <w:r>
        <w:t xml:space="preserve"> the case based on all the work cited in the intro. </w:t>
      </w:r>
      <w:r w:rsidR="0077055D">
        <w:t xml:space="preserve"> </w:t>
      </w:r>
    </w:p>
    <w:p w14:paraId="1BE0C513" w14:textId="3887B004" w:rsidR="004825F6" w:rsidRDefault="00DF14A2">
      <w:r w:rsidRPr="00DF14A2">
        <w:rPr>
          <w:b/>
          <w:bCs/>
          <w:i/>
          <w:iCs/>
        </w:rPr>
        <w:t>Response:</w:t>
      </w:r>
      <w:r>
        <w:t xml:space="preserve"> This is mischaracterization of our introduction. In our first paragraph</w:t>
      </w:r>
      <w:r w:rsidR="002630BF">
        <w:t>, we</w:t>
      </w:r>
      <w:r w:rsidR="005C3DE0">
        <w:t xml:space="preserve"> clearly</w:t>
      </w:r>
      <w:r w:rsidR="002630BF">
        <w:t xml:space="preserve"> state that relative to studies investigating JOLs, “</w:t>
      </w:r>
      <w:r w:rsidR="002630BF" w:rsidRPr="002630BF">
        <w:t>comparatively few studies have examined whether the act of providing metamemory judgments at study influences subsequent memory performance</w:t>
      </w:r>
      <w:r w:rsidR="002630BF">
        <w:t>.” We simply mean that compared to the number of studies investigating various factors related to JOLs (i.e., situations affecting their accuracy), fewer studies have assessed their effects on memory.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516D41E" w14:textId="77777777" w:rsidR="003B6EB8" w:rsidRDefault="00FE0181">
      <w:r>
        <w:b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490D0A48" w14:textId="77777777" w:rsidR="006E2F2D" w:rsidRDefault="006E2F2D">
      <w:r w:rsidRPr="006E2F2D">
        <w:rPr>
          <w:b/>
          <w:bCs/>
          <w:i/>
          <w:iCs/>
        </w:rPr>
        <w:t>Response:</w:t>
      </w:r>
      <w:r>
        <w:t xml:space="preserve"> By “a no-JOL control task like silent reading,” we mean comparing participants in the JOL group to a group of participants who do not make JOLs and instead silently read study pairs. </w:t>
      </w:r>
      <w:proofErr w:type="gramStart"/>
      <w:r w:rsidR="003B6EB8">
        <w:t>[</w:t>
      </w:r>
      <w:proofErr w:type="gramEnd"/>
      <w:r w:rsidR="003B6EB8">
        <w:t xml:space="preserve">TALK </w:t>
      </w:r>
      <w:r w:rsidR="003B6EB8">
        <w:lastRenderedPageBreak/>
        <w:t>JANES ET AL PAPER HERE]</w:t>
      </w:r>
      <w:r w:rsidR="00FE0181">
        <w:t xml:space="preserve"> </w:t>
      </w:r>
      <w:r w:rsidR="00FE0181">
        <w:br/>
      </w:r>
      <w:r w:rsidR="00FE0181">
        <w:b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engage deeper levels of processing, other focus on physical characteristics of words like font size (shallow </w:t>
      </w:r>
      <w:proofErr w:type="gramStart"/>
      <w:r w:rsidR="00FE0181">
        <w:t>processing;</w:t>
      </w:r>
      <w:proofErr w:type="gramEnd"/>
      <w:r w:rsidR="00FE0181">
        <w:t xml:space="preserve"> e.g., Rhodes &amp; Castel, 2008).</w:t>
      </w:r>
    </w:p>
    <w:p w14:paraId="6BF0A721" w14:textId="26ABE9A3" w:rsidR="00304C78" w:rsidRDefault="006E2F2D">
      <w:r>
        <w:t>Response: [SOMETHING HERE]</w:t>
      </w:r>
      <w:r w:rsidR="00FE0181">
        <w:t xml:space="preserve"> </w:t>
      </w:r>
      <w:r w:rsidR="00FE0181">
        <w:br/>
      </w:r>
      <w:r w:rsidR="00FE0181">
        <w:br/>
        <w:t xml:space="preserve">The introduction is still exceedingly thorough, perhaps to a fault. There are 11 pages of text before the first experiment and it reads more like a review paper than an introduction to empirical work, with the nuances and details of prior experiments discussed in </w:t>
      </w:r>
      <w:proofErr w:type="gramStart"/>
      <w:r w:rsidR="00FE0181">
        <w:t>great detail</w:t>
      </w:r>
      <w:proofErr w:type="gramEnd"/>
      <w:r w:rsidR="00FE0181">
        <w:t xml:space="preserve">. I defer to the authors on the length of the paper, but my favorite papers are more parsimonious. </w:t>
      </w:r>
    </w:p>
    <w:p w14:paraId="1CE22F82" w14:textId="6BF61537" w:rsidR="002022E6" w:rsidRPr="00D06173" w:rsidRDefault="00304C78">
      <w:pPr>
        <w:rPr>
          <w:b/>
          <w:bCs/>
        </w:rPr>
      </w:pPr>
      <w:r w:rsidRPr="00304C78">
        <w:rPr>
          <w:b/>
          <w:bCs/>
          <w:i/>
          <w:iCs/>
        </w:rPr>
        <w:t>Response:</w:t>
      </w:r>
      <w:r>
        <w:t xml:space="preserve"> Please see our response to the action editor.</w:t>
      </w:r>
      <w:r w:rsidR="00FE0181">
        <w:br/>
      </w:r>
      <w:r w:rsidR="00FE0181">
        <w:b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0C45D6E1" w14:textId="02D1ED83" w:rsidR="002022E6" w:rsidRDefault="00304C78">
      <w:r w:rsidRPr="006E2F2D">
        <w:rPr>
          <w:b/>
          <w:bCs/>
          <w:i/>
          <w:iCs/>
        </w:rPr>
        <w:t>Response:</w:t>
      </w:r>
      <w:r>
        <w:t xml:space="preserve"> </w:t>
      </w:r>
      <w:r w:rsidR="006E2F2D">
        <w:t xml:space="preserve">We provide this </w:t>
      </w:r>
      <w:proofErr w:type="gramStart"/>
      <w:r w:rsidR="006E2F2D">
        <w:t>brief summary</w:t>
      </w:r>
      <w:proofErr w:type="gramEnd"/>
      <w:r w:rsidR="006E2F2D">
        <w:t xml:space="preserve"> to assist the reader with conceptualizing the findings. By providing a bit of foreshadowing, the reader can more easily decompose the results.</w:t>
      </w:r>
      <w:r w:rsidR="00FE0181">
        <w:br/>
      </w:r>
      <w:r w:rsidR="00FE0181">
        <w:br/>
        <w:t>The authors continue to claim that related pairs are prioritized at encoding (e.g., page 18 line 17) but I'm only seeing indirect evidence for this claim. More direct evidence could include spending more time studying those pairs</w:t>
      </w:r>
    </w:p>
    <w:p w14:paraId="60F087AB" w14:textId="44EAEBA6" w:rsidR="002022E6" w:rsidRDefault="002022E6">
      <w:r w:rsidRPr="002022E6">
        <w:t xml:space="preserve">[REFERENCE SUPPLEMENT, ADDITIONALLY WE ADDRESS THIS IN THE GD “Indeed, several studies have found that memory is greater for deep tasks vs. shallow tasks even after controlling for encoding duration (e.g., generation, </w:t>
      </w:r>
      <w:proofErr w:type="spellStart"/>
      <w:r w:rsidRPr="002022E6">
        <w:t>Slamecka</w:t>
      </w:r>
      <w:proofErr w:type="spellEnd"/>
      <w:r w:rsidRPr="002022E6">
        <w:t xml:space="preserve"> &amp; Graf, 1978; production, </w:t>
      </w:r>
      <w:proofErr w:type="spellStart"/>
      <w:r w:rsidRPr="002022E6">
        <w:t>Icht</w:t>
      </w:r>
      <w:proofErr w:type="spellEnd"/>
      <w:r w:rsidRPr="002022E6">
        <w:t xml:space="preserve">, Mama, &amp; </w:t>
      </w:r>
      <w:proofErr w:type="spellStart"/>
      <w:r w:rsidRPr="002022E6">
        <w:t>Algom</w:t>
      </w:r>
      <w:proofErr w:type="spellEnd"/>
      <w:r w:rsidRPr="002022E6">
        <w:t>, 2014, etc.).”</w:t>
      </w:r>
    </w:p>
    <w:p w14:paraId="0893E2C1" w14:textId="4EF7D941" w:rsidR="00E715F7" w:rsidRDefault="00FE0181">
      <w:r>
        <w:b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words are unrelated? They still </w:t>
      </w:r>
      <w:proofErr w:type="gramStart"/>
      <w:r>
        <w:t>have to</w:t>
      </w:r>
      <w:proofErr w:type="gramEnd"/>
      <w:r>
        <w:t xml:space="preserve"> think about the relationship between them, even though there is none. </w:t>
      </w:r>
      <w:r w:rsidR="00E715F7">
        <w:t xml:space="preserve"> </w:t>
      </w:r>
    </w:p>
    <w:p w14:paraId="325CEF5A" w14:textId="147C192A" w:rsidR="00080605" w:rsidRDefault="00080605" w:rsidP="00080605">
      <w:r w:rsidRPr="00080605">
        <w:rPr>
          <w:b/>
          <w:bCs/>
          <w:i/>
          <w:iCs/>
        </w:rPr>
        <w:t>Response:</w:t>
      </w:r>
      <w:r>
        <w:t xml:space="preserve"> On page </w:t>
      </w:r>
      <w:r w:rsidRPr="00080605">
        <w:rPr>
          <w:highlight w:val="yellow"/>
        </w:rPr>
        <w:t>xx</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p>
    <w:p w14:paraId="15567F43" w14:textId="05128B62" w:rsidR="00080605" w:rsidRDefault="003B6EB8">
      <w:r>
        <w:t xml:space="preserve">Regarding unrelated pairs, </w:t>
      </w:r>
      <w:r w:rsidRPr="003B6EB8">
        <w:rPr>
          <w:highlight w:val="yellow"/>
        </w:rPr>
        <w:t>[EXPAND]</w:t>
      </w:r>
    </w:p>
    <w:p w14:paraId="3BD15855" w14:textId="77777777" w:rsidR="002022E6" w:rsidRDefault="00FE0181">
      <w:r>
        <w:br/>
        <w:t xml:space="preserve">Page 27 line 56: I don't see evidence that tests the claim that related pairs are receiving more processing than unrelated pairs. </w:t>
      </w:r>
    </w:p>
    <w:p w14:paraId="02F21FE5" w14:textId="77777777" w:rsidR="002022E6" w:rsidRDefault="002022E6">
      <w:r>
        <w:lastRenderedPageBreak/>
        <w:t xml:space="preserve"> [related pairs are being better remembered than unrelated pairs, even backward pairs (which are deceptive) are being remembered at a greater rate than unrelated pairs.</w:t>
      </w:r>
      <w:r w:rsidR="00FE0181">
        <w:br/>
      </w:r>
      <w:r w:rsidR="00FE0181">
        <w:br/>
      </w:r>
      <w:r w:rsidR="00FE0181" w:rsidRPr="008935E0">
        <w:rPr>
          <w:highlight w:val="yellow"/>
        </w:rPr>
        <w:t>I'm</w:t>
      </w:r>
      <w:r w:rsidR="00FE0181">
        <w:t xml:space="preserve"> still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0190D845" w14:textId="60B18130" w:rsidR="002022E6" w:rsidRDefault="002022E6">
      <w:r>
        <w:t>[</w:t>
      </w:r>
      <w:r w:rsidRPr="002022E6">
        <w:t xml:space="preserve">This is cognitive </w:t>
      </w:r>
      <w:proofErr w:type="gramStart"/>
      <w:r w:rsidRPr="002022E6">
        <w:t>psychology,</w:t>
      </w:r>
      <w:proofErr w:type="gramEnd"/>
      <w:r w:rsidRPr="002022E6">
        <w:t xml:space="preserve"> we have to make inferences. This is a poor criticism because it applies to everything. A hallmark of memory is research is making inferences about processes that cannot be directly measured.</w:t>
      </w:r>
      <w:r>
        <w:t>]</w:t>
      </w:r>
    </w:p>
    <w:p w14:paraId="6CA39F4C" w14:textId="23535711" w:rsidR="002022E6" w:rsidRDefault="00FE0181">
      <w:r>
        <w:t xml:space="preserve"> 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w:t>
      </w:r>
      <w:proofErr w:type="gramStart"/>
      <w:r>
        <w:t>similar to</w:t>
      </w:r>
      <w:proofErr w:type="gramEnd"/>
      <w:r>
        <w:t xml:space="preserve"> the relational encoding group in Experiment 4) before employing different encoding strategies based on the relatedness. Since the recall patterns</w:t>
      </w:r>
      <w:r>
        <w:br/>
        <w:t xml:space="preserve">between participants making JOLs and the relational encoding group diverge, this seems like evidence that the positive reactivity for related words is more incidental than strategic. </w:t>
      </w:r>
      <w:r w:rsidR="00AB5E8F">
        <w:t xml:space="preserve"> [NO, IF IT WAS INCENDENTAL IT WOULD OCCUR FOR BOTH GROUPS, IF IT’S THE CASE THAT JOLS ARE INCENDENTALLY CAUSING RELATIONAL ENCODING, WE WOULD EXPECT IT TO BE APPLIED TO ALL PAIR TYPES]</w:t>
      </w:r>
    </w:p>
    <w:p w14:paraId="5A0E0B64" w14:textId="77777777" w:rsidR="00080605" w:rsidRDefault="00FE0181">
      <w:r>
        <w:br/>
      </w:r>
      <w:r>
        <w:br/>
        <w:t xml:space="preserve">My understanding is that the novel findings are that 1) memorial forecasting is not required to observe reactivity and 2) that JOLs engage relational processing that benefits memory for related word pairs. These results provide a small advancement of the </w:t>
      </w:r>
      <w:proofErr w:type="gramStart"/>
      <w:r>
        <w:t>literature</w:t>
      </w:r>
      <w:proofErr w:type="gramEnd"/>
      <w:r>
        <w:t xml:space="preserve"> but the broader implications should be made more clear. Why should someone not </w:t>
      </w:r>
      <w:proofErr w:type="gramStart"/>
      <w:r>
        <w:t>studying</w:t>
      </w:r>
      <w:proofErr w:type="gramEnd"/>
      <w:r>
        <w:t xml:space="preserve"> reactivity care? Even a few sentences would be beneficial. </w:t>
      </w:r>
    </w:p>
    <w:p w14:paraId="4FCF24CF" w14:textId="67D7DCCF" w:rsidR="00080605" w:rsidRDefault="00AB5E8F">
      <w:r>
        <w:t>[WE ASSUME THAT JOLS OR OTHER TYPES OF METACOGNITIVE JUDGMENTS HAVE NO EFFECT ON METAMEMORY PROCESSES BUT CLEARLY THAT IS NOT THE CASE. – ADD TO THE CONCLUSION. THE WAY SUBJECTS PROCESS JOLS INVOLVES RELATIONAL ENCODING BECAUSE IT TENDS TO FAVOR RELATED PAIRS]</w:t>
      </w:r>
      <w:r w:rsidR="00FE0181">
        <w:br/>
      </w:r>
      <w:r w:rsidR="00FE0181">
        <w:br/>
        <w:t>I think it should be made explicitly clear what two variables the new correlations on page 38 included.</w:t>
      </w:r>
    </w:p>
    <w:p w14:paraId="4AD5B515" w14:textId="74B88464" w:rsidR="00FE0181" w:rsidRDefault="00080605">
      <w:r w:rsidRPr="00080605">
        <w:rPr>
          <w:b/>
          <w:bCs/>
          <w:i/>
          <w:iCs/>
        </w:rPr>
        <w:t>Response:</w:t>
      </w:r>
      <w:r>
        <w:t xml:space="preserve"> The correlations reported on page </w:t>
      </w:r>
      <w:r w:rsidRPr="00080605">
        <w:rPr>
          <w:highlight w:val="yellow"/>
        </w:rPr>
        <w:t>xx</w:t>
      </w:r>
      <w:r>
        <w:t xml:space="preserve"> are between participant’s judgment values (JOL, JAM, and Frequency judgment ratings). We have updated this section to convey this more clearly.</w:t>
      </w:r>
      <w:r w:rsidR="00FE0181">
        <w:br/>
      </w:r>
      <w:r w:rsidR="00FE0181">
        <w:br/>
      </w:r>
      <w:r w:rsidR="00FE0181">
        <w:br/>
      </w:r>
      <w:r w:rsidR="00FE0181" w:rsidRPr="00FE0181">
        <w:rPr>
          <w:b/>
          <w:bCs/>
        </w:rPr>
        <w:t>Reviewer 3</w:t>
      </w:r>
    </w:p>
    <w:p w14:paraId="29297194" w14:textId="71CC2B7A" w:rsidR="00AB5E8F" w:rsidRDefault="00FE0181">
      <w:r>
        <w:t>The authors have responded to most of my comments with very good revisions which have greatly improved the clarity of the manuscript. Nevertheless, there are two points, that need to be addressed again.</w:t>
      </w:r>
      <w:r>
        <w:br/>
      </w:r>
      <w:r>
        <w:lastRenderedPageBreak/>
        <w:br/>
        <w:t>To point 1)</w:t>
      </w:r>
      <w:r>
        <w:br/>
        <w:t xml:space="preserve">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 </w:t>
      </w:r>
      <w:r w:rsidR="00AB5E8F">
        <w:t>[TONE DOWN GD A BIT]</w:t>
      </w:r>
    </w:p>
    <w:p w14:paraId="602C6F04" w14:textId="77777777" w:rsidR="00AB5E8F" w:rsidRDefault="00AB5E8F"/>
    <w:p w14:paraId="6968E21A" w14:textId="36371C42" w:rsidR="00A02D41" w:rsidRDefault="00FE0181">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r w:rsidR="007757EE">
        <w:t xml:space="preserve"> [DID THIS REVIEWER SUGGEST VOWEL COUNTING?]</w:t>
      </w:r>
      <w:r>
        <w:br/>
      </w:r>
      <w:r>
        <w:br/>
        <w:t>To point 6)</w:t>
      </w:r>
      <w:r>
        <w:b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 xml:space="preserve">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w:t>
      </w:r>
      <w:proofErr w:type="gramStart"/>
      <w:r>
        <w:t>t(</w:t>
      </w:r>
      <w:proofErr w:type="gramEnd"/>
      <w:r>
        <w: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066D45">
        <w:t xml:space="preserve"> [CHECK THESE, RERUN W/ LSD CORRECTION] [POSSIBLY REMOVE THE SENTENCE]</w:t>
      </w:r>
      <w:r>
        <w:br/>
      </w:r>
      <w:r>
        <w:br/>
        <w:t xml:space="preserve">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w:t>
      </w:r>
      <w:r>
        <w:lastRenderedPageBreak/>
        <w:t>many tests the alpha-level was corrected and why. The authors may also consider using an alternative correction method, given that Bonferroni correction has been shown to be quite conservative.</w:t>
      </w:r>
    </w:p>
    <w:p w14:paraId="4CE8F59A" w14:textId="77777777" w:rsidR="00A02D41" w:rsidRDefault="00A02D41"/>
    <w:sectPr w:rsidR="00A0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44610"/>
    <w:rsid w:val="00066D45"/>
    <w:rsid w:val="00080605"/>
    <w:rsid w:val="00153034"/>
    <w:rsid w:val="002022E6"/>
    <w:rsid w:val="00225DE4"/>
    <w:rsid w:val="002630BF"/>
    <w:rsid w:val="002A025E"/>
    <w:rsid w:val="00304C78"/>
    <w:rsid w:val="003B6EB8"/>
    <w:rsid w:val="00410569"/>
    <w:rsid w:val="004825F6"/>
    <w:rsid w:val="005C3DE0"/>
    <w:rsid w:val="00626777"/>
    <w:rsid w:val="006E2F2D"/>
    <w:rsid w:val="0077055D"/>
    <w:rsid w:val="007757EE"/>
    <w:rsid w:val="008935E0"/>
    <w:rsid w:val="008E04A7"/>
    <w:rsid w:val="00982982"/>
    <w:rsid w:val="00987AA3"/>
    <w:rsid w:val="00A02D41"/>
    <w:rsid w:val="00A10217"/>
    <w:rsid w:val="00AA49B9"/>
    <w:rsid w:val="00AB5E8F"/>
    <w:rsid w:val="00AB72AD"/>
    <w:rsid w:val="00D06173"/>
    <w:rsid w:val="00DF14A2"/>
    <w:rsid w:val="00E715F7"/>
    <w:rsid w:val="00FE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9</cp:revision>
  <dcterms:created xsi:type="dcterms:W3CDTF">2022-03-23T18:53:00Z</dcterms:created>
  <dcterms:modified xsi:type="dcterms:W3CDTF">2022-03-25T15:42:00Z</dcterms:modified>
</cp:coreProperties>
</file>